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70" w:rsidRPr="00B5309D" w:rsidRDefault="00BF3870" w:rsidP="005B6686">
      <w:pPr>
        <w:jc w:val="center"/>
        <w:rPr>
          <w:b/>
        </w:rPr>
      </w:pPr>
      <w:r w:rsidRPr="00B5309D">
        <w:rPr>
          <w:b/>
        </w:rPr>
        <w:t>Заключение</w:t>
      </w:r>
    </w:p>
    <w:p w:rsidR="00BF3870" w:rsidRPr="00B5309D" w:rsidRDefault="00BF3870" w:rsidP="005B6686">
      <w:pPr>
        <w:jc w:val="center"/>
        <w:rPr>
          <w:b/>
        </w:rPr>
      </w:pPr>
      <w:r w:rsidRPr="00B5309D">
        <w:rPr>
          <w:b/>
        </w:rPr>
        <w:t xml:space="preserve">Контрольно – счетной палаты Красногорского района по результатам внешней проверки </w:t>
      </w:r>
      <w:r w:rsidRPr="00B5309D">
        <w:rPr>
          <w:b/>
          <w:bCs/>
        </w:rPr>
        <w:t>годового отчета об исполнении бюджета</w:t>
      </w:r>
      <w:r w:rsidR="005B6686">
        <w:rPr>
          <w:b/>
          <w:bCs/>
        </w:rPr>
        <w:t xml:space="preserve"> </w:t>
      </w:r>
      <w:r w:rsidR="009F3BFD">
        <w:rPr>
          <w:b/>
          <w:bCs/>
        </w:rPr>
        <w:t>муниципального образования «</w:t>
      </w:r>
      <w:r w:rsidRPr="00B5309D">
        <w:rPr>
          <w:b/>
          <w:bCs/>
        </w:rPr>
        <w:t>Красногорско</w:t>
      </w:r>
      <w:r w:rsidR="009F3BFD">
        <w:rPr>
          <w:b/>
          <w:bCs/>
        </w:rPr>
        <w:t>е</w:t>
      </w:r>
      <w:r w:rsidRPr="00B5309D">
        <w:rPr>
          <w:b/>
          <w:bCs/>
        </w:rPr>
        <w:t xml:space="preserve"> городско</w:t>
      </w:r>
      <w:r w:rsidR="009F3BFD">
        <w:rPr>
          <w:b/>
          <w:bCs/>
        </w:rPr>
        <w:t>е поселение»</w:t>
      </w:r>
      <w:r w:rsidRPr="00B5309D">
        <w:rPr>
          <w:b/>
          <w:bCs/>
        </w:rPr>
        <w:t xml:space="preserve"> </w:t>
      </w:r>
      <w:r w:rsidRPr="00B5309D">
        <w:rPr>
          <w:b/>
        </w:rPr>
        <w:t>за 201</w:t>
      </w:r>
      <w:r w:rsidR="00EA033F">
        <w:rPr>
          <w:b/>
        </w:rPr>
        <w:t>9</w:t>
      </w:r>
      <w:r w:rsidRPr="00B5309D">
        <w:rPr>
          <w:b/>
        </w:rPr>
        <w:t xml:space="preserve"> год</w:t>
      </w:r>
    </w:p>
    <w:p w:rsidR="00BF3870" w:rsidRPr="002234C3" w:rsidRDefault="00EA033F" w:rsidP="00BF3870">
      <w:r>
        <w:t>28</w:t>
      </w:r>
      <w:r w:rsidR="00CB1F22" w:rsidRPr="00CB0AE9">
        <w:t xml:space="preserve"> </w:t>
      </w:r>
      <w:r w:rsidR="00BF3870" w:rsidRPr="00CB0AE9">
        <w:t>апреля 20</w:t>
      </w:r>
      <w:r>
        <w:t>20</w:t>
      </w:r>
      <w:r w:rsidR="005B6686" w:rsidRPr="00CB0AE9">
        <w:t xml:space="preserve"> </w:t>
      </w:r>
      <w:r w:rsidR="00BF3870" w:rsidRPr="00CB0AE9">
        <w:t xml:space="preserve">г.   </w:t>
      </w:r>
      <w:r w:rsidR="00BF3870" w:rsidRPr="002234C3">
        <w:t xml:space="preserve">                                                                                        п.г.т. Красная Гора</w:t>
      </w:r>
    </w:p>
    <w:p w:rsidR="00BF3870" w:rsidRPr="002234C3" w:rsidRDefault="00BF3870" w:rsidP="00BF3870">
      <w:pPr>
        <w:shd w:val="clear" w:color="auto" w:fill="FFFFFF"/>
        <w:ind w:firstLine="709"/>
        <w:jc w:val="center"/>
        <w:rPr>
          <w:b/>
          <w:color w:val="333333"/>
        </w:rPr>
      </w:pPr>
      <w:r w:rsidRPr="002234C3">
        <w:rPr>
          <w:b/>
          <w:bCs/>
          <w:color w:val="333333"/>
        </w:rPr>
        <w:t>Общие положения</w:t>
      </w:r>
    </w:p>
    <w:p w:rsidR="00BF3870" w:rsidRPr="002234C3" w:rsidRDefault="00BF3870" w:rsidP="00BF3870">
      <w:pPr>
        <w:shd w:val="clear" w:color="auto" w:fill="FFFFFF"/>
        <w:ind w:firstLine="709"/>
        <w:jc w:val="both"/>
        <w:rPr>
          <w:color w:val="333333"/>
        </w:rPr>
      </w:pPr>
      <w:r w:rsidRPr="002234C3">
        <w:rPr>
          <w:color w:val="333333"/>
        </w:rPr>
        <w:t xml:space="preserve">1.1. Заключение </w:t>
      </w:r>
      <w:r w:rsidR="00D567CE">
        <w:rPr>
          <w:color w:val="333333"/>
        </w:rPr>
        <w:t>К</w:t>
      </w:r>
      <w:r w:rsidRPr="002234C3">
        <w:rPr>
          <w:color w:val="333333"/>
        </w:rPr>
        <w:t xml:space="preserve">онтрольно-счетной палатой </w:t>
      </w:r>
      <w:r w:rsidRPr="002234C3">
        <w:t xml:space="preserve">Красногорского </w:t>
      </w:r>
      <w:r w:rsidRPr="002234C3">
        <w:rPr>
          <w:color w:val="333333"/>
        </w:rPr>
        <w:t xml:space="preserve">района подготовлено в соответствии с требованиями Бюджетного кодекса РФ (ст.ст. 264.4,5,6; 265), </w:t>
      </w:r>
      <w:r w:rsidR="005B6686">
        <w:rPr>
          <w:color w:val="333333"/>
        </w:rPr>
        <w:t>п</w:t>
      </w:r>
      <w:r w:rsidRPr="002234C3">
        <w:rPr>
          <w:color w:val="333333"/>
        </w:rPr>
        <w:t>оложени</w:t>
      </w:r>
      <w:r w:rsidR="00CB1F22">
        <w:rPr>
          <w:color w:val="333333"/>
        </w:rPr>
        <w:t>ем</w:t>
      </w:r>
      <w:r w:rsidRPr="002234C3">
        <w:rPr>
          <w:color w:val="333333"/>
        </w:rPr>
        <w:t xml:space="preserve"> о </w:t>
      </w:r>
      <w:r w:rsidR="00EA033F">
        <w:rPr>
          <w:color w:val="333333"/>
        </w:rPr>
        <w:t>К</w:t>
      </w:r>
      <w:r w:rsidRPr="002234C3">
        <w:rPr>
          <w:color w:val="333333"/>
        </w:rPr>
        <w:t xml:space="preserve">онтрольно-счетной палате </w:t>
      </w:r>
      <w:r w:rsidRPr="002234C3">
        <w:t>Красногорского</w:t>
      </w:r>
      <w:r w:rsidRPr="002234C3">
        <w:rPr>
          <w:color w:val="333333"/>
        </w:rPr>
        <w:t xml:space="preserve"> района, в рамках заключённого Соглашения от </w:t>
      </w:r>
      <w:r w:rsidR="00D567CE">
        <w:rPr>
          <w:color w:val="333333"/>
        </w:rPr>
        <w:t>2</w:t>
      </w:r>
      <w:r w:rsidR="00EA033F">
        <w:rPr>
          <w:color w:val="333333"/>
        </w:rPr>
        <w:t>7</w:t>
      </w:r>
      <w:r>
        <w:rPr>
          <w:color w:val="333333"/>
        </w:rPr>
        <w:t xml:space="preserve"> декабря</w:t>
      </w:r>
      <w:r w:rsidRPr="002234C3">
        <w:rPr>
          <w:color w:val="333333"/>
        </w:rPr>
        <w:t xml:space="preserve"> 201</w:t>
      </w:r>
      <w:r w:rsidR="00EA033F">
        <w:rPr>
          <w:color w:val="333333"/>
        </w:rPr>
        <w:t>9</w:t>
      </w:r>
      <w:r w:rsidRPr="002234C3">
        <w:rPr>
          <w:color w:val="333333"/>
        </w:rPr>
        <w:t xml:space="preserve"> года № </w:t>
      </w:r>
      <w:r w:rsidR="00D567CE">
        <w:rPr>
          <w:color w:val="333333"/>
        </w:rPr>
        <w:t>2</w:t>
      </w:r>
      <w:r w:rsidRPr="002234C3">
        <w:rPr>
          <w:color w:val="333333"/>
        </w:rPr>
        <w:t xml:space="preserve"> и письма</w:t>
      </w:r>
      <w:r>
        <w:rPr>
          <w:color w:val="333333"/>
        </w:rPr>
        <w:t xml:space="preserve"> администрации Красногорского района от </w:t>
      </w:r>
      <w:r w:rsidR="00EA033F">
        <w:rPr>
          <w:color w:val="333333"/>
        </w:rPr>
        <w:t>31</w:t>
      </w:r>
      <w:r w:rsidRPr="00B70EA9">
        <w:t>.03.20</w:t>
      </w:r>
      <w:r w:rsidR="00EA033F">
        <w:t>20</w:t>
      </w:r>
      <w:r w:rsidRPr="00B70EA9">
        <w:t xml:space="preserve"> года № </w:t>
      </w:r>
      <w:r w:rsidR="00EA033F">
        <w:t>624</w:t>
      </w:r>
      <w:r w:rsidR="005B6686" w:rsidRPr="00B70EA9">
        <w:t>.</w:t>
      </w:r>
    </w:p>
    <w:p w:rsidR="00BF3870" w:rsidRPr="002234C3" w:rsidRDefault="00BF3870" w:rsidP="00BF3870">
      <w:pPr>
        <w:shd w:val="clear" w:color="auto" w:fill="FFFFFF"/>
        <w:ind w:firstLine="709"/>
        <w:jc w:val="both"/>
        <w:rPr>
          <w:color w:val="333333"/>
        </w:rPr>
      </w:pPr>
      <w:r w:rsidRPr="002234C3">
        <w:rPr>
          <w:color w:val="333333"/>
        </w:rPr>
        <w:t xml:space="preserve">Внешняя проверка </w:t>
      </w:r>
      <w:r w:rsidR="005B6686">
        <w:rPr>
          <w:color w:val="333333"/>
        </w:rPr>
        <w:t>о</w:t>
      </w:r>
      <w:r w:rsidRPr="002234C3">
        <w:rPr>
          <w:color w:val="333333"/>
        </w:rPr>
        <w:t xml:space="preserve">тчета об исполнении бюджета </w:t>
      </w:r>
      <w:r>
        <w:rPr>
          <w:color w:val="333333"/>
        </w:rPr>
        <w:t>Красногорского</w:t>
      </w:r>
      <w:r w:rsidRPr="002234C3">
        <w:rPr>
          <w:color w:val="333333"/>
        </w:rPr>
        <w:t> </w:t>
      </w:r>
      <w:r>
        <w:rPr>
          <w:color w:val="333333"/>
        </w:rPr>
        <w:t>город</w:t>
      </w:r>
      <w:r w:rsidRPr="002234C3">
        <w:rPr>
          <w:color w:val="333333"/>
        </w:rPr>
        <w:t>ского поселения за 201</w:t>
      </w:r>
      <w:r w:rsidR="00EA033F">
        <w:rPr>
          <w:color w:val="333333"/>
        </w:rPr>
        <w:t>9</w:t>
      </w:r>
      <w:r w:rsidRPr="002234C3">
        <w:rPr>
          <w:color w:val="333333"/>
        </w:rPr>
        <w:t xml:space="preserve"> год проводилась </w:t>
      </w:r>
      <w:r w:rsidRPr="00CB0AE9">
        <w:t xml:space="preserve">с </w:t>
      </w:r>
      <w:r w:rsidR="00A26B84">
        <w:t>2</w:t>
      </w:r>
      <w:r w:rsidR="00EA033F">
        <w:t>4</w:t>
      </w:r>
      <w:r w:rsidRPr="00CB0AE9">
        <w:t xml:space="preserve"> по </w:t>
      </w:r>
      <w:r w:rsidR="00A26B84">
        <w:t>2</w:t>
      </w:r>
      <w:r w:rsidR="00EA033F">
        <w:t>8</w:t>
      </w:r>
      <w:r w:rsidRPr="00CB0AE9">
        <w:t xml:space="preserve"> апреля 20</w:t>
      </w:r>
      <w:r w:rsidR="00EA033F">
        <w:t>20</w:t>
      </w:r>
      <w:r w:rsidRPr="00CB0AE9">
        <w:t xml:space="preserve"> года</w:t>
      </w:r>
      <w:r w:rsidRPr="002234C3">
        <w:rPr>
          <w:color w:val="333333"/>
        </w:rPr>
        <w:t xml:space="preserve"> в соответствии с </w:t>
      </w:r>
      <w:r w:rsidR="00F7248E">
        <w:rPr>
          <w:color w:val="333333"/>
        </w:rPr>
        <w:t>п</w:t>
      </w:r>
      <w:r w:rsidRPr="002234C3">
        <w:rPr>
          <w:color w:val="333333"/>
        </w:rPr>
        <w:t>рограммой внешней проверки</w:t>
      </w:r>
      <w:r w:rsidR="00D567CE">
        <w:rPr>
          <w:color w:val="333333"/>
        </w:rPr>
        <w:t xml:space="preserve"> (</w:t>
      </w:r>
      <w:r w:rsidR="00700A14">
        <w:rPr>
          <w:color w:val="333333"/>
        </w:rPr>
        <w:t>план работы КСП на 20</w:t>
      </w:r>
      <w:r w:rsidR="00EA033F">
        <w:rPr>
          <w:color w:val="333333"/>
        </w:rPr>
        <w:t>20</w:t>
      </w:r>
      <w:r w:rsidR="00700A14">
        <w:rPr>
          <w:color w:val="333333"/>
        </w:rPr>
        <w:t xml:space="preserve"> год - </w:t>
      </w:r>
      <w:r w:rsidR="00D567CE">
        <w:rPr>
          <w:color w:val="333333"/>
        </w:rPr>
        <w:t>п.1.3.2.)</w:t>
      </w:r>
      <w:r w:rsidRPr="002234C3">
        <w:rPr>
          <w:color w:val="333333"/>
        </w:rPr>
        <w:t xml:space="preserve">, утвержденной председателем </w:t>
      </w:r>
      <w:r w:rsidR="00D567CE">
        <w:rPr>
          <w:color w:val="333333"/>
        </w:rPr>
        <w:t>К</w:t>
      </w:r>
      <w:r w:rsidRPr="002234C3">
        <w:rPr>
          <w:color w:val="333333"/>
        </w:rPr>
        <w:t xml:space="preserve">онтрольно-счетной палаты </w:t>
      </w:r>
      <w:r w:rsidRPr="002234C3">
        <w:t>Красногорского райо</w:t>
      </w:r>
      <w:r w:rsidRPr="002234C3">
        <w:rPr>
          <w:color w:val="333333"/>
        </w:rPr>
        <w:t>на.</w:t>
      </w:r>
    </w:p>
    <w:p w:rsidR="00BF3870" w:rsidRPr="002234C3" w:rsidRDefault="00BF3870" w:rsidP="00BF3870">
      <w:pPr>
        <w:shd w:val="clear" w:color="auto" w:fill="FFFFFF"/>
        <w:ind w:firstLine="709"/>
        <w:jc w:val="both"/>
        <w:rPr>
          <w:color w:val="333333"/>
        </w:rPr>
      </w:pPr>
      <w:r w:rsidRPr="002234C3">
        <w:rPr>
          <w:color w:val="333333"/>
        </w:rPr>
        <w:t xml:space="preserve">1.2. Проверка </w:t>
      </w:r>
      <w:r w:rsidR="00F7248E">
        <w:rPr>
          <w:color w:val="333333"/>
        </w:rPr>
        <w:t>о</w:t>
      </w:r>
      <w:r w:rsidRPr="002234C3">
        <w:rPr>
          <w:color w:val="333333"/>
        </w:rPr>
        <w:t xml:space="preserve">тчета об исполнении  бюджета </w:t>
      </w:r>
      <w:r>
        <w:rPr>
          <w:color w:val="333333"/>
        </w:rPr>
        <w:t>Красногорского</w:t>
      </w:r>
      <w:r w:rsidRPr="002234C3">
        <w:rPr>
          <w:color w:val="333333"/>
        </w:rPr>
        <w:t xml:space="preserve"> </w:t>
      </w:r>
      <w:r>
        <w:rPr>
          <w:color w:val="333333"/>
        </w:rPr>
        <w:t>город</w:t>
      </w:r>
      <w:r w:rsidRPr="002234C3">
        <w:rPr>
          <w:color w:val="333333"/>
        </w:rPr>
        <w:t>ского поселения за 201</w:t>
      </w:r>
      <w:r w:rsidR="00EA033F">
        <w:rPr>
          <w:color w:val="333333"/>
        </w:rPr>
        <w:t>9</w:t>
      </w:r>
      <w:r w:rsidRPr="002234C3">
        <w:rPr>
          <w:color w:val="333333"/>
        </w:rPr>
        <w:t xml:space="preserve"> год была осуществлена на основании данных внешней проверки годовой бюджетной отчетности.</w:t>
      </w:r>
    </w:p>
    <w:p w:rsidR="00BF3870" w:rsidRPr="002234C3" w:rsidRDefault="00BF3870" w:rsidP="00F7248E">
      <w:pPr>
        <w:ind w:firstLine="709"/>
        <w:jc w:val="both"/>
        <w:rPr>
          <w:b/>
        </w:rPr>
      </w:pPr>
      <w:r w:rsidRPr="002234C3">
        <w:rPr>
          <w:color w:val="333333"/>
        </w:rPr>
        <w:t xml:space="preserve">В результате внешней проверки годовой бюджетной отчетности, было установлено, что требования приказа Минфина  РФ от 6 декабря 2010 года № 162н «Об утверждении плана счетов бюджетного учета и инструкции по его применению» и </w:t>
      </w:r>
      <w:r w:rsidR="00F7248E">
        <w:rPr>
          <w:color w:val="333333"/>
        </w:rPr>
        <w:t>и</w:t>
      </w:r>
      <w:r w:rsidRPr="002234C3">
        <w:rPr>
          <w:color w:val="333333"/>
        </w:rPr>
        <w:t>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года № 191н (далее - Инструкция), в</w:t>
      </w:r>
      <w:r w:rsidR="00D4353E">
        <w:rPr>
          <w:color w:val="333333"/>
        </w:rPr>
        <w:t xml:space="preserve"> </w:t>
      </w:r>
      <w:r w:rsidRPr="002234C3">
        <w:rPr>
          <w:color w:val="333333"/>
        </w:rPr>
        <w:t>целом соблюдались, а показатели годовой бюджетной отчетности достоверны.</w:t>
      </w:r>
    </w:p>
    <w:p w:rsidR="00BF3870" w:rsidRPr="004E675C" w:rsidRDefault="00BF3870" w:rsidP="00BF3870">
      <w:pPr>
        <w:jc w:val="center"/>
        <w:rPr>
          <w:b/>
        </w:rPr>
      </w:pPr>
      <w:r w:rsidRPr="004E675C">
        <w:rPr>
          <w:b/>
        </w:rPr>
        <w:t>Проверка наличия установл</w:t>
      </w:r>
      <w:r w:rsidR="00F7248E" w:rsidRPr="004E675C">
        <w:rPr>
          <w:b/>
        </w:rPr>
        <w:t>енных форм бюджетной отчетности</w:t>
      </w:r>
    </w:p>
    <w:p w:rsidR="00CC7421" w:rsidRPr="00CC7421" w:rsidRDefault="00CC7421" w:rsidP="00CC7421">
      <w:pPr>
        <w:rPr>
          <w:b/>
        </w:rPr>
      </w:pPr>
      <w:r w:rsidRPr="00CC7421">
        <w:rPr>
          <w:b/>
        </w:rPr>
        <w:t>1.1.Как финансового органа:</w:t>
      </w:r>
    </w:p>
    <w:p w:rsidR="00CC7421" w:rsidRPr="00CC7421" w:rsidRDefault="00CC7421" w:rsidP="00CC7421">
      <w:r w:rsidRPr="00CC7421">
        <w:t>- Баланс по поступлениям и выбытиям бюджетных средств    (ф.0503140);</w:t>
      </w:r>
    </w:p>
    <w:p w:rsidR="00CC7421" w:rsidRPr="00CC7421" w:rsidRDefault="00CC7421" w:rsidP="00CC7421">
      <w:pPr>
        <w:tabs>
          <w:tab w:val="left" w:pos="7797"/>
        </w:tabs>
      </w:pPr>
      <w:r w:rsidRPr="00CC7421">
        <w:t>- Баланс исполнения бюджета      (ф.0503120);</w:t>
      </w:r>
    </w:p>
    <w:p w:rsidR="00CC7421" w:rsidRPr="00CC7421" w:rsidRDefault="00CC7421" w:rsidP="00CC7421">
      <w:pPr>
        <w:tabs>
          <w:tab w:val="left" w:pos="7797"/>
        </w:tabs>
      </w:pPr>
      <w:r w:rsidRPr="00CC7421">
        <w:t>- Справка по консолидируемым расчетам                                         (ф.0503125);</w:t>
      </w:r>
    </w:p>
    <w:p w:rsidR="00CC7421" w:rsidRPr="00CC7421" w:rsidRDefault="00CC7421" w:rsidP="00CC7421">
      <w:pPr>
        <w:tabs>
          <w:tab w:val="left" w:pos="7797"/>
        </w:tabs>
      </w:pPr>
      <w:r w:rsidRPr="00CC7421">
        <w:t>- Отчет о принятых бюджетных обязательствах   (ф.0503128);</w:t>
      </w:r>
    </w:p>
    <w:p w:rsidR="00CC7421" w:rsidRPr="00CC7421" w:rsidRDefault="00CC7421" w:rsidP="00CC7421">
      <w:pPr>
        <w:tabs>
          <w:tab w:val="left" w:pos="7797"/>
        </w:tabs>
      </w:pPr>
      <w:r w:rsidRPr="00CC7421">
        <w:t xml:space="preserve">- Отчет о принятых бюджетных обязательствах </w:t>
      </w:r>
    </w:p>
    <w:p w:rsidR="00CC7421" w:rsidRPr="00CC7421" w:rsidRDefault="00CC7421" w:rsidP="00CC7421">
      <w:pPr>
        <w:tabs>
          <w:tab w:val="left" w:pos="7797"/>
        </w:tabs>
      </w:pPr>
      <w:r w:rsidRPr="00CC7421">
        <w:t xml:space="preserve">  (национальные проекты)(ф.0503128);</w:t>
      </w:r>
    </w:p>
    <w:p w:rsidR="00CC7421" w:rsidRPr="00CC7421" w:rsidRDefault="00CC7421" w:rsidP="00CC7421">
      <w:pPr>
        <w:tabs>
          <w:tab w:val="left" w:pos="7797"/>
        </w:tabs>
      </w:pPr>
      <w:r w:rsidRPr="00CC7421">
        <w:t>- Справка по заключению счетов бюджетного учета отчетного финансового года</w:t>
      </w:r>
      <w:r>
        <w:t xml:space="preserve"> </w:t>
      </w:r>
      <w:r w:rsidRPr="00CC7421">
        <w:t>(ф.0503110);</w:t>
      </w:r>
    </w:p>
    <w:p w:rsidR="00CC7421" w:rsidRPr="00CC7421" w:rsidRDefault="00CC7421" w:rsidP="00CC7421">
      <w:pPr>
        <w:tabs>
          <w:tab w:val="left" w:pos="7797"/>
        </w:tabs>
      </w:pPr>
      <w:r w:rsidRPr="00CC7421">
        <w:t>- Отчет о кассовом поступлении и выбытии бюджетных средств  (ф.0503124);</w:t>
      </w:r>
    </w:p>
    <w:p w:rsidR="00CC7421" w:rsidRPr="00CC7421" w:rsidRDefault="00CC7421" w:rsidP="00CC7421">
      <w:r w:rsidRPr="00CC7421">
        <w:t>- Отчет об исполнении бюджета         (ф.0503117);</w:t>
      </w:r>
    </w:p>
    <w:p w:rsidR="00CC7421" w:rsidRPr="00CC7421" w:rsidRDefault="00CC7421" w:rsidP="00CC7421">
      <w:r w:rsidRPr="00CC7421">
        <w:t xml:space="preserve">- Отчет об исполнении бюджета (национальные проекты) (ф.0503117); </w:t>
      </w:r>
    </w:p>
    <w:p w:rsidR="00CC7421" w:rsidRPr="00CC7421" w:rsidRDefault="00CC7421" w:rsidP="00CC7421">
      <w:r w:rsidRPr="00CC7421">
        <w:t>- Отчет о движении денежных средств                    (ф.0503123);</w:t>
      </w:r>
    </w:p>
    <w:p w:rsidR="00CC7421" w:rsidRPr="00CC7421" w:rsidRDefault="00CC7421" w:rsidP="00CC7421">
      <w:r w:rsidRPr="00CC7421">
        <w:t>- Отчет о финансовых результатах деятельности                             (ф.0503121);</w:t>
      </w:r>
    </w:p>
    <w:p w:rsidR="00CC7421" w:rsidRPr="00CC7421" w:rsidRDefault="00CC7421" w:rsidP="00CC7421">
      <w:r w:rsidRPr="00CC7421">
        <w:t>-Разделительный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(ф.0503230)</w:t>
      </w:r>
    </w:p>
    <w:p w:rsidR="00CC7421" w:rsidRPr="00CC7421" w:rsidRDefault="00CC7421" w:rsidP="00CC7421">
      <w:r w:rsidRPr="00CC7421">
        <w:t>(не предоставляется в св</w:t>
      </w:r>
      <w:r>
        <w:t>язи с отсутствием показателей);</w:t>
      </w:r>
    </w:p>
    <w:p w:rsidR="00CC7421" w:rsidRPr="00CC7421" w:rsidRDefault="00CC7421" w:rsidP="00CC7421">
      <w:r w:rsidRPr="00CC7421">
        <w:t>- Пояснительная записка                                                   (ф.0503160);</w:t>
      </w:r>
    </w:p>
    <w:p w:rsidR="00CC7421" w:rsidRPr="00CC7421" w:rsidRDefault="00CC7421" w:rsidP="00CC7421">
      <w:r w:rsidRPr="00CC7421">
        <w:t>- Сведения о количестве подведомственных участников бюджетного процесса, учреждений и государственных (муници</w:t>
      </w:r>
      <w:r>
        <w:t xml:space="preserve">пальных) унитарных предприятий </w:t>
      </w:r>
      <w:r w:rsidRPr="00CC7421">
        <w:t>(ф.0503161);</w:t>
      </w:r>
    </w:p>
    <w:p w:rsidR="00CC7421" w:rsidRPr="00CC7421" w:rsidRDefault="00CC7421" w:rsidP="00CC7421">
      <w:r w:rsidRPr="00CC7421">
        <w:t>- Сведение о результатах деятельности                                              (ф.0503162)</w:t>
      </w:r>
    </w:p>
    <w:p w:rsidR="00CC7421" w:rsidRPr="00CC7421" w:rsidRDefault="00CC7421" w:rsidP="00CC7421">
      <w:r w:rsidRPr="00CC7421">
        <w:t>(не предоставляются в связи с отсутствием показателей);</w:t>
      </w:r>
    </w:p>
    <w:p w:rsidR="00CC7421" w:rsidRPr="00CC7421" w:rsidRDefault="00CC7421" w:rsidP="00CC7421">
      <w:r w:rsidRPr="00CC7421">
        <w:t>- Сведения об исполнении бюджета                                                   (ф.0503164);</w:t>
      </w:r>
    </w:p>
    <w:p w:rsidR="00CC7421" w:rsidRPr="00CC7421" w:rsidRDefault="00CC7421" w:rsidP="00CC7421">
      <w:r w:rsidRPr="00CC7421">
        <w:t>- Сведение об исполнении мероприятий в рамках целевых программ (ф.0503166)</w:t>
      </w:r>
    </w:p>
    <w:p w:rsidR="00CC7421" w:rsidRPr="00CC7421" w:rsidRDefault="00CC7421" w:rsidP="00CC7421">
      <w:r w:rsidRPr="00CC7421">
        <w:lastRenderedPageBreak/>
        <w:t>(не предоставляется в связи с отсутствием показателей);</w:t>
      </w:r>
    </w:p>
    <w:p w:rsidR="00CC7421" w:rsidRPr="00CC7421" w:rsidRDefault="00CC7421" w:rsidP="00CC7421">
      <w:r w:rsidRPr="00CC7421">
        <w:t xml:space="preserve">- Сведение о целевых иностранных кредитах                                    (ф.0503167) </w:t>
      </w:r>
    </w:p>
    <w:p w:rsidR="00CC7421" w:rsidRPr="00CC7421" w:rsidRDefault="00CC7421" w:rsidP="00CC7421">
      <w:r w:rsidRPr="00CC7421">
        <w:t>(не предоставляются в связи с отсутствием показателей);</w:t>
      </w:r>
    </w:p>
    <w:p w:rsidR="00CC7421" w:rsidRPr="00CC7421" w:rsidRDefault="00CC7421" w:rsidP="00CC7421">
      <w:r w:rsidRPr="00CC7421">
        <w:t>- Сведения о движении нефинансовых активов    (ф.0503168);</w:t>
      </w:r>
    </w:p>
    <w:p w:rsidR="00CC7421" w:rsidRPr="00CC7421" w:rsidRDefault="00CC7421" w:rsidP="00CC7421">
      <w:r w:rsidRPr="00CC7421">
        <w:t>- Сведения по дебиторской задолженности             (ф.0503169);</w:t>
      </w:r>
    </w:p>
    <w:p w:rsidR="00CC7421" w:rsidRPr="00CC7421" w:rsidRDefault="00CC7421" w:rsidP="00CC7421">
      <w:r w:rsidRPr="00CC7421">
        <w:t xml:space="preserve">- Сведения по  кредиторской задолженности                 </w:t>
      </w:r>
      <w:r>
        <w:t xml:space="preserve">                   (ф.0503169);</w:t>
      </w:r>
    </w:p>
    <w:p w:rsidR="00CC7421" w:rsidRPr="00CC7421" w:rsidRDefault="00CC7421" w:rsidP="00CC7421">
      <w:r w:rsidRPr="00CC7421">
        <w:t>- Сведения о финансовых вложениях получателя бюджетных средств,  администратора источников финансирования дефицита бюджета (ф. 5053171)</w:t>
      </w:r>
    </w:p>
    <w:p w:rsidR="00CC7421" w:rsidRPr="00CC7421" w:rsidRDefault="00CC7421" w:rsidP="00CC7421">
      <w:r w:rsidRPr="00CC7421">
        <w:t>(не предоставляется в связи с отсутствием показателей);</w:t>
      </w:r>
    </w:p>
    <w:p w:rsidR="00CC7421" w:rsidRPr="00CC7421" w:rsidRDefault="00CC7421" w:rsidP="00CC7421">
      <w:r w:rsidRPr="00CC7421">
        <w:t>- Сведения о государственном (муниципальном) долге, предоставленных бюджетных кредитах                                                                            (ф.0503172)</w:t>
      </w:r>
    </w:p>
    <w:p w:rsidR="00CC7421" w:rsidRPr="00CC7421" w:rsidRDefault="00CC7421" w:rsidP="00CC7421">
      <w:r w:rsidRPr="00CC7421">
        <w:t xml:space="preserve"> (не предоставляются в связи с отсутствием показателей);</w:t>
      </w:r>
    </w:p>
    <w:p w:rsidR="00CC7421" w:rsidRPr="00CC7421" w:rsidRDefault="00CC7421" w:rsidP="00CC7421">
      <w:r w:rsidRPr="00CC7421">
        <w:t xml:space="preserve">- Сведения об изменении остатков валюты баланса                         (ф.0503173); </w:t>
      </w:r>
    </w:p>
    <w:p w:rsidR="00CC7421" w:rsidRPr="00CC7421" w:rsidRDefault="00CC7421" w:rsidP="00CC7421">
      <w:r w:rsidRPr="00CC7421">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rsidR="00CC7421" w:rsidRPr="00CC7421" w:rsidRDefault="00CC7421" w:rsidP="00CC7421">
      <w:r w:rsidRPr="00CC7421">
        <w:t>(не предоставляются в связи с отсутствием показателей);</w:t>
      </w:r>
    </w:p>
    <w:p w:rsidR="00CC7421" w:rsidRPr="00CC7421" w:rsidRDefault="00CC7421" w:rsidP="00CC7421">
      <w:r w:rsidRPr="00CC7421">
        <w:t xml:space="preserve">- Сведения о принятых и неисполненных обязательствах получателя </w:t>
      </w:r>
      <w:r>
        <w:t>средств бюджета</w:t>
      </w:r>
      <w:r w:rsidR="00F30261">
        <w:t xml:space="preserve"> </w:t>
      </w:r>
      <w:r w:rsidRPr="00CC7421">
        <w:t>(ф.0503175);</w:t>
      </w:r>
    </w:p>
    <w:p w:rsidR="00CC7421" w:rsidRPr="00CC7421" w:rsidRDefault="00CC7421" w:rsidP="00CC7421">
      <w:r w:rsidRPr="00CC7421">
        <w:t>- Сведения об остатках денежных средствах на счетах получателя бюджетных средств (бюджетная)</w:t>
      </w:r>
      <w:r w:rsidR="00F30261">
        <w:t xml:space="preserve"> </w:t>
      </w:r>
      <w:r w:rsidRPr="00CC7421">
        <w:t>(ф.0503178);</w:t>
      </w:r>
    </w:p>
    <w:p w:rsidR="00CC7421" w:rsidRPr="00CC7421" w:rsidRDefault="00CC7421" w:rsidP="00CC7421">
      <w:r w:rsidRPr="00CC7421">
        <w:t>- Сведения об остатках денежных средствах на счетах получателя бюджетных средств (средства во временном распоряжении)      (ф.0503178);</w:t>
      </w:r>
    </w:p>
    <w:p w:rsidR="00CC7421" w:rsidRPr="00CC7421" w:rsidRDefault="00CC7421" w:rsidP="00CC7421">
      <w:r w:rsidRPr="00CC7421">
        <w:t xml:space="preserve"> - Сведения о вложениях в объекты недвижимого имущества, объектах незавершенного строительства (ф.0503190) (не предоставляются в связи с отсутствием показателей);</w:t>
      </w:r>
    </w:p>
    <w:p w:rsidR="00CC7421" w:rsidRPr="00CC7421" w:rsidRDefault="00CC7421" w:rsidP="00CC7421">
      <w:r w:rsidRPr="00CC7421">
        <w:t>- Сведения об исполнении судебных решений по д</w:t>
      </w:r>
      <w:r w:rsidR="00F30261">
        <w:t xml:space="preserve">енежным обязательствам бюджета </w:t>
      </w:r>
      <w:r w:rsidRPr="00CC7421">
        <w:t>(ф.0503296)</w:t>
      </w:r>
      <w:r w:rsidR="00F30261">
        <w:t xml:space="preserve"> </w:t>
      </w:r>
      <w:r w:rsidRPr="00CC7421">
        <w:t>(не предоставляются в связи с отсутствием показателей).</w:t>
      </w:r>
    </w:p>
    <w:p w:rsidR="00CC7421" w:rsidRPr="00CC7421" w:rsidRDefault="00CC7421" w:rsidP="00CC7421"/>
    <w:p w:rsidR="00CC7421" w:rsidRPr="00CC7421" w:rsidRDefault="00CC7421" w:rsidP="00CC7421">
      <w:pPr>
        <w:rPr>
          <w:b/>
        </w:rPr>
      </w:pPr>
      <w:r w:rsidRPr="00CC7421">
        <w:rPr>
          <w:b/>
        </w:rPr>
        <w:t xml:space="preserve">1.2. Как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rsidR="00CC7421" w:rsidRPr="00CC7421" w:rsidRDefault="00CC7421" w:rsidP="00CC7421">
      <w:r w:rsidRPr="00CC7421">
        <w:t>- Баланс главного распорядителя бюджета,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CC7421" w:rsidRPr="00CC7421" w:rsidRDefault="00CC7421" w:rsidP="00CC7421">
      <w:r w:rsidRPr="00CC7421">
        <w:t>- Справка по консолидируемым расчетам                                         (ф.0503125);</w:t>
      </w:r>
    </w:p>
    <w:p w:rsidR="00CC7421" w:rsidRPr="00CC7421" w:rsidRDefault="00CC7421" w:rsidP="00CC7421">
      <w:r w:rsidRPr="00CC7421">
        <w:t>- Справка по заключению счетов бюджетного уч</w:t>
      </w:r>
      <w:r w:rsidR="00F30261">
        <w:t xml:space="preserve">ета отчетного финансового года </w:t>
      </w:r>
      <w:r w:rsidRPr="00CC7421">
        <w:t>(ф.0503110);</w:t>
      </w:r>
    </w:p>
    <w:p w:rsidR="00CC7421" w:rsidRPr="00CC7421" w:rsidRDefault="00CC7421" w:rsidP="00CC7421">
      <w:r w:rsidRPr="00CC7421">
        <w:t>-Справка о суммах консолидируемых поступлений подлежа</w:t>
      </w:r>
      <w:r w:rsidR="00F30261">
        <w:t xml:space="preserve">щих зачислению на счет бюджета </w:t>
      </w:r>
      <w:r w:rsidRPr="00CC7421">
        <w:t>(ф.0503184)</w:t>
      </w:r>
      <w:r w:rsidR="00F30261">
        <w:t xml:space="preserve"> </w:t>
      </w:r>
      <w:r w:rsidRPr="00CC7421">
        <w:t>(не предоставляется в связи с отсутствием показателей);</w:t>
      </w:r>
    </w:p>
    <w:p w:rsidR="00CC7421" w:rsidRPr="00CC7421" w:rsidRDefault="00CC7421" w:rsidP="00CC7421">
      <w:r w:rsidRPr="00CC7421">
        <w:t>- Отчет об исполнении бюджета главного распорядителя бюджета,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C7421" w:rsidRPr="00CC7421" w:rsidRDefault="00CC7421" w:rsidP="00CC7421">
      <w:r w:rsidRPr="00CC7421">
        <w:t>- Отчет о принятых  бюджетных обязательствах                              (ф.0503128);</w:t>
      </w:r>
    </w:p>
    <w:p w:rsidR="00CC7421" w:rsidRPr="00CC7421" w:rsidRDefault="00CC7421" w:rsidP="00CC7421">
      <w:r w:rsidRPr="00CC7421">
        <w:t>- Отчет о финансовых результатах деятельности                             (ф.0503121);</w:t>
      </w:r>
    </w:p>
    <w:p w:rsidR="00CC7421" w:rsidRPr="00CC7421" w:rsidRDefault="00CC7421" w:rsidP="00CC7421">
      <w:r w:rsidRPr="00CC7421">
        <w:t>- Отчет о движении денежных средств                                              (ф.0503123);</w:t>
      </w:r>
    </w:p>
    <w:p w:rsidR="00CC7421" w:rsidRPr="00CC7421" w:rsidRDefault="00CC7421" w:rsidP="00CC7421">
      <w:r w:rsidRPr="00CC7421">
        <w:t>- Пояснительная записка                                                                      (ф.0503160).</w:t>
      </w:r>
    </w:p>
    <w:p w:rsidR="00CC7421" w:rsidRPr="00CC7421" w:rsidRDefault="00CC7421" w:rsidP="00CC7421">
      <w:r w:rsidRPr="00CC7421">
        <w:t>- Сведения об основных направлениях деятельности                   (Таблица №1);</w:t>
      </w:r>
    </w:p>
    <w:p w:rsidR="00CC7421" w:rsidRPr="00CC7421" w:rsidRDefault="00CC7421" w:rsidP="00CC7421">
      <w:r w:rsidRPr="00CC7421">
        <w:t xml:space="preserve">- Сведения об исполнении текстовых статей закона (решения) о бюджете </w:t>
      </w:r>
    </w:p>
    <w:p w:rsidR="00CC7421" w:rsidRPr="00CC7421" w:rsidRDefault="00CC7421" w:rsidP="00CC7421">
      <w:r w:rsidRPr="00CC7421">
        <w:t xml:space="preserve">                                                                                           </w:t>
      </w:r>
      <w:r w:rsidR="00F30261">
        <w:t xml:space="preserve">                 (Таблица №3);</w:t>
      </w:r>
    </w:p>
    <w:p w:rsidR="00CC7421" w:rsidRPr="00CC7421" w:rsidRDefault="00CC7421" w:rsidP="00CC7421">
      <w:r w:rsidRPr="00CC7421">
        <w:t>- Сведения об особенностях ведение бюджетного учета             (Таблица №4);</w:t>
      </w:r>
    </w:p>
    <w:p w:rsidR="00CC7421" w:rsidRPr="00CC7421" w:rsidRDefault="00CC7421" w:rsidP="00CC7421">
      <w:r w:rsidRPr="00CC7421">
        <w:t>- Сведения о проведении инвентаризаций                                     (Таблица №6);</w:t>
      </w:r>
    </w:p>
    <w:p w:rsidR="00CC7421" w:rsidRPr="00CC7421" w:rsidRDefault="00CC7421" w:rsidP="00CC7421">
      <w:r w:rsidRPr="00CC7421">
        <w:lastRenderedPageBreak/>
        <w:t>- Сведения о количестве подведомственных участников бюджетного процесса, учреждений и государственных (муниципальн</w:t>
      </w:r>
      <w:r w:rsidR="00F30261">
        <w:t xml:space="preserve">ых) унитарных предприятий </w:t>
      </w:r>
      <w:r w:rsidRPr="00CC7421">
        <w:t>(ф.0503161);</w:t>
      </w:r>
    </w:p>
    <w:p w:rsidR="00CC7421" w:rsidRPr="00CC7421" w:rsidRDefault="00CC7421" w:rsidP="00CC7421">
      <w:r w:rsidRPr="00CC7421">
        <w:t>- Сведение о результатах деятельности                                              (ф.0503162)</w:t>
      </w:r>
    </w:p>
    <w:p w:rsidR="00CC7421" w:rsidRPr="00CC7421" w:rsidRDefault="00CC7421" w:rsidP="00CC7421">
      <w:r w:rsidRPr="00CC7421">
        <w:t>(не предоставляются в связи с отсутствием показателей);</w:t>
      </w:r>
    </w:p>
    <w:p w:rsidR="00CC7421" w:rsidRPr="00CC7421" w:rsidRDefault="00CC7421" w:rsidP="00CC7421">
      <w:r w:rsidRPr="00CC7421">
        <w:t>- Сведения об исполнении бюджета                                                   (ф.0503164);</w:t>
      </w:r>
    </w:p>
    <w:p w:rsidR="00CC7421" w:rsidRPr="00CC7421" w:rsidRDefault="00CC7421" w:rsidP="00CC7421">
      <w:r w:rsidRPr="00CC7421">
        <w:t>- Сведение об исполнении мероприятий в рамках целевых программ (ф.0503166)</w:t>
      </w:r>
    </w:p>
    <w:p w:rsidR="00CC7421" w:rsidRPr="00CC7421" w:rsidRDefault="00CC7421" w:rsidP="00CC7421">
      <w:r w:rsidRPr="00CC7421">
        <w:t>(не предоставляется в связи с отсутствием показателей);</w:t>
      </w:r>
    </w:p>
    <w:p w:rsidR="00CC7421" w:rsidRPr="00CC7421" w:rsidRDefault="00CC7421" w:rsidP="00CC7421">
      <w:r w:rsidRPr="00CC7421">
        <w:t xml:space="preserve">- Сведение о целевых иностранных кредитах                                    (ф.0503167) </w:t>
      </w:r>
    </w:p>
    <w:p w:rsidR="00CC7421" w:rsidRPr="00CC7421" w:rsidRDefault="00CC7421" w:rsidP="00CC7421">
      <w:r w:rsidRPr="00CC7421">
        <w:t>(не предоставляются в связи с отсутствием показателей);</w:t>
      </w:r>
    </w:p>
    <w:p w:rsidR="00CC7421" w:rsidRPr="00CC7421" w:rsidRDefault="00CC7421" w:rsidP="00CC7421">
      <w:r w:rsidRPr="00CC7421">
        <w:t>- Сведения о движении нефинансовых активов                                (ф.0503168);</w:t>
      </w:r>
    </w:p>
    <w:p w:rsidR="00CC7421" w:rsidRPr="00CC7421" w:rsidRDefault="00CC7421" w:rsidP="00CC7421">
      <w:r w:rsidRPr="00CC7421">
        <w:t>- Сведения по дебиторской задолженности                                       (ф.0503169);</w:t>
      </w:r>
    </w:p>
    <w:p w:rsidR="00F30261" w:rsidRDefault="00CC7421" w:rsidP="00CC7421">
      <w:r w:rsidRPr="00CC7421">
        <w:t xml:space="preserve">- Сведения по кредиторской задолженности                                    (ф.0503169); </w:t>
      </w:r>
    </w:p>
    <w:p w:rsidR="00CC7421" w:rsidRPr="00CC7421" w:rsidRDefault="00CC7421" w:rsidP="00CC7421">
      <w:r w:rsidRPr="00CC7421">
        <w:t>- Сведения о финансовых вложениях получателя бюджетных средств, администратора источников финансирования дефицита бюджета (ф. 5053171)</w:t>
      </w:r>
    </w:p>
    <w:p w:rsidR="00CC7421" w:rsidRPr="00CC7421" w:rsidRDefault="00CC7421" w:rsidP="00CC7421">
      <w:r w:rsidRPr="00CC7421">
        <w:t>(не предоставляется в связи с отсутствием показателей);</w:t>
      </w:r>
    </w:p>
    <w:p w:rsidR="00CC7421" w:rsidRPr="00CC7421" w:rsidRDefault="00CC7421" w:rsidP="00CC7421">
      <w:r w:rsidRPr="00CC7421">
        <w:t>- Сведения о государственном (муниципальном) долге, предоставленных бюджетных кредитах (ф.0503172) (не предоставляются в связи с отсутствием показателей);</w:t>
      </w:r>
    </w:p>
    <w:p w:rsidR="00F30261" w:rsidRDefault="00CC7421" w:rsidP="00CC7421">
      <w:r w:rsidRPr="00CC7421">
        <w:t xml:space="preserve">- Сведения об изменении остатков валюты баланса                         (ф.0503173); </w:t>
      </w:r>
    </w:p>
    <w:p w:rsidR="00CC7421" w:rsidRPr="00CC7421" w:rsidRDefault="00CC7421" w:rsidP="00CC7421">
      <w:r w:rsidRPr="00CC7421">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rsidR="00CC7421" w:rsidRPr="00CC7421" w:rsidRDefault="00CC7421" w:rsidP="00CC7421">
      <w:r w:rsidRPr="00CC7421">
        <w:t>(не предоставляются в связи с отсутствием показателей);</w:t>
      </w:r>
    </w:p>
    <w:p w:rsidR="00CC7421" w:rsidRPr="00CC7421" w:rsidRDefault="00CC7421" w:rsidP="00CC7421">
      <w:r w:rsidRPr="00CC7421">
        <w:t>- Сведения о принятых и неисполненных обязательств</w:t>
      </w:r>
      <w:r w:rsidR="00F30261">
        <w:t xml:space="preserve">ах получателя средств бюджета </w:t>
      </w:r>
      <w:r w:rsidRPr="00CC7421">
        <w:t>(ф.0503175)</w:t>
      </w:r>
    </w:p>
    <w:p w:rsidR="00CC7421" w:rsidRPr="00CC7421" w:rsidRDefault="00CC7421" w:rsidP="00CC7421">
      <w:r w:rsidRPr="00CC7421">
        <w:t>- Сведения об остатках денежных средствах на счета</w:t>
      </w:r>
      <w:r w:rsidR="00F30261">
        <w:t xml:space="preserve">х получателя бюджетных средств </w:t>
      </w:r>
      <w:r w:rsidRPr="00CC7421">
        <w:t>(ф.0503178)</w:t>
      </w:r>
      <w:r w:rsidR="00F30261">
        <w:t xml:space="preserve"> </w:t>
      </w:r>
      <w:r w:rsidRPr="00CC7421">
        <w:t>(не предоставляются в связи с отсутствием показателей);</w:t>
      </w:r>
    </w:p>
    <w:p w:rsidR="00CC7421" w:rsidRPr="00CC7421" w:rsidRDefault="00CC7421" w:rsidP="00CC7421">
      <w:r w:rsidRPr="00CC7421">
        <w:t>- Сведения о вложениях в объекты недвижимого имущества, объектах   незавершенного строительства           (ф.0503190) (не предоставляются в связи с отсутствием показателей);</w:t>
      </w:r>
    </w:p>
    <w:p w:rsidR="00CC7421" w:rsidRPr="00CC7421" w:rsidRDefault="00CC7421" w:rsidP="00CC7421">
      <w:r w:rsidRPr="00CC7421">
        <w:t>- Сведения об исполнении судебных решений по денежным обязательствам бюджета</w:t>
      </w:r>
      <w:r w:rsidR="00D533C6">
        <w:t xml:space="preserve"> </w:t>
      </w:r>
      <w:r w:rsidRPr="00CC7421">
        <w:t>(ф.0503296)</w:t>
      </w:r>
      <w:r w:rsidR="00D533C6">
        <w:t xml:space="preserve"> </w:t>
      </w:r>
      <w:r w:rsidRPr="00CC7421">
        <w:t>(не предоставляются в связи с отсутствием показателей).</w:t>
      </w:r>
    </w:p>
    <w:p w:rsidR="00CC7421" w:rsidRPr="00CC7421" w:rsidRDefault="00CC7421" w:rsidP="00CC7421">
      <w:pPr>
        <w:jc w:val="center"/>
        <w:rPr>
          <w:b/>
        </w:rPr>
      </w:pPr>
      <w:r w:rsidRPr="00CC7421">
        <w:rPr>
          <w:b/>
        </w:rPr>
        <w:t>Как главного администратора, администратора доходов бюджета:</w:t>
      </w:r>
    </w:p>
    <w:p w:rsidR="00CC7421" w:rsidRPr="00CC7421" w:rsidRDefault="00CC7421" w:rsidP="00CC7421">
      <w:pPr>
        <w:jc w:val="center"/>
        <w:rPr>
          <w:b/>
        </w:rPr>
      </w:pPr>
      <w:r w:rsidRPr="00CC7421">
        <w:rPr>
          <w:b/>
          <w:u w:val="single"/>
        </w:rPr>
        <w:t>УФНС России по Брянской области</w:t>
      </w:r>
      <w:r w:rsidRPr="00CC7421">
        <w:rPr>
          <w:b/>
        </w:rPr>
        <w:t>:</w:t>
      </w:r>
    </w:p>
    <w:p w:rsidR="00D533C6" w:rsidRDefault="00CC7421" w:rsidP="00CC7421">
      <w:r w:rsidRPr="00CC7421">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rsidR="00CC7421" w:rsidRPr="00CC7421" w:rsidRDefault="00CC7421" w:rsidP="00CC7421">
      <w:r w:rsidRPr="00CC7421">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C7421" w:rsidRPr="00CC7421" w:rsidRDefault="00CC7421" w:rsidP="00CC7421">
      <w:r w:rsidRPr="00CC7421">
        <w:t>- Справка по заключению счетов бюджетного учета отчетного финансового года                                                                                                        (ф.0503110);</w:t>
      </w:r>
    </w:p>
    <w:p w:rsidR="00CC7421" w:rsidRPr="00CC7421" w:rsidRDefault="00CC7421" w:rsidP="00CC7421">
      <w:r w:rsidRPr="00CC7421">
        <w:t>- Отчет о финансовых результатах деятельности                             (ф.0503121);</w:t>
      </w:r>
    </w:p>
    <w:p w:rsidR="00CC7421" w:rsidRPr="00CC7421" w:rsidRDefault="00CC7421" w:rsidP="00CC7421">
      <w:r w:rsidRPr="00CC7421">
        <w:t>- Отчет о движении денежных средств                                              (ф.0503123);</w:t>
      </w:r>
    </w:p>
    <w:p w:rsidR="00CC7421" w:rsidRPr="00CC7421" w:rsidRDefault="00CC7421" w:rsidP="00CC7421">
      <w:r w:rsidRPr="00CC7421">
        <w:t>- Пояснительная записка                                                                      (ф.0503160)</w:t>
      </w:r>
    </w:p>
    <w:p w:rsidR="00CC7421" w:rsidRPr="00CC7421" w:rsidRDefault="00CC7421" w:rsidP="00CC7421">
      <w:r w:rsidRPr="00CC7421">
        <w:t>-Сведения об исполнении бюджета                                                    (ф.0503164);</w:t>
      </w:r>
    </w:p>
    <w:p w:rsidR="00CC7421" w:rsidRPr="00CC7421" w:rsidRDefault="00CC7421" w:rsidP="00CC7421">
      <w:r w:rsidRPr="00CC7421">
        <w:t xml:space="preserve">- Сведения по дебиторской задолженности                       </w:t>
      </w:r>
      <w:r w:rsidR="00D533C6">
        <w:t xml:space="preserve">                (ф.0503169);</w:t>
      </w:r>
    </w:p>
    <w:p w:rsidR="00CC7421" w:rsidRPr="00CC7421" w:rsidRDefault="00CC7421" w:rsidP="00CC7421">
      <w:r w:rsidRPr="00CC7421">
        <w:t xml:space="preserve">- Сведения по  кредиторской задолженности                                    (ф.0503169); </w:t>
      </w:r>
    </w:p>
    <w:p w:rsidR="00CC7421" w:rsidRPr="00CC7421" w:rsidRDefault="00CC7421" w:rsidP="00CC7421">
      <w:r w:rsidRPr="00CC7421">
        <w:t>1.3.Проект решения</w:t>
      </w:r>
      <w:r>
        <w:t xml:space="preserve"> </w:t>
      </w:r>
      <w:r w:rsidRPr="00CC7421">
        <w:t>Красногорского поселкового</w:t>
      </w:r>
      <w:r>
        <w:t xml:space="preserve"> </w:t>
      </w:r>
      <w:r w:rsidRPr="00CC7421">
        <w:t>Совета народных депутатов об утверждении отчета об исполнении бюджета муниципального образования «Красногорское городское поселение»  за 2019 год с приложениями.</w:t>
      </w:r>
    </w:p>
    <w:p w:rsidR="00CC7421" w:rsidRPr="00CC7421" w:rsidRDefault="00CC7421" w:rsidP="00CC7421">
      <w:r w:rsidRPr="00CC7421">
        <w:t>1.4.Пояснительная записка к отчету об исполнении бюджета муниципального образования «Красногорское городское поселение» за 2019 год.</w:t>
      </w:r>
    </w:p>
    <w:p w:rsidR="00CC7421" w:rsidRPr="00CC7421" w:rsidRDefault="00CC7421" w:rsidP="00CC7421">
      <w:r w:rsidRPr="00CC7421">
        <w:lastRenderedPageBreak/>
        <w:t>1.5. Отчет об исполнении доходов, предусмотренных приложением № 1 к решению Красногорского поселкового Совета народных депутатов «О бюджете муниципального образования «Красногорское городское поселение»на 2019 год и на плановый период 2020 и 2021 годов»</w:t>
      </w:r>
    </w:p>
    <w:p w:rsidR="00CC7421" w:rsidRPr="00CC7421" w:rsidRDefault="00CC7421" w:rsidP="00CC7421">
      <w:r w:rsidRPr="00CC7421">
        <w:t>«Прогнозируемые доходы бюджета муниципального образования «Красногорское городское поселение»</w:t>
      </w:r>
      <w:r w:rsidR="00D533C6">
        <w:t xml:space="preserve"> </w:t>
      </w:r>
      <w:r w:rsidRPr="00CC7421">
        <w:t>на 2019 год».</w:t>
      </w:r>
    </w:p>
    <w:p w:rsidR="00CC7421" w:rsidRPr="00CC7421" w:rsidRDefault="00CC7421" w:rsidP="00CC7421">
      <w:r w:rsidRPr="00CC7421">
        <w:t>1.6.Отчет об исполнении расходов, предусмотренных приложением № 6 к решению Красногорского поселкового Совета народных депутатов «О бюджете муниципального образования «Красногорское городское поселение»на 2019 год и на план</w:t>
      </w:r>
      <w:r w:rsidR="00D533C6">
        <w:t>овый период 2020 и 2021 годов»</w:t>
      </w:r>
    </w:p>
    <w:p w:rsidR="00CC7421" w:rsidRPr="00CC7421" w:rsidRDefault="00CC7421" w:rsidP="00CC7421">
      <w:r w:rsidRPr="00CC7421">
        <w:t>«Ведомственная структура расходов бюджета муниципального образования «Красногорское городское поселение» на 2019 год».</w:t>
      </w:r>
    </w:p>
    <w:p w:rsidR="00CC7421" w:rsidRPr="00CC7421" w:rsidRDefault="00CC7421" w:rsidP="00CC7421">
      <w:r w:rsidRPr="00CC7421">
        <w:t>1.7.Отчет об исполнении расходов, предусмотренных приложением №7  к решению Красногорского поселкового Совета народных депутатов «О бюджете муниципального образования «Красногорское городское поселение» на 2019 год и на план</w:t>
      </w:r>
      <w:r w:rsidR="00D533C6">
        <w:t>овый период 2020 и 2021 годов»</w:t>
      </w:r>
    </w:p>
    <w:p w:rsidR="00CC7421" w:rsidRPr="00CC7421" w:rsidRDefault="00CC7421" w:rsidP="00CC7421">
      <w:r w:rsidRPr="00CC7421">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на 2019 год»</w:t>
      </w:r>
    </w:p>
    <w:p w:rsidR="00CC7421" w:rsidRPr="00CC7421" w:rsidRDefault="00CC7421" w:rsidP="00CC7421">
      <w:r w:rsidRPr="00CC7421">
        <w:t>1.8. Отчет об исполнении расходов, предусмотренных приложением № 8  к решению Красногорского поселкового Совета народных депутатов «О бюджете муниципального образования «Красногорское городское поселение» на 2019 год и на плановый период 2020 и 2021 годов» «Распределение расходов бюджета муниципального образования «Красногорское городское поселение» по целевым статьям (муниципальным программам и непрограммным направлениям деятельности) группам и подгруппам видов расходов на 2019 год».</w:t>
      </w:r>
    </w:p>
    <w:p w:rsidR="00CC7421" w:rsidRPr="00CC7421" w:rsidRDefault="00CC7421" w:rsidP="00CC7421">
      <w:r w:rsidRPr="00CC7421">
        <w:t>1.9. Отчет об исполнении расходов, предусмотренных приложением № 9 к решению Красногорского поселкового Совета народных депутатов «О бюджете муниципального образования «Красногорское городское поселение» на 2019 год и на плановый период 2020 и 2021 годов» «Передача иных межбюджетных трансфертов муниципальному району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внешнегомуниципального финансового контроля на 2019 год»».</w:t>
      </w:r>
    </w:p>
    <w:p w:rsidR="00CC7421" w:rsidRPr="00CC7421" w:rsidRDefault="00CC7421" w:rsidP="00CC7421">
      <w:r w:rsidRPr="00CC7421">
        <w:t>1.10. Отчет об исполнении расходов, предусмотренных приложением №10  к решению Красногорского поселкового Совета народных депутатов «О бюджете муниципального образования «Красногорское городское поселение» на 2019 год и на плановый период 2020 и 2021 годов» «Передача иных межбюджетных трансфертов муниципальному району на осуществление отдельных муниципальных полномочий по осуществлению первичного воинского учета на территориях, где отсутствуют военные комиссариаты на 2019 год»».</w:t>
      </w:r>
    </w:p>
    <w:p w:rsidR="00CC7421" w:rsidRPr="00CC7421" w:rsidRDefault="00CC7421" w:rsidP="00CC7421">
      <w:r w:rsidRPr="00CC7421">
        <w:t>1.11. Отчет об исполнении расходов, предусмотренных приложением № 11  к решению Красногорского поселкового Совета народных депутатов «О бюджете муниципального образования «Красногорское городское поселение» на 2019 год и на плановый период 2020 и 2021 годов» «Передача иных межбюджетных трансфертов муниципальному району на реализацию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отношения муниципальной собственности на 2019 год»».</w:t>
      </w:r>
    </w:p>
    <w:p w:rsidR="00CC7421" w:rsidRPr="00CC7421" w:rsidRDefault="00CC7421" w:rsidP="00CC7421">
      <w:r w:rsidRPr="00CC7421">
        <w:t xml:space="preserve">1.12. Отчет об исполнении расходов, предусмотренных приложением № 12  к решению Красногорского поселкового Совета народных депутатов «О бюджете муниципального образования «Красногорское городское поселение» на 2019 год и на плановый период 2020 и 2021 годов» «Передача иных межбюджетных трансфертов муниципальному </w:t>
      </w:r>
      <w:r w:rsidRPr="00CC7421">
        <w:lastRenderedPageBreak/>
        <w:t>району на выполнение переданных полномочий по осуществлению отдельных муниципальных полномочий по определению перечня должностных лиц, уполномоченных составлять протоколы об администрируемых нарушениях на 2019 год»».</w:t>
      </w:r>
    </w:p>
    <w:p w:rsidR="00CC7421" w:rsidRPr="00CC7421" w:rsidRDefault="00CC7421" w:rsidP="00CC7421">
      <w:r w:rsidRPr="00CC7421">
        <w:t xml:space="preserve">1.13. Отчет об исполнении расходов, предусмотренных приложением № 13  к решению Красногорского поселкового Совета народных депутатов «О бюджете муниципального образования «Красногорское городское поселение» на 2019 год и на плановый период 2020 и 2021 годов» </w:t>
      </w:r>
    </w:p>
    <w:p w:rsidR="00CC7421" w:rsidRPr="00CC7421" w:rsidRDefault="00CC7421" w:rsidP="00CC7421">
      <w:r w:rsidRPr="00CC7421">
        <w:t xml:space="preserve"> «Источники внутреннего финансирования дефицита бюджета муниципального образования «Красногорское городское поселение»</w:t>
      </w:r>
      <w:r w:rsidR="00D533C6">
        <w:t xml:space="preserve"> </w:t>
      </w:r>
      <w:r w:rsidRPr="00CC7421">
        <w:t>на 2019 год».</w:t>
      </w:r>
    </w:p>
    <w:p w:rsidR="00CC7421" w:rsidRPr="00CC7421" w:rsidRDefault="00CC7421" w:rsidP="00CC7421">
      <w:r w:rsidRPr="00CC7421">
        <w:t>2.0.Сведения о численности муниципальных служащих и работников органов местного самоуправления Красногорского городского поселения Красногорского муниципального района за 2019 год с указание фактических расходов на оплату труда.</w:t>
      </w:r>
    </w:p>
    <w:p w:rsidR="00CC7421" w:rsidRPr="00CC7421" w:rsidRDefault="00CC7421" w:rsidP="00CC7421">
      <w:r w:rsidRPr="00CC7421">
        <w:t>2.1.Отчет по резервному фонду Красногорского городского поселения</w:t>
      </w:r>
      <w:r w:rsidR="00D533C6">
        <w:t xml:space="preserve"> </w:t>
      </w:r>
      <w:r w:rsidRPr="00CC7421">
        <w:t>за 2019год.</w:t>
      </w:r>
    </w:p>
    <w:p w:rsidR="00CC7421" w:rsidRPr="00CC7421" w:rsidRDefault="00CC7421" w:rsidP="00CC7421">
      <w:r w:rsidRPr="00CC7421">
        <w:t>2.2.Отчет по дорожному фонду Красногорского городского поселения за 2019 год.</w:t>
      </w:r>
    </w:p>
    <w:p w:rsidR="00CC7421" w:rsidRPr="00CC7421" w:rsidRDefault="00CC7421" w:rsidP="00CC7421">
      <w:r w:rsidRPr="00CC7421">
        <w:t>2.3.Сведения и информация о предоставлении межбюджетных трансфертов из бюджета муниципального образования «Красногорское городское поселение» за 2019 год.</w:t>
      </w:r>
    </w:p>
    <w:p w:rsidR="00CC7421" w:rsidRPr="00CC7421" w:rsidRDefault="00CC7421" w:rsidP="00CC7421">
      <w:r w:rsidRPr="00CC7421">
        <w:t>2.4.Отчет о предоставлении муниципальных гарантиях Красногорского городского поселения Красногорского муниципального района за 2019 год.</w:t>
      </w:r>
    </w:p>
    <w:p w:rsidR="00CC7421" w:rsidRPr="00CC7421" w:rsidRDefault="00CC7421" w:rsidP="00CC7421">
      <w:r w:rsidRPr="00CC7421">
        <w:t>2.5.Объем муниципального долга администрации Красногорского района Брянской области на 01.01.2020 года.</w:t>
      </w:r>
    </w:p>
    <w:p w:rsidR="00CC7421" w:rsidRPr="00CC7421" w:rsidRDefault="00CC7421" w:rsidP="00CC7421">
      <w:r w:rsidRPr="00CC7421">
        <w:t>2.6.Информация об отклонении бюджетных ассигнований, утвержденных сводной бюджетной росписью на 2019 год от назначений, утвержденных Решением Красногорского поселкового Совета народных депутатов «О бюджете муниципального образования «Красногорское городское поселение» за 2019 год.</w:t>
      </w:r>
    </w:p>
    <w:p w:rsidR="00CC7421" w:rsidRPr="00CC7421" w:rsidRDefault="00CC7421" w:rsidP="00CC7421">
      <w:r w:rsidRPr="00CC7421">
        <w:t>2.7.Сведения о фактических расходах на реализацию муниципальных программ Красногорского городского поселения Красногорского муниципального района в сравнении с первоначально утвержденными Решением о бюджете значениями.</w:t>
      </w:r>
    </w:p>
    <w:p w:rsidR="00CC7421" w:rsidRPr="00CC7421" w:rsidRDefault="00CC7421" w:rsidP="00CC7421">
      <w:r w:rsidRPr="00CC7421">
        <w:t>2.8.Сведения о фактически</w:t>
      </w:r>
      <w:r w:rsidR="00D533C6">
        <w:t>х поступлениях и</w:t>
      </w:r>
      <w:r w:rsidRPr="00CC7421">
        <w:t xml:space="preserve"> произведенных</w:t>
      </w:r>
      <w:r w:rsidR="00D533C6">
        <w:t xml:space="preserve"> расходах</w:t>
      </w:r>
      <w:r w:rsidRPr="00CC7421">
        <w:t xml:space="preserve"> по разделам, подразделам классификации расходов бюджета муниципального образования «Красногорского городского поселения» в сравнении с первоначально утвержденны</w:t>
      </w:r>
      <w:r w:rsidR="00D533C6">
        <w:t>м</w:t>
      </w:r>
      <w:r w:rsidRPr="00CC7421">
        <w:t xml:space="preserve"> Решением о бюджете значениями за 2019 год.</w:t>
      </w:r>
    </w:p>
    <w:p w:rsidR="00CC7421" w:rsidRPr="00CC7421" w:rsidRDefault="00CC7421" w:rsidP="00CC7421">
      <w:r w:rsidRPr="00CC7421">
        <w:t>2.9.Сведения о фактических поступлениях доходов в разрезе видов налоговых и неналоговых доходов в сравнении с первоначально утвержденными Решением о бюджете значениями на 2019 год.</w:t>
      </w:r>
    </w:p>
    <w:p w:rsidR="00CC7421" w:rsidRPr="00CC7421" w:rsidRDefault="00CC7421" w:rsidP="00CC7421">
      <w:r w:rsidRPr="00CC7421">
        <w:t xml:space="preserve">2.10.Сведения о внесенных в течение 2019 года изменениях в Решение Красногорского поселкового Совета народных депутатов </w:t>
      </w:r>
    </w:p>
    <w:p w:rsidR="00CC7421" w:rsidRPr="00CC7421" w:rsidRDefault="00CC7421" w:rsidP="00CC7421">
      <w:r w:rsidRPr="00CC7421">
        <w:t>«О бюджете муниципального образования «Красногорское городское поселение» на 2019 год и на плановый период 2020 и 2021 годов» в части доходов.</w:t>
      </w:r>
    </w:p>
    <w:p w:rsidR="00CC7421" w:rsidRPr="00CC7421" w:rsidRDefault="00CC7421" w:rsidP="00CC7421">
      <w:r w:rsidRPr="00CC7421">
        <w:t xml:space="preserve">2.11.Сведения о внесенных в течение 2019 года изменениях в Решение Красногорского поселкового Совета народных депутатов </w:t>
      </w:r>
    </w:p>
    <w:p w:rsidR="00CC7421" w:rsidRPr="00CC7421" w:rsidRDefault="00CC7421" w:rsidP="00CC7421">
      <w:r w:rsidRPr="00CC7421">
        <w:t>«О бюджете муниципального образования «Красногорское городское поселение» на 2019 год и на плановый период 2020 и 2021 годов» в части расходов.</w:t>
      </w:r>
    </w:p>
    <w:p w:rsidR="00CC7421" w:rsidRPr="00CC7421" w:rsidRDefault="00CC7421" w:rsidP="00CC7421">
      <w:r w:rsidRPr="00CC7421">
        <w:t xml:space="preserve">2.12.Сведения о внесенных в течение 2019 года изменениях в Решение Красногорского поселкового Совета народных депутатов </w:t>
      </w:r>
    </w:p>
    <w:p w:rsidR="00CC7421" w:rsidRPr="00CC7421" w:rsidRDefault="00CC7421" w:rsidP="00CC7421">
      <w:r w:rsidRPr="00CC7421">
        <w:t>«О бюджете муниципального образования «Красногорское городское поселение» на 2019 год и на плановый период 2020 и 2021 годов» в части источников внутреннего финансирования дефицита бюджета поселения.</w:t>
      </w:r>
    </w:p>
    <w:p w:rsidR="00CC7421" w:rsidRDefault="00CC7421" w:rsidP="00CC7421">
      <w:r w:rsidRPr="00CC7421">
        <w:t>2.13.Показатели социально-экономического развития Красногорского городского поселения Красногорского муниципального района.</w:t>
      </w:r>
    </w:p>
    <w:p w:rsidR="00CC7421" w:rsidRPr="00CC7421" w:rsidRDefault="00CC7421" w:rsidP="00CC7421"/>
    <w:p w:rsidR="00BF3870" w:rsidRPr="002234C3" w:rsidRDefault="00BF3870" w:rsidP="00EA033F">
      <w:pPr>
        <w:autoSpaceDE w:val="0"/>
        <w:autoSpaceDN w:val="0"/>
        <w:adjustRightInd w:val="0"/>
        <w:ind w:firstLine="567"/>
        <w:jc w:val="both"/>
      </w:pPr>
      <w:r w:rsidRPr="002234C3">
        <w:t xml:space="preserve">Контрольно-счетная палата Красногорского района отмечает, что бюджетная отчетность администрацией </w:t>
      </w:r>
      <w:r>
        <w:t xml:space="preserve">Красногорского района </w:t>
      </w:r>
      <w:r w:rsidRPr="002234C3">
        <w:t>за 201</w:t>
      </w:r>
      <w:r w:rsidR="00EA033F">
        <w:t>9</w:t>
      </w:r>
      <w:r w:rsidRPr="002234C3">
        <w:t xml:space="preserve"> год сформирована и </w:t>
      </w:r>
      <w:r w:rsidRPr="002234C3">
        <w:lastRenderedPageBreak/>
        <w:t>представлена для проведения внешней проверки в полном объеме, что соответствует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w:t>
      </w:r>
      <w:r>
        <w:t>денной приказом Минфина РФ от 28</w:t>
      </w:r>
      <w:r w:rsidRPr="002234C3">
        <w:t>.1</w:t>
      </w:r>
      <w:r>
        <w:t>2</w:t>
      </w:r>
      <w:r w:rsidRPr="002234C3">
        <w:t>.20</w:t>
      </w:r>
      <w:r>
        <w:t>10</w:t>
      </w:r>
      <w:r w:rsidRPr="002234C3">
        <w:t xml:space="preserve"> №1</w:t>
      </w:r>
      <w:r>
        <w:t>91</w:t>
      </w:r>
      <w:r w:rsidRPr="002234C3">
        <w:t>н (далее – Инструкция 1</w:t>
      </w:r>
      <w:r>
        <w:t>91</w:t>
      </w:r>
      <w:r w:rsidRPr="002234C3">
        <w:t>н)</w:t>
      </w:r>
      <w:r w:rsidR="007B1440">
        <w:t>.</w:t>
      </w:r>
    </w:p>
    <w:p w:rsidR="00BF3870" w:rsidRPr="00247B11" w:rsidRDefault="00BF3870" w:rsidP="007B1440">
      <w:pPr>
        <w:shd w:val="clear" w:color="auto" w:fill="FFFFFF"/>
        <w:ind w:firstLine="709"/>
        <w:jc w:val="center"/>
      </w:pPr>
      <w:r w:rsidRPr="00247B11">
        <w:rPr>
          <w:b/>
          <w:bCs/>
        </w:rPr>
        <w:t>Исполнение бюджета по доходам и расходам</w:t>
      </w:r>
    </w:p>
    <w:p w:rsidR="00BF3870" w:rsidRPr="002234C3" w:rsidRDefault="00BF3870" w:rsidP="00BF3870">
      <w:pPr>
        <w:autoSpaceDE w:val="0"/>
        <w:autoSpaceDN w:val="0"/>
        <w:adjustRightInd w:val="0"/>
        <w:ind w:firstLine="720"/>
        <w:jc w:val="both"/>
      </w:pPr>
      <w:r>
        <w:t>Бюджет Красногорского городского поселе</w:t>
      </w:r>
      <w:r w:rsidRPr="002234C3">
        <w:t>ния на 201</w:t>
      </w:r>
      <w:r w:rsidR="00EA033F">
        <w:t>9</w:t>
      </w:r>
      <w:r w:rsidRPr="002234C3">
        <w:t xml:space="preserve"> год утвержден решением </w:t>
      </w:r>
      <w:r>
        <w:t>Красногорского</w:t>
      </w:r>
      <w:r w:rsidRPr="002234C3">
        <w:t xml:space="preserve"> </w:t>
      </w:r>
      <w:r>
        <w:t>посел</w:t>
      </w:r>
      <w:r w:rsidRPr="002234C3">
        <w:t>ко</w:t>
      </w:r>
      <w:r>
        <w:t>во</w:t>
      </w:r>
      <w:r w:rsidRPr="002234C3">
        <w:t>го Совета народных депутатов от 2</w:t>
      </w:r>
      <w:r w:rsidR="007705B2">
        <w:t>5</w:t>
      </w:r>
      <w:r w:rsidRPr="002234C3">
        <w:t>.12.201</w:t>
      </w:r>
      <w:r w:rsidR="007705B2">
        <w:t>8</w:t>
      </w:r>
      <w:r w:rsidRPr="002234C3">
        <w:t xml:space="preserve"> № </w:t>
      </w:r>
      <w:r>
        <w:t>3</w:t>
      </w:r>
      <w:r w:rsidRPr="002234C3">
        <w:t>-</w:t>
      </w:r>
      <w:r w:rsidR="007705B2">
        <w:t>300</w:t>
      </w:r>
      <w:r w:rsidRPr="002234C3">
        <w:t xml:space="preserve"> «О бюджете </w:t>
      </w:r>
      <w:r w:rsidR="00624EE5">
        <w:t>муниципального образования «</w:t>
      </w:r>
      <w:r>
        <w:t>Красногорско</w:t>
      </w:r>
      <w:r w:rsidR="00624EE5">
        <w:t>е</w:t>
      </w:r>
      <w:r>
        <w:t xml:space="preserve"> городско</w:t>
      </w:r>
      <w:r w:rsidR="00624EE5">
        <w:t>е</w:t>
      </w:r>
      <w:r>
        <w:t xml:space="preserve"> поселени</w:t>
      </w:r>
      <w:r w:rsidR="00624EE5">
        <w:t>е»</w:t>
      </w:r>
      <w:r>
        <w:t xml:space="preserve"> на 201</w:t>
      </w:r>
      <w:r w:rsidR="007705B2">
        <w:t>9</w:t>
      </w:r>
      <w:r w:rsidRPr="002234C3">
        <w:t xml:space="preserve"> год</w:t>
      </w:r>
      <w:r w:rsidR="00B277A8">
        <w:t xml:space="preserve"> и плановый период 20</w:t>
      </w:r>
      <w:r w:rsidR="007705B2">
        <w:t>20</w:t>
      </w:r>
      <w:r w:rsidR="00624EE5">
        <w:t>-2021</w:t>
      </w:r>
      <w:r w:rsidR="00B277A8">
        <w:t xml:space="preserve"> годы</w:t>
      </w:r>
      <w:r w:rsidRPr="002234C3">
        <w:t>».</w:t>
      </w:r>
    </w:p>
    <w:p w:rsidR="00BF3870" w:rsidRPr="002234C3" w:rsidRDefault="00BF3870" w:rsidP="00BF3870">
      <w:pPr>
        <w:autoSpaceDE w:val="0"/>
        <w:autoSpaceDN w:val="0"/>
        <w:adjustRightInd w:val="0"/>
        <w:ind w:firstLine="720"/>
        <w:jc w:val="both"/>
      </w:pPr>
      <w:r w:rsidRPr="002234C3">
        <w:t xml:space="preserve">Основные параметры бюджета (первоначальный бюджет): прогнозируемый общий объем доходов бюджета – </w:t>
      </w:r>
      <w:r w:rsidR="007705B2">
        <w:t>10898,96</w:t>
      </w:r>
      <w:r w:rsidR="00E069EF">
        <w:t xml:space="preserve"> тыс.</w:t>
      </w:r>
      <w:r w:rsidRPr="002234C3">
        <w:t xml:space="preserve"> рублей, общий объем расходов –</w:t>
      </w:r>
      <w:r w:rsidR="00BE304C">
        <w:t xml:space="preserve"> </w:t>
      </w:r>
      <w:r w:rsidR="007705B2">
        <w:t>10898,96</w:t>
      </w:r>
      <w:r w:rsidR="00E069EF">
        <w:t xml:space="preserve"> тыс.</w:t>
      </w:r>
      <w:r w:rsidRPr="002234C3">
        <w:t xml:space="preserve"> рублей.</w:t>
      </w:r>
    </w:p>
    <w:p w:rsidR="00BF3870" w:rsidRPr="00C105DA" w:rsidRDefault="00BF3870" w:rsidP="00BF3870">
      <w:pPr>
        <w:shd w:val="clear" w:color="auto" w:fill="FFFFFF"/>
        <w:ind w:firstLine="709"/>
        <w:jc w:val="both"/>
      </w:pPr>
      <w:r w:rsidRPr="002234C3">
        <w:t>В течение 201</w:t>
      </w:r>
      <w:r w:rsidR="007705B2">
        <w:t>9</w:t>
      </w:r>
      <w:r w:rsidRPr="002234C3">
        <w:t xml:space="preserve"> года в решение </w:t>
      </w:r>
      <w:r>
        <w:t>Красногорского поселково</w:t>
      </w:r>
      <w:r w:rsidRPr="002234C3">
        <w:t>го Совета народных депутатов от 2</w:t>
      </w:r>
      <w:r w:rsidR="007705B2">
        <w:t>5</w:t>
      </w:r>
      <w:r w:rsidRPr="002234C3">
        <w:t>.12.201</w:t>
      </w:r>
      <w:r w:rsidR="007705B2">
        <w:t>8</w:t>
      </w:r>
      <w:r w:rsidR="00BE304C">
        <w:t xml:space="preserve"> г. </w:t>
      </w:r>
      <w:r w:rsidRPr="002234C3">
        <w:t xml:space="preserve">№ </w:t>
      </w:r>
      <w:r>
        <w:t>3</w:t>
      </w:r>
      <w:r w:rsidRPr="002234C3">
        <w:t>-</w:t>
      </w:r>
      <w:r w:rsidR="007705B2">
        <w:t>300</w:t>
      </w:r>
      <w:r w:rsidRPr="002234C3">
        <w:t xml:space="preserve"> </w:t>
      </w:r>
      <w:r w:rsidRPr="00C105DA">
        <w:t xml:space="preserve">«О бюджете </w:t>
      </w:r>
      <w:r w:rsidR="00C105DA" w:rsidRPr="00C105DA">
        <w:t>муниципального образования «</w:t>
      </w:r>
      <w:r w:rsidRPr="00C105DA">
        <w:t>Красногорско</w:t>
      </w:r>
      <w:r w:rsidR="00C105DA" w:rsidRPr="00C105DA">
        <w:t>е</w:t>
      </w:r>
      <w:r w:rsidRPr="00C105DA">
        <w:t xml:space="preserve"> городско</w:t>
      </w:r>
      <w:r w:rsidR="00C105DA" w:rsidRPr="00C105DA">
        <w:t>е</w:t>
      </w:r>
      <w:r w:rsidRPr="00C105DA">
        <w:t xml:space="preserve"> поселени</w:t>
      </w:r>
      <w:r w:rsidR="00C105DA" w:rsidRPr="00C105DA">
        <w:t>е»</w:t>
      </w:r>
      <w:r w:rsidRPr="00C105DA">
        <w:t xml:space="preserve"> на </w:t>
      </w:r>
      <w:r w:rsidR="00BA76F6" w:rsidRPr="00C105DA">
        <w:t>201</w:t>
      </w:r>
      <w:r w:rsidR="007705B2">
        <w:t>9</w:t>
      </w:r>
      <w:r w:rsidR="00BA76F6" w:rsidRPr="00C105DA">
        <w:t xml:space="preserve"> год и плановый период 20</w:t>
      </w:r>
      <w:r w:rsidR="007705B2">
        <w:t>20</w:t>
      </w:r>
      <w:r w:rsidR="00BA76F6" w:rsidRPr="00C105DA">
        <w:t>-20</w:t>
      </w:r>
      <w:r w:rsidR="00C105DA" w:rsidRPr="00C105DA">
        <w:t>2</w:t>
      </w:r>
      <w:r w:rsidR="007705B2">
        <w:t>1</w:t>
      </w:r>
      <w:r w:rsidR="00BA76F6" w:rsidRPr="00C105DA">
        <w:t xml:space="preserve"> годы</w:t>
      </w:r>
      <w:r w:rsidRPr="00C105DA">
        <w:t>» вносились изменения и дополнения.</w:t>
      </w:r>
    </w:p>
    <w:p w:rsidR="00BF3870" w:rsidRPr="002234C3" w:rsidRDefault="00BF3870" w:rsidP="00BF3870">
      <w:pPr>
        <w:autoSpaceDE w:val="0"/>
        <w:autoSpaceDN w:val="0"/>
        <w:adjustRightInd w:val="0"/>
        <w:ind w:firstLine="720"/>
        <w:jc w:val="both"/>
      </w:pPr>
      <w:r w:rsidRPr="002234C3">
        <w:t xml:space="preserve">В результате внесенных изменений в решение о бюджете доходы утверждены окончательно в объеме </w:t>
      </w:r>
      <w:r w:rsidR="007705B2">
        <w:t>21195,51</w:t>
      </w:r>
      <w:r w:rsidR="00E069EF">
        <w:t xml:space="preserve"> тыс.</w:t>
      </w:r>
      <w:r w:rsidRPr="002234C3">
        <w:t xml:space="preserve"> рублей (по сравнению с первоначальным планом увеличение бюджета</w:t>
      </w:r>
      <w:r w:rsidR="007705B2">
        <w:t xml:space="preserve"> </w:t>
      </w:r>
      <w:r w:rsidR="00C105DA">
        <w:t xml:space="preserve">в </w:t>
      </w:r>
      <w:r w:rsidR="007705B2">
        <w:t>1,9</w:t>
      </w:r>
      <w:r w:rsidR="00C105DA">
        <w:t xml:space="preserve"> раза</w:t>
      </w:r>
      <w:r w:rsidRPr="002234C3">
        <w:t xml:space="preserve">), расходы – </w:t>
      </w:r>
      <w:r w:rsidR="007705B2">
        <w:t>23166,77</w:t>
      </w:r>
      <w:r w:rsidR="00E069EF">
        <w:t xml:space="preserve"> тыс.</w:t>
      </w:r>
      <w:r w:rsidRPr="002234C3">
        <w:t xml:space="preserve"> рублей (по сравнению с первоначальным планом увеличение бюджета на </w:t>
      </w:r>
      <w:r w:rsidR="007705B2">
        <w:t>12267,81</w:t>
      </w:r>
      <w:r w:rsidR="00E069EF">
        <w:t xml:space="preserve"> тыс.</w:t>
      </w:r>
      <w:r>
        <w:t xml:space="preserve"> рублей или </w:t>
      </w:r>
      <w:r w:rsidR="00C105DA">
        <w:t>в 2,</w:t>
      </w:r>
      <w:r w:rsidR="007705B2">
        <w:t>1</w:t>
      </w:r>
      <w:r w:rsidR="00C105DA">
        <w:t xml:space="preserve"> раза</w:t>
      </w:r>
      <w:r w:rsidRPr="002234C3">
        <w:t>).</w:t>
      </w:r>
    </w:p>
    <w:p w:rsidR="00BF3870" w:rsidRPr="002234C3" w:rsidRDefault="00BF3870" w:rsidP="00BF3870">
      <w:pPr>
        <w:pStyle w:val="a4"/>
        <w:ind w:firstLine="720"/>
        <w:rPr>
          <w:sz w:val="24"/>
          <w:szCs w:val="24"/>
        </w:rPr>
      </w:pPr>
      <w:r w:rsidRPr="002234C3">
        <w:rPr>
          <w:sz w:val="24"/>
          <w:szCs w:val="24"/>
        </w:rPr>
        <w:t>Доходы бюджета поселения сформированы за счет:</w:t>
      </w:r>
    </w:p>
    <w:p w:rsidR="00BF3870" w:rsidRPr="002234C3" w:rsidRDefault="00BF3870" w:rsidP="00BF3870">
      <w:pPr>
        <w:pStyle w:val="a4"/>
        <w:ind w:firstLine="720"/>
        <w:rPr>
          <w:sz w:val="24"/>
          <w:szCs w:val="24"/>
        </w:rPr>
      </w:pPr>
      <w:r w:rsidRPr="002234C3">
        <w:rPr>
          <w:sz w:val="24"/>
          <w:szCs w:val="24"/>
        </w:rPr>
        <w:t>- налоговых и неналоговых доходов: налог</w:t>
      </w:r>
      <w:r w:rsidR="00B32210">
        <w:rPr>
          <w:sz w:val="24"/>
          <w:szCs w:val="24"/>
        </w:rPr>
        <w:t>ов на прибыль,</w:t>
      </w:r>
      <w:r w:rsidRPr="002234C3">
        <w:rPr>
          <w:sz w:val="24"/>
          <w:szCs w:val="24"/>
        </w:rPr>
        <w:t xml:space="preserve"> </w:t>
      </w:r>
      <w:r>
        <w:rPr>
          <w:sz w:val="24"/>
          <w:szCs w:val="24"/>
        </w:rPr>
        <w:t>налог</w:t>
      </w:r>
      <w:r w:rsidR="00B32210">
        <w:rPr>
          <w:sz w:val="24"/>
          <w:szCs w:val="24"/>
        </w:rPr>
        <w:t>ов</w:t>
      </w:r>
      <w:r>
        <w:rPr>
          <w:sz w:val="24"/>
          <w:szCs w:val="24"/>
        </w:rPr>
        <w:t xml:space="preserve"> на товары, реализуемые на территории РФ, </w:t>
      </w:r>
      <w:r w:rsidRPr="002234C3">
        <w:rPr>
          <w:sz w:val="24"/>
          <w:szCs w:val="24"/>
        </w:rPr>
        <w:t>налог</w:t>
      </w:r>
      <w:r w:rsidR="00B32210">
        <w:rPr>
          <w:sz w:val="24"/>
          <w:szCs w:val="24"/>
        </w:rPr>
        <w:t>ов</w:t>
      </w:r>
      <w:r w:rsidRPr="002234C3">
        <w:rPr>
          <w:sz w:val="24"/>
          <w:szCs w:val="24"/>
        </w:rPr>
        <w:t xml:space="preserve"> на </w:t>
      </w:r>
      <w:r w:rsidR="00B32210">
        <w:rPr>
          <w:sz w:val="24"/>
          <w:szCs w:val="24"/>
        </w:rPr>
        <w:t>совокупный доход</w:t>
      </w:r>
      <w:r w:rsidRPr="002234C3">
        <w:rPr>
          <w:sz w:val="24"/>
          <w:szCs w:val="24"/>
        </w:rPr>
        <w:t xml:space="preserve">, доходов от </w:t>
      </w:r>
      <w:r w:rsidR="00B32210">
        <w:rPr>
          <w:sz w:val="24"/>
          <w:szCs w:val="24"/>
        </w:rPr>
        <w:t xml:space="preserve">использования </w:t>
      </w:r>
      <w:r w:rsidRPr="002234C3">
        <w:rPr>
          <w:sz w:val="24"/>
          <w:szCs w:val="24"/>
        </w:rPr>
        <w:t>имущества,</w:t>
      </w:r>
      <w:r w:rsidR="00B32210">
        <w:rPr>
          <w:sz w:val="24"/>
          <w:szCs w:val="24"/>
        </w:rPr>
        <w:t xml:space="preserve"> находящегося в государственной</w:t>
      </w:r>
      <w:r w:rsidR="00453E5B">
        <w:rPr>
          <w:sz w:val="24"/>
          <w:szCs w:val="24"/>
        </w:rPr>
        <w:t xml:space="preserve"> и муниципальной собственности</w:t>
      </w:r>
      <w:r w:rsidR="00F600DE">
        <w:rPr>
          <w:sz w:val="24"/>
          <w:szCs w:val="24"/>
        </w:rPr>
        <w:t xml:space="preserve">, доходов от продажи </w:t>
      </w:r>
      <w:r w:rsidR="00453E5B">
        <w:rPr>
          <w:sz w:val="24"/>
          <w:szCs w:val="24"/>
        </w:rPr>
        <w:t>материальных и нематериальных активов</w:t>
      </w:r>
      <w:r w:rsidRPr="002234C3">
        <w:rPr>
          <w:sz w:val="24"/>
          <w:szCs w:val="24"/>
        </w:rPr>
        <w:t>.</w:t>
      </w:r>
    </w:p>
    <w:p w:rsidR="00BF3870" w:rsidRPr="002234C3" w:rsidRDefault="00BF3870" w:rsidP="00BF3870">
      <w:pPr>
        <w:pStyle w:val="a4"/>
        <w:ind w:firstLine="720"/>
        <w:rPr>
          <w:sz w:val="24"/>
          <w:szCs w:val="24"/>
        </w:rPr>
      </w:pPr>
      <w:r w:rsidRPr="002234C3">
        <w:rPr>
          <w:sz w:val="24"/>
          <w:szCs w:val="24"/>
        </w:rPr>
        <w:t>- безвозмездных поступлен</w:t>
      </w:r>
      <w:r>
        <w:rPr>
          <w:sz w:val="24"/>
          <w:szCs w:val="24"/>
        </w:rPr>
        <w:t>ий:</w:t>
      </w:r>
      <w:r w:rsidR="00453E5B">
        <w:rPr>
          <w:sz w:val="24"/>
          <w:szCs w:val="24"/>
        </w:rPr>
        <w:t xml:space="preserve"> субсидий, </w:t>
      </w:r>
      <w:r>
        <w:rPr>
          <w:sz w:val="24"/>
          <w:szCs w:val="24"/>
        </w:rPr>
        <w:t>субвенции</w:t>
      </w:r>
      <w:r w:rsidRPr="002234C3">
        <w:rPr>
          <w:sz w:val="24"/>
          <w:szCs w:val="24"/>
        </w:rPr>
        <w:t xml:space="preserve"> от других бюджетов бюджетной системы РФ</w:t>
      </w:r>
      <w:r w:rsidR="00453E5B">
        <w:rPr>
          <w:sz w:val="24"/>
          <w:szCs w:val="24"/>
        </w:rPr>
        <w:t>, прочих безвозмездных поступлений (пожертвований)</w:t>
      </w:r>
      <w:r w:rsidRPr="002234C3">
        <w:rPr>
          <w:sz w:val="24"/>
          <w:szCs w:val="24"/>
        </w:rPr>
        <w:t>.</w:t>
      </w:r>
    </w:p>
    <w:p w:rsidR="00BF3870" w:rsidRPr="002234C3" w:rsidRDefault="00BF3870" w:rsidP="00BF3870">
      <w:pPr>
        <w:pStyle w:val="a4"/>
        <w:ind w:firstLine="720"/>
        <w:rPr>
          <w:sz w:val="24"/>
          <w:szCs w:val="24"/>
        </w:rPr>
      </w:pPr>
      <w:r w:rsidRPr="002234C3">
        <w:rPr>
          <w:sz w:val="24"/>
          <w:szCs w:val="24"/>
        </w:rPr>
        <w:t xml:space="preserve">Администратором доходов бюджета является </w:t>
      </w:r>
      <w:r>
        <w:rPr>
          <w:sz w:val="24"/>
          <w:szCs w:val="24"/>
        </w:rPr>
        <w:t>администрация Красногорского района</w:t>
      </w:r>
      <w:r w:rsidR="00B51B31">
        <w:rPr>
          <w:sz w:val="24"/>
          <w:szCs w:val="24"/>
        </w:rPr>
        <w:t xml:space="preserve"> (код 008)</w:t>
      </w:r>
      <w:r w:rsidR="00A7258E">
        <w:rPr>
          <w:sz w:val="24"/>
          <w:szCs w:val="24"/>
        </w:rPr>
        <w:t>.</w:t>
      </w:r>
    </w:p>
    <w:p w:rsidR="00BF3870" w:rsidRPr="00B5309D" w:rsidRDefault="00BF3870" w:rsidP="00A7258E">
      <w:pPr>
        <w:autoSpaceDE w:val="0"/>
        <w:autoSpaceDN w:val="0"/>
        <w:adjustRightInd w:val="0"/>
        <w:ind w:firstLine="720"/>
        <w:jc w:val="center"/>
        <w:rPr>
          <w:b/>
        </w:rPr>
      </w:pPr>
      <w:r w:rsidRPr="00B5309D">
        <w:rPr>
          <w:b/>
        </w:rPr>
        <w:t>Анализ исполнения бюджета по доходам и расходам</w:t>
      </w:r>
    </w:p>
    <w:p w:rsidR="00F071EF" w:rsidRDefault="00BF3870" w:rsidP="00BF3870">
      <w:pPr>
        <w:autoSpaceDE w:val="0"/>
        <w:autoSpaceDN w:val="0"/>
        <w:adjustRightInd w:val="0"/>
        <w:ind w:firstLine="720"/>
        <w:jc w:val="both"/>
      </w:pPr>
      <w:r w:rsidRPr="00B5309D">
        <w:t>Доходная часть бюджета за 201</w:t>
      </w:r>
      <w:r w:rsidR="00B51B31">
        <w:t>9</w:t>
      </w:r>
      <w:r w:rsidRPr="00B5309D">
        <w:t xml:space="preserve"> год в целом исполнена в объеме </w:t>
      </w:r>
      <w:r w:rsidR="00B51B31">
        <w:t>23190,02</w:t>
      </w:r>
      <w:r w:rsidRPr="00B5309D">
        <w:t xml:space="preserve"> тыс. рублей, что составляет </w:t>
      </w:r>
      <w:r w:rsidR="00B51B31">
        <w:t>109,41</w:t>
      </w:r>
      <w:r w:rsidRPr="00B5309D">
        <w:t>% к утвержденным бюджетным назначениям. Перевыполнение доходной части бюджета сложил</w:t>
      </w:r>
      <w:r w:rsidR="000A65C2">
        <w:t>о</w:t>
      </w:r>
      <w:r w:rsidRPr="00B5309D">
        <w:t>сь в основном за счет роста поступления налоговых и неналоговых поступлений, которые в 201</w:t>
      </w:r>
      <w:r w:rsidR="00B51B31">
        <w:t>9</w:t>
      </w:r>
      <w:r w:rsidRPr="00B5309D">
        <w:t xml:space="preserve"> году составили </w:t>
      </w:r>
      <w:r w:rsidR="00FB2B2B">
        <w:t>14615,32</w:t>
      </w:r>
      <w:r w:rsidRPr="00B5309D">
        <w:t xml:space="preserve"> тыс. рублей или </w:t>
      </w:r>
      <w:r w:rsidR="00FB2B2B">
        <w:t>115,80</w:t>
      </w:r>
      <w:r w:rsidRPr="00B5309D">
        <w:t>% к утвержденным назначениям.</w:t>
      </w:r>
    </w:p>
    <w:p w:rsidR="00BF3870" w:rsidRPr="005C0F33" w:rsidRDefault="000A65C2" w:rsidP="00BF3870">
      <w:pPr>
        <w:autoSpaceDE w:val="0"/>
        <w:autoSpaceDN w:val="0"/>
        <w:adjustRightInd w:val="0"/>
        <w:ind w:firstLine="720"/>
        <w:jc w:val="both"/>
      </w:pPr>
      <w:r w:rsidRPr="005C0F33">
        <w:t>Налог на д</w:t>
      </w:r>
      <w:r w:rsidR="00BF3870" w:rsidRPr="005C0F33">
        <w:t xml:space="preserve">оходы физических лиц в суммовом выражении составил </w:t>
      </w:r>
      <w:r w:rsidR="00FB2B2B">
        <w:t>3582,03</w:t>
      </w:r>
      <w:r w:rsidR="00BF3870" w:rsidRPr="005C0F33">
        <w:t xml:space="preserve"> тыс. рублей или </w:t>
      </w:r>
      <w:r w:rsidR="00FB2B2B">
        <w:t>105,70</w:t>
      </w:r>
      <w:r w:rsidR="00BF3870" w:rsidRPr="005C0F33">
        <w:t>% к утвержденным назначениям.</w:t>
      </w:r>
    </w:p>
    <w:p w:rsidR="00BF3870" w:rsidRPr="00B5309D" w:rsidRDefault="00BF3870" w:rsidP="00BF3870">
      <w:pPr>
        <w:autoSpaceDE w:val="0"/>
        <w:autoSpaceDN w:val="0"/>
        <w:adjustRightInd w:val="0"/>
        <w:ind w:firstLine="708"/>
        <w:jc w:val="both"/>
      </w:pPr>
      <w:r w:rsidRPr="00B5309D">
        <w:t xml:space="preserve">Безвозмездные поступления </w:t>
      </w:r>
      <w:r>
        <w:t xml:space="preserve">составили </w:t>
      </w:r>
      <w:r w:rsidR="00FB2B2B">
        <w:t>8574,70</w:t>
      </w:r>
      <w:r>
        <w:t xml:space="preserve"> тыс. рублей, или </w:t>
      </w:r>
      <w:r w:rsidR="000D4BDD">
        <w:t>100</w:t>
      </w:r>
      <w:r w:rsidRPr="00B5309D">
        <w:t xml:space="preserve">% от плана (утверждено </w:t>
      </w:r>
      <w:r w:rsidR="00FB2B2B">
        <w:t>8574,70</w:t>
      </w:r>
      <w:r w:rsidRPr="00B5309D">
        <w:t xml:space="preserve"> тыс. рублей).</w:t>
      </w:r>
    </w:p>
    <w:p w:rsidR="00BF3870" w:rsidRPr="00B5309D" w:rsidRDefault="00BF3870" w:rsidP="00BF3870">
      <w:pPr>
        <w:pStyle w:val="a4"/>
        <w:ind w:firstLine="720"/>
        <w:rPr>
          <w:sz w:val="24"/>
          <w:szCs w:val="24"/>
        </w:rPr>
      </w:pPr>
      <w:r w:rsidRPr="00B5309D">
        <w:rPr>
          <w:sz w:val="24"/>
          <w:szCs w:val="24"/>
        </w:rPr>
        <w:t>По расходам бюджет поселения за 201</w:t>
      </w:r>
      <w:r w:rsidR="00FB2B2B">
        <w:rPr>
          <w:sz w:val="24"/>
          <w:szCs w:val="24"/>
        </w:rPr>
        <w:t>9</w:t>
      </w:r>
      <w:r w:rsidRPr="00B5309D">
        <w:rPr>
          <w:sz w:val="24"/>
          <w:szCs w:val="24"/>
        </w:rPr>
        <w:t xml:space="preserve"> год исполнен в объеме </w:t>
      </w:r>
      <w:r w:rsidR="00FB2B2B">
        <w:rPr>
          <w:sz w:val="24"/>
          <w:szCs w:val="24"/>
        </w:rPr>
        <w:t>23166,77</w:t>
      </w:r>
      <w:r w:rsidRPr="00B5309D">
        <w:rPr>
          <w:sz w:val="24"/>
          <w:szCs w:val="24"/>
        </w:rPr>
        <w:t xml:space="preserve"> тыс. рублей, что составляет </w:t>
      </w:r>
      <w:r w:rsidR="00FB2B2B">
        <w:rPr>
          <w:sz w:val="24"/>
          <w:szCs w:val="24"/>
        </w:rPr>
        <w:t>94,81</w:t>
      </w:r>
      <w:r w:rsidRPr="00B5309D">
        <w:rPr>
          <w:sz w:val="24"/>
          <w:szCs w:val="24"/>
        </w:rPr>
        <w:t>% к утвержденным бюджетным назначениям.</w:t>
      </w:r>
    </w:p>
    <w:p w:rsidR="007B7F66" w:rsidRDefault="00BF3870" w:rsidP="00BF3870">
      <w:pPr>
        <w:pStyle w:val="a4"/>
        <w:ind w:firstLine="720"/>
        <w:rPr>
          <w:sz w:val="24"/>
          <w:szCs w:val="24"/>
        </w:rPr>
      </w:pPr>
      <w:r w:rsidRPr="00B5309D">
        <w:rPr>
          <w:sz w:val="24"/>
          <w:szCs w:val="24"/>
        </w:rPr>
        <w:t xml:space="preserve">Бюджет поселения исполнен с </w:t>
      </w:r>
      <w:r w:rsidR="00714395">
        <w:rPr>
          <w:sz w:val="24"/>
          <w:szCs w:val="24"/>
        </w:rPr>
        <w:t>про</w:t>
      </w:r>
      <w:r w:rsidRPr="00B5309D">
        <w:rPr>
          <w:sz w:val="24"/>
          <w:szCs w:val="24"/>
        </w:rPr>
        <w:t xml:space="preserve">фицитом </w:t>
      </w:r>
      <w:r w:rsidR="00F71573">
        <w:rPr>
          <w:sz w:val="24"/>
          <w:szCs w:val="24"/>
        </w:rPr>
        <w:t>23,25</w:t>
      </w:r>
      <w:r w:rsidRPr="00B5309D">
        <w:rPr>
          <w:sz w:val="24"/>
          <w:szCs w:val="24"/>
        </w:rPr>
        <w:t xml:space="preserve"> тыс. рублей.</w:t>
      </w:r>
    </w:p>
    <w:p w:rsidR="00BF3870" w:rsidRPr="00B5309D" w:rsidRDefault="00BF3870" w:rsidP="00BF3870">
      <w:pPr>
        <w:pStyle w:val="a4"/>
        <w:ind w:firstLine="720"/>
        <w:rPr>
          <w:sz w:val="24"/>
          <w:szCs w:val="24"/>
        </w:rPr>
      </w:pPr>
      <w:r w:rsidRPr="00B5309D">
        <w:rPr>
          <w:sz w:val="24"/>
          <w:szCs w:val="24"/>
        </w:rPr>
        <w:t xml:space="preserve">Остаток денежных средств на конец отчетного периода составил </w:t>
      </w:r>
      <w:r w:rsidR="00F71573">
        <w:rPr>
          <w:sz w:val="24"/>
          <w:szCs w:val="24"/>
        </w:rPr>
        <w:t>3885,17</w:t>
      </w:r>
      <w:r w:rsidRPr="00B5309D">
        <w:rPr>
          <w:sz w:val="24"/>
          <w:szCs w:val="24"/>
        </w:rPr>
        <w:t xml:space="preserve"> тыс. рублей</w:t>
      </w:r>
      <w:r>
        <w:rPr>
          <w:sz w:val="24"/>
          <w:szCs w:val="24"/>
        </w:rPr>
        <w:t>.</w:t>
      </w:r>
    </w:p>
    <w:p w:rsidR="00BF3870" w:rsidRPr="00B5309D" w:rsidRDefault="00BF3870" w:rsidP="00BF3870">
      <w:pPr>
        <w:autoSpaceDE w:val="0"/>
        <w:autoSpaceDN w:val="0"/>
        <w:adjustRightInd w:val="0"/>
        <w:ind w:firstLine="720"/>
        <w:jc w:val="both"/>
      </w:pPr>
      <w:r w:rsidRPr="00B5309D">
        <w:t>Данные об исполнении бюджета поселения по видам доходов представлены в таблице</w:t>
      </w:r>
      <w:r w:rsidR="00D00595">
        <w:t>.</w:t>
      </w:r>
    </w:p>
    <w:p w:rsidR="00BF3870" w:rsidRPr="00B5309D" w:rsidRDefault="0010239E" w:rsidP="0010239E">
      <w:pPr>
        <w:pStyle w:val="ConsPlusNormal"/>
        <w:widowControl/>
        <w:tabs>
          <w:tab w:val="right" w:pos="9355"/>
        </w:tabs>
        <w:rPr>
          <w:rFonts w:ascii="Times New Roman" w:hAnsi="Times New Roman" w:cs="Times New Roman"/>
          <w:sz w:val="24"/>
          <w:szCs w:val="24"/>
        </w:rPr>
      </w:pPr>
      <w:r>
        <w:rPr>
          <w:rFonts w:ascii="Times New Roman" w:hAnsi="Times New Roman" w:cs="Times New Roman"/>
          <w:sz w:val="24"/>
          <w:szCs w:val="24"/>
        </w:rPr>
        <w:t>Таблица № 1</w:t>
      </w:r>
      <w:r>
        <w:rPr>
          <w:rFonts w:ascii="Times New Roman" w:hAnsi="Times New Roman" w:cs="Times New Roman"/>
          <w:sz w:val="24"/>
          <w:szCs w:val="24"/>
        </w:rPr>
        <w:tab/>
      </w:r>
      <w:r w:rsidR="00BF3870" w:rsidRPr="00B5309D">
        <w:rPr>
          <w:rFonts w:ascii="Times New Roman" w:hAnsi="Times New Roman" w:cs="Times New Roman"/>
          <w:sz w:val="24"/>
          <w:szCs w:val="24"/>
        </w:rPr>
        <w:t>(в 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620"/>
        <w:gridCol w:w="1440"/>
        <w:gridCol w:w="1260"/>
        <w:gridCol w:w="1350"/>
        <w:gridCol w:w="1155"/>
      </w:tblGrid>
      <w:tr w:rsidR="00BF3870" w:rsidRPr="00B5309D" w:rsidTr="00432D0E">
        <w:trPr>
          <w:cantSplit/>
          <w:trHeight w:val="308"/>
        </w:trPr>
        <w:tc>
          <w:tcPr>
            <w:tcW w:w="3348" w:type="dxa"/>
            <w:vMerge w:val="restart"/>
            <w:tcBorders>
              <w:top w:val="single" w:sz="12" w:space="0" w:color="auto"/>
              <w:left w:val="single" w:sz="12" w:space="0" w:color="auto"/>
            </w:tcBorders>
          </w:tcPr>
          <w:p w:rsidR="00BF3870" w:rsidRPr="00B5309D" w:rsidRDefault="00BF3870" w:rsidP="005B6686">
            <w:pPr>
              <w:ind w:left="-108" w:right="-108"/>
              <w:jc w:val="center"/>
              <w:rPr>
                <w:b/>
                <w:bCs/>
              </w:rPr>
            </w:pPr>
            <w:r w:rsidRPr="00B5309D">
              <w:rPr>
                <w:b/>
                <w:bCs/>
              </w:rPr>
              <w:t>Виды доходов</w:t>
            </w:r>
          </w:p>
        </w:tc>
        <w:tc>
          <w:tcPr>
            <w:tcW w:w="1620" w:type="dxa"/>
            <w:vMerge w:val="restart"/>
            <w:tcBorders>
              <w:top w:val="single" w:sz="12" w:space="0" w:color="auto"/>
            </w:tcBorders>
          </w:tcPr>
          <w:p w:rsidR="00BF3870" w:rsidRPr="00B5309D" w:rsidRDefault="00BF3870" w:rsidP="00F71573">
            <w:pPr>
              <w:ind w:left="-108" w:right="-108"/>
              <w:jc w:val="center"/>
              <w:rPr>
                <w:b/>
                <w:bCs/>
              </w:rPr>
            </w:pPr>
            <w:r w:rsidRPr="00B5309D">
              <w:rPr>
                <w:b/>
                <w:bCs/>
              </w:rPr>
              <w:t xml:space="preserve">Утверждено </w:t>
            </w:r>
            <w:r w:rsidRPr="00B5309D">
              <w:rPr>
                <w:b/>
                <w:bCs/>
              </w:rPr>
              <w:lastRenderedPageBreak/>
              <w:t xml:space="preserve">решением от </w:t>
            </w:r>
            <w:r w:rsidRPr="00E24C93">
              <w:rPr>
                <w:b/>
                <w:bCs/>
              </w:rPr>
              <w:t>2</w:t>
            </w:r>
            <w:r w:rsidR="007B7F66">
              <w:rPr>
                <w:b/>
                <w:bCs/>
              </w:rPr>
              <w:t>5</w:t>
            </w:r>
            <w:r w:rsidRPr="00E24C93">
              <w:rPr>
                <w:b/>
                <w:bCs/>
              </w:rPr>
              <w:t>.12.201</w:t>
            </w:r>
            <w:r w:rsidR="00F71573">
              <w:rPr>
                <w:b/>
                <w:bCs/>
              </w:rPr>
              <w:t>9</w:t>
            </w:r>
            <w:r w:rsidRPr="00E24C93">
              <w:rPr>
                <w:b/>
                <w:bCs/>
              </w:rPr>
              <w:t xml:space="preserve"> № </w:t>
            </w:r>
            <w:r w:rsidR="00F71573">
              <w:rPr>
                <w:b/>
                <w:bCs/>
              </w:rPr>
              <w:t>4-37</w:t>
            </w:r>
          </w:p>
        </w:tc>
        <w:tc>
          <w:tcPr>
            <w:tcW w:w="1440" w:type="dxa"/>
            <w:vMerge w:val="restart"/>
            <w:tcBorders>
              <w:top w:val="single" w:sz="12" w:space="0" w:color="auto"/>
            </w:tcBorders>
          </w:tcPr>
          <w:p w:rsidR="00BF3870" w:rsidRPr="00B5309D" w:rsidRDefault="00BF3870" w:rsidP="005B6686">
            <w:pPr>
              <w:ind w:left="-108" w:right="-108"/>
              <w:jc w:val="center"/>
              <w:rPr>
                <w:b/>
                <w:bCs/>
              </w:rPr>
            </w:pPr>
            <w:r w:rsidRPr="00B5309D">
              <w:rPr>
                <w:b/>
                <w:bCs/>
              </w:rPr>
              <w:lastRenderedPageBreak/>
              <w:t>Исполнено</w:t>
            </w:r>
          </w:p>
        </w:tc>
        <w:tc>
          <w:tcPr>
            <w:tcW w:w="1260" w:type="dxa"/>
            <w:vMerge w:val="restart"/>
            <w:tcBorders>
              <w:top w:val="single" w:sz="12" w:space="0" w:color="auto"/>
            </w:tcBorders>
          </w:tcPr>
          <w:p w:rsidR="00BF3870" w:rsidRPr="00B5309D" w:rsidRDefault="00BF3870" w:rsidP="005B6686">
            <w:pPr>
              <w:ind w:left="-108" w:right="-108"/>
              <w:jc w:val="center"/>
              <w:rPr>
                <w:bCs/>
              </w:rPr>
            </w:pPr>
            <w:r w:rsidRPr="00B5309D">
              <w:rPr>
                <w:b/>
                <w:bCs/>
              </w:rPr>
              <w:t xml:space="preserve">Исполнено </w:t>
            </w:r>
            <w:r w:rsidRPr="00B5309D">
              <w:rPr>
                <w:b/>
                <w:bCs/>
              </w:rPr>
              <w:lastRenderedPageBreak/>
              <w:t>в %</w:t>
            </w:r>
          </w:p>
        </w:tc>
        <w:tc>
          <w:tcPr>
            <w:tcW w:w="2505" w:type="dxa"/>
            <w:gridSpan w:val="2"/>
            <w:tcBorders>
              <w:top w:val="single" w:sz="12" w:space="0" w:color="auto"/>
              <w:right w:val="single" w:sz="12" w:space="0" w:color="auto"/>
            </w:tcBorders>
            <w:shd w:val="clear" w:color="auto" w:fill="auto"/>
          </w:tcPr>
          <w:p w:rsidR="00BF3870" w:rsidRPr="00B5309D" w:rsidRDefault="00BF3870" w:rsidP="005B6686">
            <w:pPr>
              <w:jc w:val="center"/>
              <w:rPr>
                <w:b/>
                <w:bCs/>
              </w:rPr>
            </w:pPr>
            <w:r w:rsidRPr="00B5309D">
              <w:rPr>
                <w:b/>
                <w:bCs/>
              </w:rPr>
              <w:lastRenderedPageBreak/>
              <w:t xml:space="preserve">Структура </w:t>
            </w:r>
            <w:r w:rsidRPr="00B5309D">
              <w:rPr>
                <w:bCs/>
              </w:rPr>
              <w:t>(%)</w:t>
            </w:r>
          </w:p>
        </w:tc>
      </w:tr>
      <w:tr w:rsidR="00BF3870" w:rsidRPr="00B5309D" w:rsidTr="00432D0E">
        <w:trPr>
          <w:cantSplit/>
          <w:trHeight w:val="1858"/>
        </w:trPr>
        <w:tc>
          <w:tcPr>
            <w:tcW w:w="3348" w:type="dxa"/>
            <w:vMerge/>
            <w:tcBorders>
              <w:left w:val="single" w:sz="12" w:space="0" w:color="auto"/>
              <w:bottom w:val="single" w:sz="12" w:space="0" w:color="auto"/>
            </w:tcBorders>
          </w:tcPr>
          <w:p w:rsidR="00BF3870" w:rsidRPr="00B5309D" w:rsidRDefault="00BF3870" w:rsidP="005B6686">
            <w:pPr>
              <w:jc w:val="center"/>
              <w:rPr>
                <w:b/>
                <w:bCs/>
              </w:rPr>
            </w:pPr>
          </w:p>
        </w:tc>
        <w:tc>
          <w:tcPr>
            <w:tcW w:w="1620" w:type="dxa"/>
            <w:vMerge/>
            <w:tcBorders>
              <w:bottom w:val="single" w:sz="12" w:space="0" w:color="auto"/>
            </w:tcBorders>
          </w:tcPr>
          <w:p w:rsidR="00BF3870" w:rsidRPr="00B5309D" w:rsidRDefault="00BF3870" w:rsidP="005B6686">
            <w:pPr>
              <w:jc w:val="center"/>
              <w:rPr>
                <w:b/>
                <w:bCs/>
              </w:rPr>
            </w:pPr>
          </w:p>
        </w:tc>
        <w:tc>
          <w:tcPr>
            <w:tcW w:w="1440" w:type="dxa"/>
            <w:vMerge/>
            <w:tcBorders>
              <w:bottom w:val="single" w:sz="12" w:space="0" w:color="auto"/>
            </w:tcBorders>
          </w:tcPr>
          <w:p w:rsidR="00BF3870" w:rsidRPr="00B5309D" w:rsidRDefault="00BF3870" w:rsidP="005B6686">
            <w:pPr>
              <w:jc w:val="center"/>
              <w:rPr>
                <w:b/>
                <w:bCs/>
              </w:rPr>
            </w:pPr>
          </w:p>
        </w:tc>
        <w:tc>
          <w:tcPr>
            <w:tcW w:w="1260" w:type="dxa"/>
            <w:vMerge/>
            <w:tcBorders>
              <w:bottom w:val="single" w:sz="12" w:space="0" w:color="auto"/>
            </w:tcBorders>
          </w:tcPr>
          <w:p w:rsidR="00BF3870" w:rsidRPr="00B5309D" w:rsidRDefault="00BF3870" w:rsidP="005B6686">
            <w:pPr>
              <w:jc w:val="center"/>
              <w:rPr>
                <w:b/>
                <w:bCs/>
              </w:rPr>
            </w:pPr>
          </w:p>
        </w:tc>
        <w:tc>
          <w:tcPr>
            <w:tcW w:w="1350" w:type="dxa"/>
            <w:tcBorders>
              <w:bottom w:val="single" w:sz="12" w:space="0" w:color="auto"/>
              <w:right w:val="single" w:sz="4" w:space="0" w:color="auto"/>
            </w:tcBorders>
            <w:shd w:val="clear" w:color="auto" w:fill="auto"/>
          </w:tcPr>
          <w:p w:rsidR="00BF3870" w:rsidRPr="00B5309D" w:rsidRDefault="00BF3870" w:rsidP="005B6686">
            <w:pPr>
              <w:ind w:left="-108" w:right="-108"/>
              <w:jc w:val="center"/>
              <w:rPr>
                <w:b/>
                <w:bCs/>
              </w:rPr>
            </w:pPr>
            <w:r w:rsidRPr="00B5309D">
              <w:rPr>
                <w:b/>
                <w:bCs/>
              </w:rPr>
              <w:t>по утвержден-ным бюджетным назначени-ям</w:t>
            </w:r>
          </w:p>
        </w:tc>
        <w:tc>
          <w:tcPr>
            <w:tcW w:w="1155" w:type="dxa"/>
            <w:tcBorders>
              <w:left w:val="single" w:sz="4" w:space="0" w:color="auto"/>
              <w:bottom w:val="single" w:sz="12" w:space="0" w:color="auto"/>
              <w:right w:val="single" w:sz="12" w:space="0" w:color="auto"/>
            </w:tcBorders>
            <w:shd w:val="clear" w:color="auto" w:fill="auto"/>
          </w:tcPr>
          <w:p w:rsidR="00BF3870" w:rsidRPr="00B5309D" w:rsidRDefault="00BF3870" w:rsidP="005B6686">
            <w:pPr>
              <w:ind w:left="-108" w:right="-108"/>
              <w:jc w:val="center"/>
              <w:rPr>
                <w:b/>
                <w:bCs/>
              </w:rPr>
            </w:pPr>
            <w:r w:rsidRPr="00B5309D">
              <w:rPr>
                <w:b/>
                <w:bCs/>
              </w:rPr>
              <w:t>по исполнению</w:t>
            </w:r>
          </w:p>
        </w:tc>
      </w:tr>
      <w:tr w:rsidR="00BF3870" w:rsidRPr="00B5309D" w:rsidTr="00432D0E">
        <w:trPr>
          <w:trHeight w:val="451"/>
        </w:trPr>
        <w:tc>
          <w:tcPr>
            <w:tcW w:w="3348" w:type="dxa"/>
            <w:tcBorders>
              <w:top w:val="single" w:sz="12" w:space="0" w:color="auto"/>
            </w:tcBorders>
          </w:tcPr>
          <w:p w:rsidR="00BF3870" w:rsidRPr="00B5309D" w:rsidRDefault="00BF3870" w:rsidP="005B6686">
            <w:pPr>
              <w:rPr>
                <w:b/>
                <w:bCs/>
              </w:rPr>
            </w:pPr>
            <w:r w:rsidRPr="00B5309D">
              <w:rPr>
                <w:b/>
                <w:bCs/>
              </w:rPr>
              <w:lastRenderedPageBreak/>
              <w:t>1. Налоговые и неналоговые доходы:</w:t>
            </w:r>
          </w:p>
        </w:tc>
        <w:tc>
          <w:tcPr>
            <w:tcW w:w="1620" w:type="dxa"/>
            <w:tcBorders>
              <w:top w:val="single" w:sz="12" w:space="0" w:color="auto"/>
            </w:tcBorders>
          </w:tcPr>
          <w:p w:rsidR="00BF3870" w:rsidRPr="00B5309D" w:rsidRDefault="00F71573" w:rsidP="005B6686">
            <w:pPr>
              <w:jc w:val="center"/>
              <w:rPr>
                <w:b/>
                <w:bCs/>
              </w:rPr>
            </w:pPr>
            <w:r>
              <w:rPr>
                <w:b/>
                <w:bCs/>
              </w:rPr>
              <w:t>12620,81</w:t>
            </w:r>
          </w:p>
        </w:tc>
        <w:tc>
          <w:tcPr>
            <w:tcW w:w="1440" w:type="dxa"/>
            <w:tcBorders>
              <w:top w:val="single" w:sz="12" w:space="0" w:color="auto"/>
            </w:tcBorders>
          </w:tcPr>
          <w:p w:rsidR="00BF3870" w:rsidRPr="00B5309D" w:rsidRDefault="00F71573" w:rsidP="005B6686">
            <w:pPr>
              <w:jc w:val="center"/>
              <w:rPr>
                <w:b/>
                <w:bCs/>
              </w:rPr>
            </w:pPr>
            <w:r>
              <w:rPr>
                <w:b/>
                <w:bCs/>
              </w:rPr>
              <w:t>14615,32</w:t>
            </w:r>
          </w:p>
        </w:tc>
        <w:tc>
          <w:tcPr>
            <w:tcW w:w="1260" w:type="dxa"/>
            <w:tcBorders>
              <w:top w:val="single" w:sz="12" w:space="0" w:color="auto"/>
            </w:tcBorders>
          </w:tcPr>
          <w:p w:rsidR="00BF3870" w:rsidRPr="00B5309D" w:rsidRDefault="00F71573" w:rsidP="005B6686">
            <w:pPr>
              <w:ind w:left="-108" w:right="-108"/>
              <w:jc w:val="center"/>
              <w:rPr>
                <w:b/>
                <w:bCs/>
              </w:rPr>
            </w:pPr>
            <w:r>
              <w:rPr>
                <w:b/>
                <w:bCs/>
              </w:rPr>
              <w:t>115,80</w:t>
            </w:r>
          </w:p>
        </w:tc>
        <w:tc>
          <w:tcPr>
            <w:tcW w:w="1350" w:type="dxa"/>
            <w:tcBorders>
              <w:top w:val="single" w:sz="12" w:space="0" w:color="auto"/>
            </w:tcBorders>
          </w:tcPr>
          <w:p w:rsidR="00BF3870" w:rsidRPr="005C642E" w:rsidRDefault="00F71573" w:rsidP="005B6686">
            <w:pPr>
              <w:jc w:val="center"/>
              <w:rPr>
                <w:b/>
                <w:bCs/>
              </w:rPr>
            </w:pPr>
            <w:r>
              <w:rPr>
                <w:b/>
                <w:bCs/>
              </w:rPr>
              <w:t>59,54</w:t>
            </w:r>
          </w:p>
        </w:tc>
        <w:tc>
          <w:tcPr>
            <w:tcW w:w="1155" w:type="dxa"/>
            <w:tcBorders>
              <w:top w:val="single" w:sz="12" w:space="0" w:color="auto"/>
            </w:tcBorders>
          </w:tcPr>
          <w:p w:rsidR="00BF3870" w:rsidRPr="00B5309D" w:rsidRDefault="00F71573" w:rsidP="005B6686">
            <w:pPr>
              <w:jc w:val="center"/>
              <w:rPr>
                <w:b/>
                <w:bCs/>
              </w:rPr>
            </w:pPr>
            <w:r>
              <w:rPr>
                <w:b/>
                <w:bCs/>
              </w:rPr>
              <w:t>63,02</w:t>
            </w:r>
          </w:p>
        </w:tc>
      </w:tr>
      <w:tr w:rsidR="00BF3870" w:rsidRPr="00B5309D" w:rsidTr="00432D0E">
        <w:trPr>
          <w:trHeight w:val="201"/>
        </w:trPr>
        <w:tc>
          <w:tcPr>
            <w:tcW w:w="3348" w:type="dxa"/>
          </w:tcPr>
          <w:p w:rsidR="00BF3870" w:rsidRPr="00B5309D" w:rsidRDefault="00BF3870" w:rsidP="005B6686">
            <w:r w:rsidRPr="00B5309D">
              <w:t>из них:</w:t>
            </w:r>
          </w:p>
        </w:tc>
        <w:tc>
          <w:tcPr>
            <w:tcW w:w="1620" w:type="dxa"/>
          </w:tcPr>
          <w:p w:rsidR="00BF3870" w:rsidRPr="00B5309D" w:rsidRDefault="00BF3870" w:rsidP="005B6686">
            <w:pPr>
              <w:jc w:val="center"/>
              <w:rPr>
                <w:bCs/>
              </w:rPr>
            </w:pPr>
          </w:p>
        </w:tc>
        <w:tc>
          <w:tcPr>
            <w:tcW w:w="1440" w:type="dxa"/>
            <w:vAlign w:val="center"/>
          </w:tcPr>
          <w:p w:rsidR="00BF3870" w:rsidRPr="00B5309D" w:rsidRDefault="00BF3870" w:rsidP="005B6686">
            <w:pPr>
              <w:jc w:val="center"/>
              <w:rPr>
                <w:b/>
                <w:bCs/>
                <w:i/>
              </w:rPr>
            </w:pPr>
          </w:p>
        </w:tc>
        <w:tc>
          <w:tcPr>
            <w:tcW w:w="1260" w:type="dxa"/>
          </w:tcPr>
          <w:p w:rsidR="00BF3870" w:rsidRPr="00B5309D" w:rsidRDefault="00BF3870" w:rsidP="005B6686">
            <w:pPr>
              <w:ind w:left="-108" w:right="-108"/>
              <w:jc w:val="center"/>
              <w:rPr>
                <w:bCs/>
              </w:rPr>
            </w:pPr>
          </w:p>
        </w:tc>
        <w:tc>
          <w:tcPr>
            <w:tcW w:w="1350" w:type="dxa"/>
          </w:tcPr>
          <w:p w:rsidR="00BF3870" w:rsidRPr="00B5309D" w:rsidRDefault="00BF3870" w:rsidP="005B6686">
            <w:pPr>
              <w:jc w:val="center"/>
              <w:rPr>
                <w:bCs/>
              </w:rPr>
            </w:pPr>
          </w:p>
        </w:tc>
        <w:tc>
          <w:tcPr>
            <w:tcW w:w="1155" w:type="dxa"/>
          </w:tcPr>
          <w:p w:rsidR="00BF3870" w:rsidRPr="00B5309D" w:rsidRDefault="00BF3870" w:rsidP="005B6686">
            <w:pPr>
              <w:jc w:val="center"/>
              <w:rPr>
                <w:bCs/>
              </w:rPr>
            </w:pPr>
          </w:p>
        </w:tc>
      </w:tr>
      <w:tr w:rsidR="00445C95" w:rsidRPr="00B5309D" w:rsidTr="00CB0AE9">
        <w:trPr>
          <w:trHeight w:val="201"/>
        </w:trPr>
        <w:tc>
          <w:tcPr>
            <w:tcW w:w="3348" w:type="dxa"/>
          </w:tcPr>
          <w:p w:rsidR="00445C95" w:rsidRPr="00445C95" w:rsidRDefault="00445C95" w:rsidP="005B6686">
            <w:pPr>
              <w:rPr>
                <w:b/>
              </w:rPr>
            </w:pPr>
            <w:r w:rsidRPr="00445C95">
              <w:rPr>
                <w:b/>
              </w:rPr>
              <w:t>Налоги на прибыль, доходы</w:t>
            </w:r>
          </w:p>
        </w:tc>
        <w:tc>
          <w:tcPr>
            <w:tcW w:w="1620" w:type="dxa"/>
          </w:tcPr>
          <w:p w:rsidR="00445C95" w:rsidRPr="00F71573" w:rsidRDefault="00F71573" w:rsidP="00CB0AE9">
            <w:pPr>
              <w:jc w:val="center"/>
              <w:rPr>
                <w:bCs/>
              </w:rPr>
            </w:pPr>
            <w:r w:rsidRPr="00F71573">
              <w:rPr>
                <w:bCs/>
              </w:rPr>
              <w:t>3389</w:t>
            </w:r>
            <w:r>
              <w:rPr>
                <w:bCs/>
              </w:rPr>
              <w:t>,00</w:t>
            </w:r>
          </w:p>
        </w:tc>
        <w:tc>
          <w:tcPr>
            <w:tcW w:w="1440" w:type="dxa"/>
          </w:tcPr>
          <w:p w:rsidR="00445C95" w:rsidRPr="00F71573" w:rsidRDefault="00F71573" w:rsidP="00CB0AE9">
            <w:pPr>
              <w:jc w:val="center"/>
              <w:rPr>
                <w:bCs/>
              </w:rPr>
            </w:pPr>
            <w:r>
              <w:rPr>
                <w:bCs/>
              </w:rPr>
              <w:t>3582,03</w:t>
            </w:r>
          </w:p>
        </w:tc>
        <w:tc>
          <w:tcPr>
            <w:tcW w:w="1260" w:type="dxa"/>
          </w:tcPr>
          <w:p w:rsidR="00445C95" w:rsidRPr="00F71573" w:rsidRDefault="00F71573" w:rsidP="00CB0AE9">
            <w:pPr>
              <w:ind w:left="-108" w:right="-108"/>
              <w:jc w:val="center"/>
              <w:rPr>
                <w:bCs/>
              </w:rPr>
            </w:pPr>
            <w:r>
              <w:rPr>
                <w:bCs/>
              </w:rPr>
              <w:t>105,70</w:t>
            </w:r>
          </w:p>
        </w:tc>
        <w:tc>
          <w:tcPr>
            <w:tcW w:w="1350" w:type="dxa"/>
          </w:tcPr>
          <w:p w:rsidR="00445C95" w:rsidRPr="00F71573" w:rsidRDefault="00F71573" w:rsidP="00CB0AE9">
            <w:pPr>
              <w:jc w:val="center"/>
              <w:rPr>
                <w:bCs/>
              </w:rPr>
            </w:pPr>
            <w:r>
              <w:rPr>
                <w:bCs/>
              </w:rPr>
              <w:t>15,99</w:t>
            </w:r>
          </w:p>
        </w:tc>
        <w:tc>
          <w:tcPr>
            <w:tcW w:w="1155" w:type="dxa"/>
          </w:tcPr>
          <w:p w:rsidR="00445C95" w:rsidRPr="00F71573" w:rsidRDefault="00F71573" w:rsidP="00CB0AE9">
            <w:pPr>
              <w:rPr>
                <w:bCs/>
              </w:rPr>
            </w:pPr>
            <w:r>
              <w:rPr>
                <w:bCs/>
              </w:rPr>
              <w:t>15,45</w:t>
            </w:r>
          </w:p>
        </w:tc>
      </w:tr>
      <w:tr w:rsidR="00F71573" w:rsidRPr="00B5309D" w:rsidTr="00432D0E">
        <w:tc>
          <w:tcPr>
            <w:tcW w:w="3348" w:type="dxa"/>
          </w:tcPr>
          <w:p w:rsidR="00F71573" w:rsidRPr="00B5309D" w:rsidRDefault="00F71573" w:rsidP="005B6686">
            <w:r w:rsidRPr="00B5309D">
              <w:t>Налог на доходы физических лиц</w:t>
            </w:r>
          </w:p>
        </w:tc>
        <w:tc>
          <w:tcPr>
            <w:tcW w:w="1620" w:type="dxa"/>
          </w:tcPr>
          <w:p w:rsidR="00F71573" w:rsidRPr="00F71573" w:rsidRDefault="00F71573" w:rsidP="000C67C8">
            <w:pPr>
              <w:jc w:val="center"/>
              <w:rPr>
                <w:bCs/>
              </w:rPr>
            </w:pPr>
            <w:r w:rsidRPr="00F71573">
              <w:rPr>
                <w:bCs/>
              </w:rPr>
              <w:t>3389</w:t>
            </w:r>
            <w:r>
              <w:rPr>
                <w:bCs/>
              </w:rPr>
              <w:t>,00</w:t>
            </w:r>
          </w:p>
        </w:tc>
        <w:tc>
          <w:tcPr>
            <w:tcW w:w="1440" w:type="dxa"/>
          </w:tcPr>
          <w:p w:rsidR="00F71573" w:rsidRPr="00F71573" w:rsidRDefault="00F71573" w:rsidP="000C67C8">
            <w:pPr>
              <w:jc w:val="center"/>
              <w:rPr>
                <w:bCs/>
              </w:rPr>
            </w:pPr>
            <w:r>
              <w:rPr>
                <w:bCs/>
              </w:rPr>
              <w:t>3582,03</w:t>
            </w:r>
          </w:p>
        </w:tc>
        <w:tc>
          <w:tcPr>
            <w:tcW w:w="1260" w:type="dxa"/>
          </w:tcPr>
          <w:p w:rsidR="00F71573" w:rsidRPr="00F71573" w:rsidRDefault="00F71573" w:rsidP="000C67C8">
            <w:pPr>
              <w:ind w:left="-108" w:right="-108"/>
              <w:jc w:val="center"/>
              <w:rPr>
                <w:bCs/>
              </w:rPr>
            </w:pPr>
            <w:r>
              <w:rPr>
                <w:bCs/>
              </w:rPr>
              <w:t>105,70</w:t>
            </w:r>
          </w:p>
        </w:tc>
        <w:tc>
          <w:tcPr>
            <w:tcW w:w="1350" w:type="dxa"/>
          </w:tcPr>
          <w:p w:rsidR="00F71573" w:rsidRPr="00F71573" w:rsidRDefault="00F71573" w:rsidP="000C67C8">
            <w:pPr>
              <w:jc w:val="center"/>
              <w:rPr>
                <w:bCs/>
              </w:rPr>
            </w:pPr>
            <w:r>
              <w:rPr>
                <w:bCs/>
              </w:rPr>
              <w:t>15,99</w:t>
            </w:r>
          </w:p>
        </w:tc>
        <w:tc>
          <w:tcPr>
            <w:tcW w:w="1155" w:type="dxa"/>
          </w:tcPr>
          <w:p w:rsidR="00F71573" w:rsidRPr="00F71573" w:rsidRDefault="00F71573" w:rsidP="000C67C8">
            <w:pPr>
              <w:rPr>
                <w:bCs/>
              </w:rPr>
            </w:pPr>
            <w:r>
              <w:rPr>
                <w:bCs/>
              </w:rPr>
              <w:t>15,45</w:t>
            </w:r>
          </w:p>
        </w:tc>
      </w:tr>
      <w:tr w:rsidR="00BF3870" w:rsidRPr="00B5309D" w:rsidTr="00432D0E">
        <w:tc>
          <w:tcPr>
            <w:tcW w:w="3348" w:type="dxa"/>
          </w:tcPr>
          <w:p w:rsidR="00BF3870" w:rsidRPr="00445C95" w:rsidRDefault="00BF3870" w:rsidP="005B6686">
            <w:pPr>
              <w:rPr>
                <w:b/>
              </w:rPr>
            </w:pPr>
            <w:r w:rsidRPr="00445C95">
              <w:rPr>
                <w:b/>
              </w:rPr>
              <w:t>Налоги на товары, реализуемые на территории РФ</w:t>
            </w:r>
          </w:p>
        </w:tc>
        <w:tc>
          <w:tcPr>
            <w:tcW w:w="1620" w:type="dxa"/>
          </w:tcPr>
          <w:p w:rsidR="00BF3870" w:rsidRPr="00F71573" w:rsidRDefault="00F71573" w:rsidP="005B6686">
            <w:pPr>
              <w:jc w:val="center"/>
              <w:rPr>
                <w:bCs/>
              </w:rPr>
            </w:pPr>
            <w:r w:rsidRPr="00F71573">
              <w:rPr>
                <w:bCs/>
              </w:rPr>
              <w:t>1932</w:t>
            </w:r>
            <w:r w:rsidR="009470A9">
              <w:rPr>
                <w:bCs/>
              </w:rPr>
              <w:t>,00</w:t>
            </w:r>
          </w:p>
        </w:tc>
        <w:tc>
          <w:tcPr>
            <w:tcW w:w="1440" w:type="dxa"/>
          </w:tcPr>
          <w:p w:rsidR="00BF3870" w:rsidRPr="00F71573" w:rsidRDefault="009470A9" w:rsidP="005B6686">
            <w:pPr>
              <w:jc w:val="center"/>
              <w:rPr>
                <w:bCs/>
              </w:rPr>
            </w:pPr>
            <w:r>
              <w:rPr>
                <w:bCs/>
              </w:rPr>
              <w:t>2158,78</w:t>
            </w:r>
          </w:p>
        </w:tc>
        <w:tc>
          <w:tcPr>
            <w:tcW w:w="1260" w:type="dxa"/>
          </w:tcPr>
          <w:p w:rsidR="00BF3870" w:rsidRPr="00F71573" w:rsidRDefault="009470A9" w:rsidP="005B6686">
            <w:pPr>
              <w:ind w:left="-108" w:right="-108"/>
              <w:jc w:val="center"/>
              <w:rPr>
                <w:bCs/>
              </w:rPr>
            </w:pPr>
            <w:r>
              <w:rPr>
                <w:bCs/>
              </w:rPr>
              <w:t>111,74</w:t>
            </w:r>
          </w:p>
        </w:tc>
        <w:tc>
          <w:tcPr>
            <w:tcW w:w="1350" w:type="dxa"/>
          </w:tcPr>
          <w:p w:rsidR="00BF3870" w:rsidRPr="00F71573" w:rsidRDefault="009470A9" w:rsidP="005B6686">
            <w:pPr>
              <w:jc w:val="center"/>
              <w:rPr>
                <w:bCs/>
              </w:rPr>
            </w:pPr>
            <w:r>
              <w:rPr>
                <w:bCs/>
              </w:rPr>
              <w:t>9,12</w:t>
            </w:r>
          </w:p>
        </w:tc>
        <w:tc>
          <w:tcPr>
            <w:tcW w:w="1155" w:type="dxa"/>
          </w:tcPr>
          <w:p w:rsidR="00BF3870" w:rsidRPr="00F71573" w:rsidRDefault="009470A9" w:rsidP="005B6686">
            <w:pPr>
              <w:rPr>
                <w:bCs/>
              </w:rPr>
            </w:pPr>
            <w:r>
              <w:rPr>
                <w:bCs/>
              </w:rPr>
              <w:t>9,31</w:t>
            </w:r>
          </w:p>
        </w:tc>
      </w:tr>
      <w:tr w:rsidR="00BF3870" w:rsidRPr="00B5309D" w:rsidTr="00432D0E">
        <w:trPr>
          <w:trHeight w:val="464"/>
        </w:trPr>
        <w:tc>
          <w:tcPr>
            <w:tcW w:w="3348" w:type="dxa"/>
          </w:tcPr>
          <w:p w:rsidR="00BF3870" w:rsidRPr="00445C95" w:rsidRDefault="00BF3870" w:rsidP="005B6686">
            <w:pPr>
              <w:rPr>
                <w:b/>
              </w:rPr>
            </w:pPr>
            <w:r w:rsidRPr="00445C95">
              <w:rPr>
                <w:b/>
              </w:rPr>
              <w:t>Налоги на совокупный доход</w:t>
            </w:r>
          </w:p>
        </w:tc>
        <w:tc>
          <w:tcPr>
            <w:tcW w:w="1620" w:type="dxa"/>
          </w:tcPr>
          <w:p w:rsidR="00BF3870" w:rsidRPr="009470A9" w:rsidRDefault="009470A9" w:rsidP="005B6686">
            <w:pPr>
              <w:jc w:val="center"/>
              <w:rPr>
                <w:bCs/>
              </w:rPr>
            </w:pPr>
            <w:r w:rsidRPr="009470A9">
              <w:rPr>
                <w:bCs/>
              </w:rPr>
              <w:t>432,00</w:t>
            </w:r>
          </w:p>
        </w:tc>
        <w:tc>
          <w:tcPr>
            <w:tcW w:w="1440" w:type="dxa"/>
          </w:tcPr>
          <w:p w:rsidR="00BF3870" w:rsidRPr="009470A9" w:rsidRDefault="009470A9" w:rsidP="005B6686">
            <w:pPr>
              <w:jc w:val="center"/>
              <w:rPr>
                <w:bCs/>
              </w:rPr>
            </w:pPr>
            <w:r>
              <w:rPr>
                <w:bCs/>
              </w:rPr>
              <w:t>486,78</w:t>
            </w:r>
          </w:p>
        </w:tc>
        <w:tc>
          <w:tcPr>
            <w:tcW w:w="1260" w:type="dxa"/>
          </w:tcPr>
          <w:p w:rsidR="00BF3870" w:rsidRPr="009470A9" w:rsidRDefault="009470A9" w:rsidP="005B6686">
            <w:pPr>
              <w:ind w:left="-108" w:right="-108"/>
              <w:jc w:val="center"/>
              <w:rPr>
                <w:bCs/>
              </w:rPr>
            </w:pPr>
            <w:r>
              <w:rPr>
                <w:bCs/>
              </w:rPr>
              <w:t>112,68</w:t>
            </w:r>
          </w:p>
        </w:tc>
        <w:tc>
          <w:tcPr>
            <w:tcW w:w="1350" w:type="dxa"/>
          </w:tcPr>
          <w:p w:rsidR="00BF3870" w:rsidRPr="009470A9" w:rsidRDefault="001F6938" w:rsidP="005B6686">
            <w:pPr>
              <w:jc w:val="center"/>
            </w:pPr>
            <w:r>
              <w:t>2,04</w:t>
            </w:r>
          </w:p>
        </w:tc>
        <w:tc>
          <w:tcPr>
            <w:tcW w:w="1155" w:type="dxa"/>
          </w:tcPr>
          <w:p w:rsidR="00BF3870" w:rsidRPr="009470A9" w:rsidRDefault="009470A9" w:rsidP="005B6686">
            <w:pPr>
              <w:jc w:val="center"/>
            </w:pPr>
            <w:r>
              <w:t>2,10</w:t>
            </w:r>
          </w:p>
        </w:tc>
      </w:tr>
      <w:tr w:rsidR="00445C95" w:rsidRPr="00B5309D" w:rsidTr="00432D0E">
        <w:trPr>
          <w:trHeight w:val="464"/>
        </w:trPr>
        <w:tc>
          <w:tcPr>
            <w:tcW w:w="3348" w:type="dxa"/>
          </w:tcPr>
          <w:p w:rsidR="00445C95" w:rsidRPr="002A53E3" w:rsidRDefault="00445C95" w:rsidP="005B6686">
            <w:pPr>
              <w:rPr>
                <w:b/>
              </w:rPr>
            </w:pPr>
            <w:r w:rsidRPr="002A53E3">
              <w:rPr>
                <w:b/>
              </w:rPr>
              <w:t>Налоги на имущество</w:t>
            </w:r>
          </w:p>
        </w:tc>
        <w:tc>
          <w:tcPr>
            <w:tcW w:w="1620" w:type="dxa"/>
          </w:tcPr>
          <w:p w:rsidR="00445C95" w:rsidRPr="009470A9" w:rsidRDefault="009470A9" w:rsidP="005B6686">
            <w:pPr>
              <w:jc w:val="center"/>
              <w:rPr>
                <w:bCs/>
              </w:rPr>
            </w:pPr>
            <w:r>
              <w:rPr>
                <w:bCs/>
              </w:rPr>
              <w:t>5465,81</w:t>
            </w:r>
          </w:p>
        </w:tc>
        <w:tc>
          <w:tcPr>
            <w:tcW w:w="1440" w:type="dxa"/>
          </w:tcPr>
          <w:p w:rsidR="00445C95" w:rsidRPr="009470A9" w:rsidRDefault="009470A9" w:rsidP="005B6686">
            <w:pPr>
              <w:jc w:val="center"/>
              <w:rPr>
                <w:bCs/>
              </w:rPr>
            </w:pPr>
            <w:r>
              <w:rPr>
                <w:bCs/>
              </w:rPr>
              <w:t>6625,83</w:t>
            </w:r>
          </w:p>
        </w:tc>
        <w:tc>
          <w:tcPr>
            <w:tcW w:w="1260" w:type="dxa"/>
          </w:tcPr>
          <w:p w:rsidR="00445C95" w:rsidRPr="009470A9" w:rsidRDefault="009470A9" w:rsidP="005B6686">
            <w:pPr>
              <w:ind w:left="-108" w:right="-108"/>
              <w:jc w:val="center"/>
              <w:rPr>
                <w:bCs/>
              </w:rPr>
            </w:pPr>
            <w:r>
              <w:rPr>
                <w:bCs/>
              </w:rPr>
              <w:t>121,22</w:t>
            </w:r>
          </w:p>
        </w:tc>
        <w:tc>
          <w:tcPr>
            <w:tcW w:w="1350" w:type="dxa"/>
          </w:tcPr>
          <w:p w:rsidR="00445C95" w:rsidRPr="009470A9" w:rsidRDefault="001F6938" w:rsidP="005B6686">
            <w:pPr>
              <w:jc w:val="center"/>
            </w:pPr>
            <w:r>
              <w:t>25,79</w:t>
            </w:r>
          </w:p>
        </w:tc>
        <w:tc>
          <w:tcPr>
            <w:tcW w:w="1155" w:type="dxa"/>
          </w:tcPr>
          <w:p w:rsidR="00445C95" w:rsidRPr="009470A9" w:rsidRDefault="001F6938" w:rsidP="005B6686">
            <w:pPr>
              <w:jc w:val="center"/>
            </w:pPr>
            <w:r>
              <w:t>28,57</w:t>
            </w:r>
          </w:p>
        </w:tc>
      </w:tr>
      <w:tr w:rsidR="00BF3870" w:rsidRPr="00B5309D" w:rsidTr="00432D0E">
        <w:trPr>
          <w:trHeight w:val="464"/>
        </w:trPr>
        <w:tc>
          <w:tcPr>
            <w:tcW w:w="3348" w:type="dxa"/>
          </w:tcPr>
          <w:p w:rsidR="00BF3870" w:rsidRPr="00B5309D" w:rsidRDefault="00BF3870" w:rsidP="00F40FEA">
            <w:r w:rsidRPr="00B5309D">
              <w:t>Налог на имущество физических лиц</w:t>
            </w:r>
          </w:p>
        </w:tc>
        <w:tc>
          <w:tcPr>
            <w:tcW w:w="1620" w:type="dxa"/>
          </w:tcPr>
          <w:p w:rsidR="00BF3870" w:rsidRPr="00F40FEA" w:rsidRDefault="00F40FEA" w:rsidP="005B6686">
            <w:pPr>
              <w:jc w:val="center"/>
              <w:rPr>
                <w:bCs/>
              </w:rPr>
            </w:pPr>
            <w:r w:rsidRPr="00F40FEA">
              <w:rPr>
                <w:bCs/>
              </w:rPr>
              <w:t>1494,81</w:t>
            </w:r>
          </w:p>
        </w:tc>
        <w:tc>
          <w:tcPr>
            <w:tcW w:w="1440" w:type="dxa"/>
          </w:tcPr>
          <w:p w:rsidR="00BF3870" w:rsidRPr="00F40FEA" w:rsidRDefault="00F40FEA" w:rsidP="005B6686">
            <w:pPr>
              <w:jc w:val="center"/>
              <w:rPr>
                <w:bCs/>
              </w:rPr>
            </w:pPr>
            <w:r w:rsidRPr="00F40FEA">
              <w:rPr>
                <w:bCs/>
              </w:rPr>
              <w:t>1614,33</w:t>
            </w:r>
          </w:p>
        </w:tc>
        <w:tc>
          <w:tcPr>
            <w:tcW w:w="1260" w:type="dxa"/>
          </w:tcPr>
          <w:p w:rsidR="00BF3870" w:rsidRPr="00F40FEA" w:rsidRDefault="00F40FEA" w:rsidP="005B6686">
            <w:pPr>
              <w:ind w:left="-108" w:right="-108"/>
              <w:jc w:val="center"/>
              <w:rPr>
                <w:bCs/>
              </w:rPr>
            </w:pPr>
            <w:r w:rsidRPr="00F40FEA">
              <w:rPr>
                <w:bCs/>
              </w:rPr>
              <w:t>108,00</w:t>
            </w:r>
          </w:p>
        </w:tc>
        <w:tc>
          <w:tcPr>
            <w:tcW w:w="1350" w:type="dxa"/>
          </w:tcPr>
          <w:p w:rsidR="00BF3870" w:rsidRPr="00F40FEA" w:rsidRDefault="00F40FEA" w:rsidP="005B6686">
            <w:pPr>
              <w:jc w:val="center"/>
            </w:pPr>
            <w:r w:rsidRPr="00F40FEA">
              <w:t>7,05</w:t>
            </w:r>
          </w:p>
        </w:tc>
        <w:tc>
          <w:tcPr>
            <w:tcW w:w="1155" w:type="dxa"/>
          </w:tcPr>
          <w:p w:rsidR="00BF3870" w:rsidRPr="00F40FEA" w:rsidRDefault="00F40FEA" w:rsidP="005B6686">
            <w:pPr>
              <w:jc w:val="center"/>
            </w:pPr>
            <w:r w:rsidRPr="00F40FEA">
              <w:t>6,96</w:t>
            </w:r>
          </w:p>
        </w:tc>
      </w:tr>
      <w:tr w:rsidR="00BF3870" w:rsidRPr="00B5309D" w:rsidTr="00432D0E">
        <w:trPr>
          <w:trHeight w:val="464"/>
        </w:trPr>
        <w:tc>
          <w:tcPr>
            <w:tcW w:w="3348" w:type="dxa"/>
          </w:tcPr>
          <w:p w:rsidR="00BF3870" w:rsidRPr="00B5309D" w:rsidRDefault="00BF3870" w:rsidP="005B6686">
            <w:r w:rsidRPr="00B5309D">
              <w:t>Земельный налог</w:t>
            </w:r>
          </w:p>
        </w:tc>
        <w:tc>
          <w:tcPr>
            <w:tcW w:w="1620" w:type="dxa"/>
          </w:tcPr>
          <w:p w:rsidR="00BF3870" w:rsidRPr="000C67C8" w:rsidRDefault="00F40FEA" w:rsidP="005B6686">
            <w:pPr>
              <w:jc w:val="center"/>
              <w:rPr>
                <w:bCs/>
              </w:rPr>
            </w:pPr>
            <w:r w:rsidRPr="000C67C8">
              <w:rPr>
                <w:bCs/>
              </w:rPr>
              <w:t>3971,00</w:t>
            </w:r>
          </w:p>
        </w:tc>
        <w:tc>
          <w:tcPr>
            <w:tcW w:w="1440" w:type="dxa"/>
          </w:tcPr>
          <w:p w:rsidR="00BF3870" w:rsidRPr="000C67C8" w:rsidRDefault="00F40FEA" w:rsidP="005B6686">
            <w:pPr>
              <w:jc w:val="center"/>
              <w:rPr>
                <w:bCs/>
              </w:rPr>
            </w:pPr>
            <w:r w:rsidRPr="000C67C8">
              <w:rPr>
                <w:bCs/>
              </w:rPr>
              <w:t>5011,50</w:t>
            </w:r>
          </w:p>
        </w:tc>
        <w:tc>
          <w:tcPr>
            <w:tcW w:w="1260" w:type="dxa"/>
          </w:tcPr>
          <w:p w:rsidR="00BF3870" w:rsidRPr="000C67C8" w:rsidRDefault="00F40FEA" w:rsidP="005B6686">
            <w:pPr>
              <w:ind w:left="-108" w:right="-108"/>
              <w:jc w:val="center"/>
              <w:rPr>
                <w:bCs/>
              </w:rPr>
            </w:pPr>
            <w:r w:rsidRPr="000C67C8">
              <w:rPr>
                <w:bCs/>
              </w:rPr>
              <w:t>126,20</w:t>
            </w:r>
          </w:p>
        </w:tc>
        <w:tc>
          <w:tcPr>
            <w:tcW w:w="1350" w:type="dxa"/>
          </w:tcPr>
          <w:p w:rsidR="00BF3870" w:rsidRPr="000C67C8" w:rsidRDefault="00F40FEA" w:rsidP="005B6686">
            <w:pPr>
              <w:jc w:val="center"/>
            </w:pPr>
            <w:r w:rsidRPr="000C67C8">
              <w:t>18,74</w:t>
            </w:r>
          </w:p>
        </w:tc>
        <w:tc>
          <w:tcPr>
            <w:tcW w:w="1155" w:type="dxa"/>
          </w:tcPr>
          <w:p w:rsidR="00BF3870" w:rsidRPr="000C67C8" w:rsidRDefault="00F40FEA" w:rsidP="005B6686">
            <w:pPr>
              <w:jc w:val="center"/>
            </w:pPr>
            <w:r w:rsidRPr="000C67C8">
              <w:t>21,61</w:t>
            </w:r>
          </w:p>
        </w:tc>
      </w:tr>
      <w:tr w:rsidR="00BF3870" w:rsidRPr="00B5309D" w:rsidTr="00432D0E">
        <w:tc>
          <w:tcPr>
            <w:tcW w:w="3348" w:type="dxa"/>
          </w:tcPr>
          <w:p w:rsidR="00BF3870" w:rsidRPr="002A53E3" w:rsidRDefault="00BF3870" w:rsidP="005B6686">
            <w:pPr>
              <w:rPr>
                <w:b/>
              </w:rPr>
            </w:pPr>
            <w:r w:rsidRPr="002A53E3">
              <w:rPr>
                <w:b/>
              </w:rPr>
              <w:t>Доходы, от использования имущества, находящегося в государственной и муниципальной собственности</w:t>
            </w:r>
          </w:p>
        </w:tc>
        <w:tc>
          <w:tcPr>
            <w:tcW w:w="1620" w:type="dxa"/>
          </w:tcPr>
          <w:p w:rsidR="00BF3870" w:rsidRPr="00F40FEA" w:rsidRDefault="00F40FEA" w:rsidP="005B6686">
            <w:pPr>
              <w:jc w:val="center"/>
              <w:rPr>
                <w:bCs/>
              </w:rPr>
            </w:pPr>
            <w:r>
              <w:rPr>
                <w:bCs/>
              </w:rPr>
              <w:t>304,00</w:t>
            </w:r>
          </w:p>
        </w:tc>
        <w:tc>
          <w:tcPr>
            <w:tcW w:w="1440" w:type="dxa"/>
          </w:tcPr>
          <w:p w:rsidR="00BF3870" w:rsidRPr="00F40FEA" w:rsidRDefault="00F40FEA" w:rsidP="005B6686">
            <w:pPr>
              <w:jc w:val="center"/>
              <w:rPr>
                <w:bCs/>
              </w:rPr>
            </w:pPr>
            <w:r>
              <w:rPr>
                <w:bCs/>
              </w:rPr>
              <w:t>332,93</w:t>
            </w:r>
          </w:p>
        </w:tc>
        <w:tc>
          <w:tcPr>
            <w:tcW w:w="1260" w:type="dxa"/>
          </w:tcPr>
          <w:p w:rsidR="00BF3870" w:rsidRPr="00F40FEA" w:rsidRDefault="00F40FEA" w:rsidP="005B6686">
            <w:pPr>
              <w:ind w:left="-108" w:right="-108"/>
              <w:jc w:val="center"/>
              <w:rPr>
                <w:bCs/>
              </w:rPr>
            </w:pPr>
            <w:r>
              <w:rPr>
                <w:bCs/>
              </w:rPr>
              <w:t>109,52</w:t>
            </w:r>
          </w:p>
        </w:tc>
        <w:tc>
          <w:tcPr>
            <w:tcW w:w="1350" w:type="dxa"/>
          </w:tcPr>
          <w:p w:rsidR="00BF3870" w:rsidRPr="00F40FEA" w:rsidRDefault="00F40FEA" w:rsidP="005B6686">
            <w:pPr>
              <w:jc w:val="center"/>
            </w:pPr>
            <w:r>
              <w:t>1,43</w:t>
            </w:r>
          </w:p>
        </w:tc>
        <w:tc>
          <w:tcPr>
            <w:tcW w:w="1155" w:type="dxa"/>
          </w:tcPr>
          <w:p w:rsidR="00BF3870" w:rsidRPr="00F40FEA" w:rsidRDefault="00F40FEA" w:rsidP="005B6686">
            <w:pPr>
              <w:jc w:val="center"/>
            </w:pPr>
            <w:r>
              <w:t>1,44</w:t>
            </w:r>
          </w:p>
        </w:tc>
      </w:tr>
      <w:tr w:rsidR="00BF3870" w:rsidRPr="00B5309D" w:rsidTr="00432D0E">
        <w:tc>
          <w:tcPr>
            <w:tcW w:w="3348" w:type="dxa"/>
          </w:tcPr>
          <w:p w:rsidR="00BF3870" w:rsidRPr="002A53E3" w:rsidRDefault="00BF3870" w:rsidP="005B6686">
            <w:pPr>
              <w:rPr>
                <w:b/>
                <w:bCs/>
              </w:rPr>
            </w:pPr>
            <w:r w:rsidRPr="002A53E3">
              <w:rPr>
                <w:b/>
                <w:bCs/>
              </w:rPr>
              <w:t>Доходы от продажи материальных и нематериальных активов</w:t>
            </w:r>
          </w:p>
        </w:tc>
        <w:tc>
          <w:tcPr>
            <w:tcW w:w="1620" w:type="dxa"/>
          </w:tcPr>
          <w:p w:rsidR="00BF3870" w:rsidRPr="00F40FEA" w:rsidRDefault="00AD5E47" w:rsidP="005B6686">
            <w:pPr>
              <w:jc w:val="center"/>
              <w:rPr>
                <w:bCs/>
              </w:rPr>
            </w:pPr>
            <w:r>
              <w:rPr>
                <w:bCs/>
              </w:rPr>
              <w:t>1088,99</w:t>
            </w:r>
          </w:p>
        </w:tc>
        <w:tc>
          <w:tcPr>
            <w:tcW w:w="1440" w:type="dxa"/>
          </w:tcPr>
          <w:p w:rsidR="00BF3870" w:rsidRPr="00F40FEA" w:rsidRDefault="00AD5E47" w:rsidP="005B6686">
            <w:pPr>
              <w:jc w:val="center"/>
              <w:rPr>
                <w:bCs/>
              </w:rPr>
            </w:pPr>
            <w:r>
              <w:rPr>
                <w:bCs/>
              </w:rPr>
              <w:t>1400,82</w:t>
            </w:r>
          </w:p>
        </w:tc>
        <w:tc>
          <w:tcPr>
            <w:tcW w:w="1260" w:type="dxa"/>
          </w:tcPr>
          <w:p w:rsidR="00BF3870" w:rsidRPr="00F40FEA" w:rsidRDefault="00AD5E47" w:rsidP="005B6686">
            <w:pPr>
              <w:ind w:left="-108" w:right="-108"/>
              <w:jc w:val="center"/>
              <w:rPr>
                <w:bCs/>
              </w:rPr>
            </w:pPr>
            <w:r>
              <w:rPr>
                <w:bCs/>
              </w:rPr>
              <w:t>128,63</w:t>
            </w:r>
          </w:p>
        </w:tc>
        <w:tc>
          <w:tcPr>
            <w:tcW w:w="1350" w:type="dxa"/>
          </w:tcPr>
          <w:p w:rsidR="00BF3870" w:rsidRPr="00F40FEA" w:rsidRDefault="00AD5E47" w:rsidP="005B6686">
            <w:pPr>
              <w:jc w:val="center"/>
            </w:pPr>
            <w:r>
              <w:t>5,14</w:t>
            </w:r>
          </w:p>
        </w:tc>
        <w:tc>
          <w:tcPr>
            <w:tcW w:w="1155" w:type="dxa"/>
          </w:tcPr>
          <w:p w:rsidR="00BF3870" w:rsidRPr="00F40FEA" w:rsidRDefault="00AD39F2" w:rsidP="005B6686">
            <w:pPr>
              <w:jc w:val="center"/>
            </w:pPr>
            <w:r>
              <w:t>6,04</w:t>
            </w:r>
          </w:p>
        </w:tc>
      </w:tr>
      <w:tr w:rsidR="00BF3870" w:rsidRPr="00B5309D" w:rsidTr="00432D0E">
        <w:tc>
          <w:tcPr>
            <w:tcW w:w="3348" w:type="dxa"/>
          </w:tcPr>
          <w:p w:rsidR="00BF3870" w:rsidRPr="002A53E3" w:rsidRDefault="002A53E3" w:rsidP="005B6686">
            <w:pPr>
              <w:rPr>
                <w:b/>
                <w:bCs/>
              </w:rPr>
            </w:pPr>
            <w:r>
              <w:rPr>
                <w:b/>
                <w:bCs/>
              </w:rPr>
              <w:t>Штрафы, санкции, возмещение ущерба</w:t>
            </w:r>
          </w:p>
        </w:tc>
        <w:tc>
          <w:tcPr>
            <w:tcW w:w="1620" w:type="dxa"/>
          </w:tcPr>
          <w:p w:rsidR="00BF3870" w:rsidRPr="00F40FEA" w:rsidRDefault="00126DCD" w:rsidP="005B6686">
            <w:pPr>
              <w:jc w:val="center"/>
              <w:rPr>
                <w:bCs/>
              </w:rPr>
            </w:pPr>
            <w:r>
              <w:rPr>
                <w:bCs/>
              </w:rPr>
              <w:t>9,00</w:t>
            </w:r>
          </w:p>
        </w:tc>
        <w:tc>
          <w:tcPr>
            <w:tcW w:w="1440" w:type="dxa"/>
          </w:tcPr>
          <w:p w:rsidR="00BF3870" w:rsidRPr="00F40FEA" w:rsidRDefault="00126DCD" w:rsidP="005B6686">
            <w:pPr>
              <w:jc w:val="center"/>
              <w:rPr>
                <w:bCs/>
              </w:rPr>
            </w:pPr>
            <w:r>
              <w:rPr>
                <w:bCs/>
              </w:rPr>
              <w:t>28,14</w:t>
            </w:r>
          </w:p>
        </w:tc>
        <w:tc>
          <w:tcPr>
            <w:tcW w:w="1260" w:type="dxa"/>
          </w:tcPr>
          <w:p w:rsidR="00BF3870" w:rsidRPr="00F40FEA" w:rsidRDefault="00126DCD" w:rsidP="005B6686">
            <w:pPr>
              <w:ind w:left="-108" w:right="-108"/>
              <w:jc w:val="center"/>
              <w:rPr>
                <w:bCs/>
              </w:rPr>
            </w:pPr>
            <w:r>
              <w:rPr>
                <w:bCs/>
              </w:rPr>
              <w:t>312,67</w:t>
            </w:r>
          </w:p>
        </w:tc>
        <w:tc>
          <w:tcPr>
            <w:tcW w:w="1350" w:type="dxa"/>
          </w:tcPr>
          <w:p w:rsidR="00BF3870" w:rsidRPr="00F40FEA" w:rsidRDefault="00126DCD" w:rsidP="005B6686">
            <w:pPr>
              <w:jc w:val="center"/>
            </w:pPr>
            <w:r>
              <w:t>0,04</w:t>
            </w:r>
          </w:p>
        </w:tc>
        <w:tc>
          <w:tcPr>
            <w:tcW w:w="1155" w:type="dxa"/>
          </w:tcPr>
          <w:p w:rsidR="00BF3870" w:rsidRPr="00F40FEA" w:rsidRDefault="00126DCD" w:rsidP="005B6686">
            <w:pPr>
              <w:jc w:val="center"/>
            </w:pPr>
            <w:r>
              <w:t>0,12</w:t>
            </w:r>
          </w:p>
        </w:tc>
      </w:tr>
      <w:tr w:rsidR="00BF3870" w:rsidRPr="00B5309D" w:rsidTr="00432D0E">
        <w:tc>
          <w:tcPr>
            <w:tcW w:w="3348" w:type="dxa"/>
          </w:tcPr>
          <w:p w:rsidR="00BF3870" w:rsidRPr="00B5309D" w:rsidRDefault="00BF3870" w:rsidP="005B6686">
            <w:pPr>
              <w:rPr>
                <w:b/>
                <w:bCs/>
              </w:rPr>
            </w:pPr>
            <w:r w:rsidRPr="00B5309D">
              <w:rPr>
                <w:b/>
                <w:bCs/>
              </w:rPr>
              <w:t>2.Безвозмездные поступления</w:t>
            </w:r>
          </w:p>
        </w:tc>
        <w:tc>
          <w:tcPr>
            <w:tcW w:w="1620" w:type="dxa"/>
          </w:tcPr>
          <w:p w:rsidR="00BF3870" w:rsidRPr="00F71573" w:rsidRDefault="00126DCD" w:rsidP="000B64FA">
            <w:pPr>
              <w:jc w:val="center"/>
              <w:rPr>
                <w:b/>
                <w:bCs/>
              </w:rPr>
            </w:pPr>
            <w:r>
              <w:rPr>
                <w:b/>
                <w:bCs/>
              </w:rPr>
              <w:t>8574,70</w:t>
            </w:r>
          </w:p>
        </w:tc>
        <w:tc>
          <w:tcPr>
            <w:tcW w:w="1440" w:type="dxa"/>
          </w:tcPr>
          <w:p w:rsidR="00BF3870" w:rsidRPr="00F71573" w:rsidRDefault="00126DCD" w:rsidP="000B64FA">
            <w:pPr>
              <w:jc w:val="center"/>
              <w:rPr>
                <w:b/>
                <w:bCs/>
              </w:rPr>
            </w:pPr>
            <w:r>
              <w:rPr>
                <w:b/>
                <w:bCs/>
              </w:rPr>
              <w:t>8574,70</w:t>
            </w:r>
          </w:p>
        </w:tc>
        <w:tc>
          <w:tcPr>
            <w:tcW w:w="1260" w:type="dxa"/>
          </w:tcPr>
          <w:p w:rsidR="00BF3870" w:rsidRPr="00F71573" w:rsidRDefault="00126DCD" w:rsidP="005B6686">
            <w:pPr>
              <w:ind w:left="-108" w:right="-108"/>
              <w:jc w:val="center"/>
              <w:rPr>
                <w:b/>
                <w:bCs/>
              </w:rPr>
            </w:pPr>
            <w:r>
              <w:rPr>
                <w:b/>
                <w:bCs/>
              </w:rPr>
              <w:t>100,00</w:t>
            </w:r>
          </w:p>
        </w:tc>
        <w:tc>
          <w:tcPr>
            <w:tcW w:w="1350" w:type="dxa"/>
          </w:tcPr>
          <w:p w:rsidR="00BF3870" w:rsidRPr="00F71573" w:rsidRDefault="00126DCD" w:rsidP="005B6686">
            <w:pPr>
              <w:jc w:val="center"/>
              <w:rPr>
                <w:b/>
              </w:rPr>
            </w:pPr>
            <w:r>
              <w:rPr>
                <w:b/>
              </w:rPr>
              <w:t>40,46</w:t>
            </w:r>
          </w:p>
        </w:tc>
        <w:tc>
          <w:tcPr>
            <w:tcW w:w="1155" w:type="dxa"/>
          </w:tcPr>
          <w:p w:rsidR="00BF3870" w:rsidRPr="00F71573" w:rsidRDefault="00126DCD" w:rsidP="005B6686">
            <w:pPr>
              <w:jc w:val="center"/>
              <w:rPr>
                <w:b/>
              </w:rPr>
            </w:pPr>
            <w:r>
              <w:rPr>
                <w:b/>
              </w:rPr>
              <w:t>36,98</w:t>
            </w:r>
          </w:p>
        </w:tc>
      </w:tr>
      <w:tr w:rsidR="00BF3870" w:rsidRPr="00B5309D" w:rsidTr="00432D0E">
        <w:tc>
          <w:tcPr>
            <w:tcW w:w="3348" w:type="dxa"/>
          </w:tcPr>
          <w:p w:rsidR="00BF3870" w:rsidRPr="00B5309D" w:rsidRDefault="00BF3870" w:rsidP="005B6686">
            <w:r w:rsidRPr="00B5309D">
              <w:t>из них:</w:t>
            </w:r>
          </w:p>
        </w:tc>
        <w:tc>
          <w:tcPr>
            <w:tcW w:w="1620" w:type="dxa"/>
          </w:tcPr>
          <w:p w:rsidR="00BF3870" w:rsidRPr="00F71573" w:rsidRDefault="00BF3870" w:rsidP="005B6686">
            <w:pPr>
              <w:jc w:val="center"/>
              <w:rPr>
                <w:b/>
                <w:bCs/>
              </w:rPr>
            </w:pPr>
          </w:p>
        </w:tc>
        <w:tc>
          <w:tcPr>
            <w:tcW w:w="1440" w:type="dxa"/>
          </w:tcPr>
          <w:p w:rsidR="00BF3870" w:rsidRPr="00F71573" w:rsidRDefault="00BF3870" w:rsidP="005B6686">
            <w:pPr>
              <w:jc w:val="center"/>
              <w:rPr>
                <w:b/>
                <w:bCs/>
              </w:rPr>
            </w:pPr>
          </w:p>
        </w:tc>
        <w:tc>
          <w:tcPr>
            <w:tcW w:w="1260" w:type="dxa"/>
          </w:tcPr>
          <w:p w:rsidR="00BF3870" w:rsidRPr="00F71573" w:rsidRDefault="00BF3870" w:rsidP="005B6686">
            <w:pPr>
              <w:ind w:left="-108" w:right="-108"/>
              <w:jc w:val="center"/>
              <w:rPr>
                <w:b/>
                <w:bCs/>
              </w:rPr>
            </w:pPr>
          </w:p>
        </w:tc>
        <w:tc>
          <w:tcPr>
            <w:tcW w:w="1350" w:type="dxa"/>
          </w:tcPr>
          <w:p w:rsidR="00BF3870" w:rsidRPr="00F71573" w:rsidRDefault="00BF3870" w:rsidP="005B6686">
            <w:pPr>
              <w:jc w:val="center"/>
              <w:rPr>
                <w:b/>
              </w:rPr>
            </w:pPr>
          </w:p>
        </w:tc>
        <w:tc>
          <w:tcPr>
            <w:tcW w:w="1155" w:type="dxa"/>
          </w:tcPr>
          <w:p w:rsidR="00BF3870" w:rsidRPr="00F71573" w:rsidRDefault="00BF3870" w:rsidP="005B6686">
            <w:pPr>
              <w:jc w:val="center"/>
              <w:rPr>
                <w:b/>
              </w:rPr>
            </w:pPr>
          </w:p>
        </w:tc>
      </w:tr>
      <w:tr w:rsidR="00C0023E" w:rsidRPr="00B5309D" w:rsidTr="00432D0E">
        <w:tc>
          <w:tcPr>
            <w:tcW w:w="3348" w:type="dxa"/>
          </w:tcPr>
          <w:p w:rsidR="00C0023E" w:rsidRPr="00B5309D" w:rsidRDefault="00C0023E" w:rsidP="00D10829">
            <w:r w:rsidRPr="00B5309D">
              <w:rPr>
                <w:b/>
              </w:rPr>
              <w:t>Субсидии бюджета</w:t>
            </w:r>
            <w:r w:rsidR="00D10829">
              <w:rPr>
                <w:b/>
              </w:rPr>
              <w:t>м</w:t>
            </w:r>
            <w:r w:rsidRPr="00B5309D">
              <w:rPr>
                <w:b/>
              </w:rPr>
              <w:t xml:space="preserve"> </w:t>
            </w:r>
            <w:r w:rsidR="00D10829">
              <w:rPr>
                <w:b/>
              </w:rPr>
              <w:t>бюджетной системы РФ (межбюджетные суб</w:t>
            </w:r>
            <w:r w:rsidR="00A45BCF">
              <w:rPr>
                <w:b/>
              </w:rPr>
              <w:t>сидии</w:t>
            </w:r>
            <w:r w:rsidR="00D10829">
              <w:rPr>
                <w:b/>
              </w:rPr>
              <w:t>)</w:t>
            </w:r>
          </w:p>
        </w:tc>
        <w:tc>
          <w:tcPr>
            <w:tcW w:w="1620" w:type="dxa"/>
          </w:tcPr>
          <w:p w:rsidR="00C0023E" w:rsidRPr="00126DCD" w:rsidRDefault="00126DCD" w:rsidP="00B70EA9">
            <w:pPr>
              <w:jc w:val="center"/>
              <w:rPr>
                <w:bCs/>
              </w:rPr>
            </w:pPr>
            <w:r w:rsidRPr="00126DCD">
              <w:rPr>
                <w:bCs/>
              </w:rPr>
              <w:t>8</w:t>
            </w:r>
            <w:r>
              <w:rPr>
                <w:bCs/>
              </w:rPr>
              <w:t>301,24</w:t>
            </w:r>
          </w:p>
        </w:tc>
        <w:tc>
          <w:tcPr>
            <w:tcW w:w="1440" w:type="dxa"/>
          </w:tcPr>
          <w:p w:rsidR="00C0023E" w:rsidRPr="00126DCD" w:rsidRDefault="00126DCD" w:rsidP="00B70EA9">
            <w:pPr>
              <w:jc w:val="center"/>
              <w:rPr>
                <w:bCs/>
              </w:rPr>
            </w:pPr>
            <w:r>
              <w:rPr>
                <w:bCs/>
              </w:rPr>
              <w:t>8301,24</w:t>
            </w:r>
          </w:p>
        </w:tc>
        <w:tc>
          <w:tcPr>
            <w:tcW w:w="1260" w:type="dxa"/>
          </w:tcPr>
          <w:p w:rsidR="00C0023E" w:rsidRPr="00126DCD" w:rsidRDefault="00126DCD" w:rsidP="00B70EA9">
            <w:pPr>
              <w:rPr>
                <w:bCs/>
              </w:rPr>
            </w:pPr>
            <w:r>
              <w:rPr>
                <w:bCs/>
              </w:rPr>
              <w:t>100,00</w:t>
            </w:r>
          </w:p>
        </w:tc>
        <w:tc>
          <w:tcPr>
            <w:tcW w:w="1350" w:type="dxa"/>
          </w:tcPr>
          <w:p w:rsidR="00C0023E" w:rsidRPr="00126DCD" w:rsidRDefault="00126DCD" w:rsidP="00B70EA9">
            <w:pPr>
              <w:jc w:val="center"/>
            </w:pPr>
            <w:r>
              <w:t>39,17</w:t>
            </w:r>
          </w:p>
        </w:tc>
        <w:tc>
          <w:tcPr>
            <w:tcW w:w="1155" w:type="dxa"/>
          </w:tcPr>
          <w:p w:rsidR="00C0023E" w:rsidRPr="00126DCD" w:rsidRDefault="00126DCD" w:rsidP="00B70EA9">
            <w:pPr>
              <w:jc w:val="center"/>
            </w:pPr>
            <w:r>
              <w:t>35,80</w:t>
            </w:r>
          </w:p>
        </w:tc>
      </w:tr>
      <w:tr w:rsidR="00C0023E" w:rsidRPr="00B5309D" w:rsidTr="00432D0E">
        <w:tc>
          <w:tcPr>
            <w:tcW w:w="3348" w:type="dxa"/>
          </w:tcPr>
          <w:p w:rsidR="00C0023E" w:rsidRPr="00B5309D" w:rsidRDefault="00C0023E" w:rsidP="005B6686">
            <w:r w:rsidRPr="00B5309D">
              <w:rPr>
                <w:bCs/>
              </w:rPr>
              <w:t xml:space="preserve">Субсидии бюджетам на </w:t>
            </w:r>
            <w:r>
              <w:rPr>
                <w:bCs/>
              </w:rPr>
              <w:t>осуществление бюджетной деятельности в отношении автомобильных дорог общего пользования, а также</w:t>
            </w:r>
            <w:r w:rsidRPr="00B5309D">
              <w:rPr>
                <w:bCs/>
              </w:rPr>
              <w:t xml:space="preserve"> капитально</w:t>
            </w:r>
            <w:r>
              <w:rPr>
                <w:bCs/>
              </w:rPr>
              <w:t>го</w:t>
            </w:r>
            <w:r w:rsidRPr="00B5309D">
              <w:rPr>
                <w:bCs/>
              </w:rPr>
              <w:t xml:space="preserve"> ремонт</w:t>
            </w:r>
            <w:r>
              <w:rPr>
                <w:bCs/>
              </w:rPr>
              <w:t>а дворовых территорий</w:t>
            </w:r>
            <w:r w:rsidRPr="00B5309D">
              <w:rPr>
                <w:bCs/>
              </w:rPr>
              <w:t xml:space="preserve"> многоквартирных домов</w:t>
            </w:r>
            <w:r>
              <w:rPr>
                <w:bCs/>
              </w:rPr>
              <w:t>, проездов к дворовым территориям многоквартирных домов населенных пунктов</w:t>
            </w:r>
          </w:p>
        </w:tc>
        <w:tc>
          <w:tcPr>
            <w:tcW w:w="1620" w:type="dxa"/>
          </w:tcPr>
          <w:p w:rsidR="00C0023E" w:rsidRPr="00126DCD" w:rsidRDefault="00126DCD" w:rsidP="00B70EA9">
            <w:pPr>
              <w:jc w:val="center"/>
              <w:rPr>
                <w:bCs/>
              </w:rPr>
            </w:pPr>
            <w:r w:rsidRPr="00126DCD">
              <w:rPr>
                <w:bCs/>
              </w:rPr>
              <w:t>3238,82</w:t>
            </w:r>
          </w:p>
        </w:tc>
        <w:tc>
          <w:tcPr>
            <w:tcW w:w="1440" w:type="dxa"/>
          </w:tcPr>
          <w:p w:rsidR="00C0023E" w:rsidRPr="00126DCD" w:rsidRDefault="00126DCD" w:rsidP="00B70EA9">
            <w:pPr>
              <w:jc w:val="center"/>
              <w:rPr>
                <w:bCs/>
              </w:rPr>
            </w:pPr>
            <w:r w:rsidRPr="00126DCD">
              <w:rPr>
                <w:bCs/>
              </w:rPr>
              <w:t>3238,82</w:t>
            </w:r>
          </w:p>
        </w:tc>
        <w:tc>
          <w:tcPr>
            <w:tcW w:w="1260" w:type="dxa"/>
          </w:tcPr>
          <w:p w:rsidR="00C0023E" w:rsidRPr="00126DCD" w:rsidRDefault="00126DCD" w:rsidP="00B70EA9">
            <w:pPr>
              <w:rPr>
                <w:bCs/>
              </w:rPr>
            </w:pPr>
            <w:r>
              <w:rPr>
                <w:bCs/>
              </w:rPr>
              <w:t>100,00</w:t>
            </w:r>
          </w:p>
        </w:tc>
        <w:tc>
          <w:tcPr>
            <w:tcW w:w="1350" w:type="dxa"/>
          </w:tcPr>
          <w:p w:rsidR="00C0023E" w:rsidRPr="00126DCD" w:rsidRDefault="00126DCD" w:rsidP="00B70EA9">
            <w:pPr>
              <w:jc w:val="center"/>
            </w:pPr>
            <w:r>
              <w:t>15,28</w:t>
            </w:r>
          </w:p>
        </w:tc>
        <w:tc>
          <w:tcPr>
            <w:tcW w:w="1155" w:type="dxa"/>
          </w:tcPr>
          <w:p w:rsidR="00C0023E" w:rsidRPr="00126DCD" w:rsidRDefault="000C67C8" w:rsidP="00B70EA9">
            <w:pPr>
              <w:jc w:val="center"/>
            </w:pPr>
            <w:r>
              <w:t>13,97</w:t>
            </w:r>
          </w:p>
        </w:tc>
      </w:tr>
      <w:tr w:rsidR="00BF3870" w:rsidRPr="00B5309D" w:rsidTr="00432D0E">
        <w:tc>
          <w:tcPr>
            <w:tcW w:w="3348" w:type="dxa"/>
          </w:tcPr>
          <w:p w:rsidR="00BF3870" w:rsidRPr="00B5309D" w:rsidRDefault="00BF3870" w:rsidP="00A45BCF">
            <w:r w:rsidRPr="00B5309D">
              <w:rPr>
                <w:b/>
              </w:rPr>
              <w:lastRenderedPageBreak/>
              <w:t xml:space="preserve">Субвенции бюджетам </w:t>
            </w:r>
            <w:r w:rsidR="00A45BCF">
              <w:rPr>
                <w:b/>
              </w:rPr>
              <w:t>бюджетной системы РФ</w:t>
            </w:r>
          </w:p>
        </w:tc>
        <w:tc>
          <w:tcPr>
            <w:tcW w:w="1620" w:type="dxa"/>
          </w:tcPr>
          <w:p w:rsidR="00BF3870" w:rsidRPr="000C67C8" w:rsidRDefault="000C67C8" w:rsidP="005B6686">
            <w:pPr>
              <w:jc w:val="center"/>
              <w:rPr>
                <w:bCs/>
              </w:rPr>
            </w:pPr>
            <w:r w:rsidRPr="000C67C8">
              <w:rPr>
                <w:bCs/>
              </w:rPr>
              <w:t>19</w:t>
            </w:r>
            <w:r>
              <w:rPr>
                <w:bCs/>
              </w:rPr>
              <w:t>8,46</w:t>
            </w:r>
          </w:p>
        </w:tc>
        <w:tc>
          <w:tcPr>
            <w:tcW w:w="1440" w:type="dxa"/>
          </w:tcPr>
          <w:p w:rsidR="00BF3870" w:rsidRPr="000C67C8" w:rsidRDefault="000C67C8" w:rsidP="005B6686">
            <w:pPr>
              <w:jc w:val="center"/>
              <w:rPr>
                <w:bCs/>
              </w:rPr>
            </w:pPr>
            <w:r>
              <w:rPr>
                <w:bCs/>
              </w:rPr>
              <w:t>198,46</w:t>
            </w:r>
          </w:p>
        </w:tc>
        <w:tc>
          <w:tcPr>
            <w:tcW w:w="1260" w:type="dxa"/>
          </w:tcPr>
          <w:p w:rsidR="00BF3870" w:rsidRPr="000C67C8" w:rsidRDefault="000C67C8" w:rsidP="005B6686">
            <w:pPr>
              <w:rPr>
                <w:bCs/>
              </w:rPr>
            </w:pPr>
            <w:r>
              <w:rPr>
                <w:bCs/>
              </w:rPr>
              <w:t>100,00</w:t>
            </w:r>
          </w:p>
        </w:tc>
        <w:tc>
          <w:tcPr>
            <w:tcW w:w="1350" w:type="dxa"/>
          </w:tcPr>
          <w:p w:rsidR="00BF3870" w:rsidRPr="000C67C8" w:rsidRDefault="000C67C8" w:rsidP="005B6686">
            <w:pPr>
              <w:jc w:val="center"/>
            </w:pPr>
            <w:r>
              <w:t>0,94</w:t>
            </w:r>
          </w:p>
        </w:tc>
        <w:tc>
          <w:tcPr>
            <w:tcW w:w="1155" w:type="dxa"/>
          </w:tcPr>
          <w:p w:rsidR="00BF3870" w:rsidRPr="000C67C8" w:rsidRDefault="000C67C8" w:rsidP="005B6686">
            <w:pPr>
              <w:jc w:val="center"/>
            </w:pPr>
            <w:r>
              <w:t>0,86</w:t>
            </w:r>
          </w:p>
        </w:tc>
      </w:tr>
      <w:tr w:rsidR="000B64FA" w:rsidRPr="00B5309D" w:rsidTr="00432D0E">
        <w:tc>
          <w:tcPr>
            <w:tcW w:w="3348" w:type="dxa"/>
          </w:tcPr>
          <w:p w:rsidR="000B64FA" w:rsidRPr="000B64FA" w:rsidRDefault="000B64FA" w:rsidP="005B6686">
            <w:r>
              <w:t>Субвенции бюджетам поселений на выполнение передаваемых полномочий субъектов Российской Федерации</w:t>
            </w:r>
          </w:p>
        </w:tc>
        <w:tc>
          <w:tcPr>
            <w:tcW w:w="1620" w:type="dxa"/>
          </w:tcPr>
          <w:p w:rsidR="000B64FA" w:rsidRPr="000C67C8" w:rsidRDefault="000C67C8" w:rsidP="005B6686">
            <w:pPr>
              <w:jc w:val="center"/>
              <w:rPr>
                <w:bCs/>
              </w:rPr>
            </w:pPr>
            <w:r w:rsidRPr="000C67C8">
              <w:rPr>
                <w:bCs/>
              </w:rPr>
              <w:t>0,2</w:t>
            </w:r>
          </w:p>
        </w:tc>
        <w:tc>
          <w:tcPr>
            <w:tcW w:w="1440" w:type="dxa"/>
          </w:tcPr>
          <w:p w:rsidR="000B64FA" w:rsidRPr="000C67C8" w:rsidRDefault="000C67C8" w:rsidP="005B6686">
            <w:pPr>
              <w:jc w:val="center"/>
              <w:rPr>
                <w:bCs/>
              </w:rPr>
            </w:pPr>
            <w:r>
              <w:rPr>
                <w:bCs/>
              </w:rPr>
              <w:t>0,2</w:t>
            </w:r>
          </w:p>
        </w:tc>
        <w:tc>
          <w:tcPr>
            <w:tcW w:w="1260" w:type="dxa"/>
          </w:tcPr>
          <w:p w:rsidR="000B64FA" w:rsidRPr="000C67C8" w:rsidRDefault="000C67C8" w:rsidP="005B6686">
            <w:pPr>
              <w:rPr>
                <w:bCs/>
              </w:rPr>
            </w:pPr>
            <w:r>
              <w:rPr>
                <w:bCs/>
              </w:rPr>
              <w:t>100,00</w:t>
            </w:r>
          </w:p>
        </w:tc>
        <w:tc>
          <w:tcPr>
            <w:tcW w:w="1350" w:type="dxa"/>
          </w:tcPr>
          <w:p w:rsidR="000B64FA" w:rsidRPr="000C67C8" w:rsidRDefault="000C67C8" w:rsidP="005B6686">
            <w:pPr>
              <w:jc w:val="center"/>
            </w:pPr>
            <w:r>
              <w:t>0,00</w:t>
            </w:r>
          </w:p>
        </w:tc>
        <w:tc>
          <w:tcPr>
            <w:tcW w:w="1155" w:type="dxa"/>
          </w:tcPr>
          <w:p w:rsidR="000B64FA" w:rsidRPr="000C67C8" w:rsidRDefault="000C67C8" w:rsidP="005B6686">
            <w:pPr>
              <w:jc w:val="center"/>
            </w:pPr>
            <w:r>
              <w:t>0,00</w:t>
            </w:r>
          </w:p>
        </w:tc>
      </w:tr>
      <w:tr w:rsidR="009D6785" w:rsidRPr="00B5309D" w:rsidTr="00432D0E">
        <w:tc>
          <w:tcPr>
            <w:tcW w:w="3348" w:type="dxa"/>
          </w:tcPr>
          <w:p w:rsidR="009D6785" w:rsidRPr="00B5309D" w:rsidRDefault="009D6785" w:rsidP="005B6686">
            <w:r w:rsidRPr="00B5309D">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620" w:type="dxa"/>
          </w:tcPr>
          <w:p w:rsidR="009D6785" w:rsidRPr="000C67C8" w:rsidRDefault="000C67C8" w:rsidP="005B6686">
            <w:pPr>
              <w:jc w:val="center"/>
              <w:rPr>
                <w:bCs/>
              </w:rPr>
            </w:pPr>
            <w:r w:rsidRPr="000C67C8">
              <w:rPr>
                <w:bCs/>
              </w:rPr>
              <w:t>198,26</w:t>
            </w:r>
          </w:p>
        </w:tc>
        <w:tc>
          <w:tcPr>
            <w:tcW w:w="1440" w:type="dxa"/>
          </w:tcPr>
          <w:p w:rsidR="009D6785" w:rsidRPr="000C67C8" w:rsidRDefault="000C67C8" w:rsidP="005B6686">
            <w:pPr>
              <w:jc w:val="center"/>
              <w:rPr>
                <w:bCs/>
              </w:rPr>
            </w:pPr>
            <w:r w:rsidRPr="000C67C8">
              <w:rPr>
                <w:bCs/>
              </w:rPr>
              <w:t>198,26</w:t>
            </w:r>
          </w:p>
        </w:tc>
        <w:tc>
          <w:tcPr>
            <w:tcW w:w="1260" w:type="dxa"/>
          </w:tcPr>
          <w:p w:rsidR="009D6785" w:rsidRPr="000C67C8" w:rsidRDefault="000C67C8" w:rsidP="005B6686">
            <w:pPr>
              <w:rPr>
                <w:bCs/>
              </w:rPr>
            </w:pPr>
            <w:r w:rsidRPr="000C67C8">
              <w:rPr>
                <w:bCs/>
              </w:rPr>
              <w:t>100,00</w:t>
            </w:r>
          </w:p>
        </w:tc>
        <w:tc>
          <w:tcPr>
            <w:tcW w:w="1350" w:type="dxa"/>
          </w:tcPr>
          <w:p w:rsidR="009D6785" w:rsidRPr="000C67C8" w:rsidRDefault="000C67C8" w:rsidP="005B6686">
            <w:pPr>
              <w:jc w:val="center"/>
            </w:pPr>
            <w:r w:rsidRPr="000C67C8">
              <w:t>0,94</w:t>
            </w:r>
          </w:p>
        </w:tc>
        <w:tc>
          <w:tcPr>
            <w:tcW w:w="1155" w:type="dxa"/>
          </w:tcPr>
          <w:p w:rsidR="009D6785" w:rsidRPr="000C67C8" w:rsidRDefault="000C67C8" w:rsidP="005B6686">
            <w:pPr>
              <w:jc w:val="center"/>
            </w:pPr>
            <w:r w:rsidRPr="000C67C8">
              <w:t>0,85</w:t>
            </w:r>
          </w:p>
        </w:tc>
      </w:tr>
      <w:tr w:rsidR="003445A8" w:rsidRPr="00B5309D" w:rsidTr="00432D0E">
        <w:tc>
          <w:tcPr>
            <w:tcW w:w="3348" w:type="dxa"/>
          </w:tcPr>
          <w:p w:rsidR="003445A8" w:rsidRPr="003445A8" w:rsidRDefault="003445A8" w:rsidP="005B6686">
            <w:pPr>
              <w:rPr>
                <w:b/>
              </w:rPr>
            </w:pPr>
            <w:r w:rsidRPr="003445A8">
              <w:rPr>
                <w:b/>
              </w:rPr>
              <w:t>Прочие безвозмездные поступления</w:t>
            </w:r>
            <w:r w:rsidR="000C67C8">
              <w:rPr>
                <w:b/>
              </w:rPr>
              <w:t xml:space="preserve"> (пожертвования)</w:t>
            </w:r>
          </w:p>
        </w:tc>
        <w:tc>
          <w:tcPr>
            <w:tcW w:w="1620" w:type="dxa"/>
          </w:tcPr>
          <w:p w:rsidR="003445A8" w:rsidRPr="000C67C8" w:rsidRDefault="000C67C8" w:rsidP="005B6686">
            <w:pPr>
              <w:jc w:val="center"/>
              <w:rPr>
                <w:bCs/>
              </w:rPr>
            </w:pPr>
            <w:r w:rsidRPr="000C67C8">
              <w:rPr>
                <w:bCs/>
              </w:rPr>
              <w:t>75,00</w:t>
            </w:r>
          </w:p>
        </w:tc>
        <w:tc>
          <w:tcPr>
            <w:tcW w:w="1440" w:type="dxa"/>
          </w:tcPr>
          <w:p w:rsidR="003445A8" w:rsidRPr="000C67C8" w:rsidRDefault="000C67C8" w:rsidP="005B6686">
            <w:pPr>
              <w:jc w:val="center"/>
              <w:rPr>
                <w:bCs/>
              </w:rPr>
            </w:pPr>
            <w:r w:rsidRPr="000C67C8">
              <w:rPr>
                <w:bCs/>
              </w:rPr>
              <w:t>75,00</w:t>
            </w:r>
          </w:p>
        </w:tc>
        <w:tc>
          <w:tcPr>
            <w:tcW w:w="1260" w:type="dxa"/>
          </w:tcPr>
          <w:p w:rsidR="003445A8" w:rsidRPr="000C67C8" w:rsidRDefault="000C67C8" w:rsidP="005B6686">
            <w:pPr>
              <w:rPr>
                <w:bCs/>
              </w:rPr>
            </w:pPr>
            <w:r w:rsidRPr="000C67C8">
              <w:rPr>
                <w:bCs/>
              </w:rPr>
              <w:t>100,00</w:t>
            </w:r>
          </w:p>
        </w:tc>
        <w:tc>
          <w:tcPr>
            <w:tcW w:w="1350" w:type="dxa"/>
          </w:tcPr>
          <w:p w:rsidR="003445A8" w:rsidRPr="000C67C8" w:rsidRDefault="000C67C8" w:rsidP="005B6686">
            <w:pPr>
              <w:jc w:val="center"/>
            </w:pPr>
            <w:r w:rsidRPr="000C67C8">
              <w:t>0,35</w:t>
            </w:r>
          </w:p>
        </w:tc>
        <w:tc>
          <w:tcPr>
            <w:tcW w:w="1155" w:type="dxa"/>
          </w:tcPr>
          <w:p w:rsidR="003445A8" w:rsidRPr="000C67C8" w:rsidRDefault="000C67C8" w:rsidP="005B6686">
            <w:pPr>
              <w:jc w:val="center"/>
            </w:pPr>
            <w:r w:rsidRPr="000C67C8">
              <w:t>0,32</w:t>
            </w:r>
          </w:p>
        </w:tc>
      </w:tr>
      <w:tr w:rsidR="00BF3870" w:rsidRPr="00B5309D" w:rsidTr="00432D0E">
        <w:tc>
          <w:tcPr>
            <w:tcW w:w="3348" w:type="dxa"/>
            <w:vAlign w:val="bottom"/>
          </w:tcPr>
          <w:p w:rsidR="00BF3870" w:rsidRPr="00B5309D" w:rsidRDefault="00BF3870" w:rsidP="005B6686">
            <w:pPr>
              <w:jc w:val="right"/>
              <w:rPr>
                <w:b/>
                <w:bCs/>
              </w:rPr>
            </w:pPr>
            <w:r w:rsidRPr="00B5309D">
              <w:rPr>
                <w:b/>
                <w:bCs/>
              </w:rPr>
              <w:t>Итого доходы бюджета:</w:t>
            </w:r>
          </w:p>
        </w:tc>
        <w:tc>
          <w:tcPr>
            <w:tcW w:w="1620" w:type="dxa"/>
            <w:vAlign w:val="bottom"/>
          </w:tcPr>
          <w:p w:rsidR="00BF3870" w:rsidRPr="00B5309D" w:rsidRDefault="00AB76E8" w:rsidP="000B64FA">
            <w:pPr>
              <w:jc w:val="center"/>
              <w:rPr>
                <w:b/>
                <w:bCs/>
              </w:rPr>
            </w:pPr>
            <w:r>
              <w:rPr>
                <w:b/>
                <w:bCs/>
              </w:rPr>
              <w:t>21195,51</w:t>
            </w:r>
          </w:p>
        </w:tc>
        <w:tc>
          <w:tcPr>
            <w:tcW w:w="1440" w:type="dxa"/>
          </w:tcPr>
          <w:p w:rsidR="00BF3870" w:rsidRPr="00B5309D" w:rsidRDefault="00AB76E8" w:rsidP="000B64FA">
            <w:pPr>
              <w:jc w:val="center"/>
              <w:rPr>
                <w:b/>
                <w:bCs/>
              </w:rPr>
            </w:pPr>
            <w:r>
              <w:rPr>
                <w:b/>
                <w:bCs/>
              </w:rPr>
              <w:t>23190,02</w:t>
            </w:r>
          </w:p>
        </w:tc>
        <w:tc>
          <w:tcPr>
            <w:tcW w:w="1260" w:type="dxa"/>
          </w:tcPr>
          <w:p w:rsidR="00BF3870" w:rsidRPr="00B5309D" w:rsidRDefault="00AB76E8" w:rsidP="00D0055C">
            <w:pPr>
              <w:jc w:val="center"/>
              <w:rPr>
                <w:b/>
              </w:rPr>
            </w:pPr>
            <w:r>
              <w:rPr>
                <w:b/>
              </w:rPr>
              <w:t>109,41</w:t>
            </w:r>
          </w:p>
        </w:tc>
        <w:tc>
          <w:tcPr>
            <w:tcW w:w="1350" w:type="dxa"/>
          </w:tcPr>
          <w:p w:rsidR="00BF3870" w:rsidRPr="00B5309D" w:rsidRDefault="00AB76E8" w:rsidP="005B6686">
            <w:pPr>
              <w:jc w:val="center"/>
              <w:rPr>
                <w:b/>
              </w:rPr>
            </w:pPr>
            <w:r>
              <w:rPr>
                <w:b/>
              </w:rPr>
              <w:t>100,00</w:t>
            </w:r>
          </w:p>
        </w:tc>
        <w:tc>
          <w:tcPr>
            <w:tcW w:w="1155" w:type="dxa"/>
          </w:tcPr>
          <w:p w:rsidR="00BF3870" w:rsidRPr="00B5309D" w:rsidRDefault="00AB76E8" w:rsidP="005B6686">
            <w:pPr>
              <w:jc w:val="center"/>
              <w:rPr>
                <w:b/>
              </w:rPr>
            </w:pPr>
            <w:r>
              <w:rPr>
                <w:b/>
              </w:rPr>
              <w:t>100,00</w:t>
            </w:r>
          </w:p>
        </w:tc>
      </w:tr>
    </w:tbl>
    <w:p w:rsidR="00BF3870" w:rsidRPr="00B5309D" w:rsidRDefault="00BF3870" w:rsidP="00BF3870">
      <w:pPr>
        <w:autoSpaceDE w:val="0"/>
        <w:autoSpaceDN w:val="0"/>
        <w:adjustRightInd w:val="0"/>
        <w:ind w:firstLine="720"/>
        <w:jc w:val="both"/>
      </w:pPr>
      <w:r w:rsidRPr="00B5309D">
        <w:t xml:space="preserve">Из приведенных данных следует, что бюджет поселения по собственным доходам исполнен на </w:t>
      </w:r>
      <w:r w:rsidR="00AB76E8">
        <w:t>109,41</w:t>
      </w:r>
      <w:r w:rsidR="00D0055C">
        <w:t>%</w:t>
      </w:r>
      <w:r w:rsidRPr="00B5309D">
        <w:t xml:space="preserve">, а в структуре доходов по исполнению собственные доходы составили </w:t>
      </w:r>
      <w:r w:rsidR="00F94B2B">
        <w:t>63,02</w:t>
      </w:r>
      <w:r w:rsidRPr="00B5309D">
        <w:t>%</w:t>
      </w:r>
      <w:r w:rsidR="00914267">
        <w:t>.</w:t>
      </w:r>
    </w:p>
    <w:p w:rsidR="00BF3870" w:rsidRPr="00B5309D" w:rsidRDefault="00BF3870" w:rsidP="00BF3870">
      <w:pPr>
        <w:autoSpaceDE w:val="0"/>
        <w:autoSpaceDN w:val="0"/>
        <w:adjustRightInd w:val="0"/>
        <w:ind w:firstLine="720"/>
        <w:jc w:val="both"/>
      </w:pPr>
      <w:r w:rsidRPr="00B5309D">
        <w:t xml:space="preserve">В составе безвозмездных поступлений наибольшую долю составляют </w:t>
      </w:r>
      <w:r w:rsidR="003445A8">
        <w:t>с</w:t>
      </w:r>
      <w:r w:rsidR="003445A8" w:rsidRPr="003445A8">
        <w:t>убсидии бюджетам бюджетной системы РФ (межбюджетные субсидии)</w:t>
      </w:r>
      <w:r w:rsidRPr="003445A8">
        <w:t xml:space="preserve"> </w:t>
      </w:r>
      <w:r w:rsidRPr="00B5309D">
        <w:t xml:space="preserve">(в суммовом выражении – </w:t>
      </w:r>
      <w:r w:rsidR="00F94B2B">
        <w:t>8301,24</w:t>
      </w:r>
      <w:r w:rsidRPr="00B5309D">
        <w:t xml:space="preserve"> тыс. рублей, или </w:t>
      </w:r>
      <w:r w:rsidR="00F94B2B">
        <w:t>96,81</w:t>
      </w:r>
      <w:r w:rsidRPr="00B5309D">
        <w:t>% от в</w:t>
      </w:r>
      <w:r>
        <w:t>сех безвозмездных поступлений</w:t>
      </w:r>
      <w:r w:rsidR="00914267">
        <w:t xml:space="preserve"> </w:t>
      </w:r>
      <w:r w:rsidR="00F94B2B">
        <w:t>- 8574,70</w:t>
      </w:r>
      <w:r w:rsidRPr="00B5309D">
        <w:t xml:space="preserve"> рублей</w:t>
      </w:r>
      <w:r w:rsidR="0010239E">
        <w:t>)</w:t>
      </w:r>
      <w:r w:rsidRPr="00B5309D">
        <w:t>.</w:t>
      </w:r>
    </w:p>
    <w:p w:rsidR="00BF3870" w:rsidRPr="0010239E" w:rsidRDefault="00BF3870" w:rsidP="0010239E">
      <w:pPr>
        <w:ind w:firstLine="709"/>
        <w:jc w:val="center"/>
        <w:rPr>
          <w:b/>
        </w:rPr>
      </w:pPr>
      <w:r w:rsidRPr="0010239E">
        <w:rPr>
          <w:b/>
        </w:rPr>
        <w:t>Исполнение расходной части бюджета городского поселения в разрезе разделов и подразделов функциональной классификации расходов приведено в таблице</w:t>
      </w:r>
      <w:r w:rsidR="00426120" w:rsidRPr="0010239E">
        <w:rPr>
          <w:b/>
        </w:rPr>
        <w:t>.</w:t>
      </w:r>
    </w:p>
    <w:p w:rsidR="00426120" w:rsidRPr="00B5309D" w:rsidRDefault="0010239E" w:rsidP="0010239E">
      <w:pPr>
        <w:tabs>
          <w:tab w:val="left" w:pos="313"/>
          <w:tab w:val="right" w:pos="9355"/>
        </w:tabs>
      </w:pPr>
      <w:r>
        <w:tab/>
        <w:t>Таблица № 2</w:t>
      </w:r>
      <w:r>
        <w:tab/>
      </w:r>
      <w:r w:rsidR="00426120" w:rsidRPr="00B5309D">
        <w:t xml:space="preserve"> (в тыс. руб.)</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6"/>
        <w:gridCol w:w="1620"/>
        <w:gridCol w:w="1440"/>
        <w:gridCol w:w="1260"/>
        <w:gridCol w:w="1350"/>
        <w:gridCol w:w="1013"/>
      </w:tblGrid>
      <w:tr w:rsidR="00BF3870" w:rsidRPr="00B5309D" w:rsidTr="00EA65A4">
        <w:trPr>
          <w:cantSplit/>
          <w:trHeight w:val="308"/>
        </w:trPr>
        <w:tc>
          <w:tcPr>
            <w:tcW w:w="3666" w:type="dxa"/>
            <w:vMerge w:val="restart"/>
            <w:tcBorders>
              <w:top w:val="single" w:sz="12" w:space="0" w:color="auto"/>
              <w:left w:val="single" w:sz="12" w:space="0" w:color="auto"/>
            </w:tcBorders>
          </w:tcPr>
          <w:p w:rsidR="00BF3870" w:rsidRPr="00B5309D" w:rsidRDefault="00BF3870" w:rsidP="005B6686">
            <w:pPr>
              <w:ind w:left="-108" w:right="-108"/>
              <w:jc w:val="center"/>
              <w:rPr>
                <w:b/>
                <w:bCs/>
              </w:rPr>
            </w:pPr>
            <w:r w:rsidRPr="00B5309D">
              <w:rPr>
                <w:b/>
                <w:bCs/>
              </w:rPr>
              <w:t>Виды расходов</w:t>
            </w:r>
          </w:p>
        </w:tc>
        <w:tc>
          <w:tcPr>
            <w:tcW w:w="1620" w:type="dxa"/>
            <w:vMerge w:val="restart"/>
            <w:tcBorders>
              <w:top w:val="single" w:sz="12" w:space="0" w:color="auto"/>
            </w:tcBorders>
          </w:tcPr>
          <w:p w:rsidR="00BF3870" w:rsidRPr="00B5309D" w:rsidRDefault="0010239E" w:rsidP="00CB0AE9">
            <w:pPr>
              <w:ind w:left="-108" w:right="-108"/>
              <w:jc w:val="center"/>
              <w:rPr>
                <w:b/>
                <w:bCs/>
              </w:rPr>
            </w:pPr>
            <w:r w:rsidRPr="00B5309D">
              <w:rPr>
                <w:b/>
                <w:bCs/>
              </w:rPr>
              <w:t xml:space="preserve">Утверждено решением от </w:t>
            </w:r>
            <w:r w:rsidRPr="00E24C93">
              <w:rPr>
                <w:b/>
                <w:bCs/>
              </w:rPr>
              <w:t>2</w:t>
            </w:r>
            <w:r>
              <w:rPr>
                <w:b/>
                <w:bCs/>
              </w:rPr>
              <w:t>5</w:t>
            </w:r>
            <w:r w:rsidRPr="00E24C93">
              <w:rPr>
                <w:b/>
                <w:bCs/>
              </w:rPr>
              <w:t>.12.201</w:t>
            </w:r>
            <w:r>
              <w:rPr>
                <w:b/>
                <w:bCs/>
              </w:rPr>
              <w:t>9</w:t>
            </w:r>
            <w:r w:rsidRPr="00E24C93">
              <w:rPr>
                <w:b/>
                <w:bCs/>
              </w:rPr>
              <w:t xml:space="preserve"> № </w:t>
            </w:r>
            <w:r>
              <w:rPr>
                <w:b/>
                <w:bCs/>
              </w:rPr>
              <w:t>4-37</w:t>
            </w:r>
          </w:p>
        </w:tc>
        <w:tc>
          <w:tcPr>
            <w:tcW w:w="1440" w:type="dxa"/>
            <w:vMerge w:val="restart"/>
            <w:tcBorders>
              <w:top w:val="single" w:sz="12" w:space="0" w:color="auto"/>
            </w:tcBorders>
          </w:tcPr>
          <w:p w:rsidR="00BF3870" w:rsidRPr="00B5309D" w:rsidRDefault="00BF3870" w:rsidP="005B6686">
            <w:pPr>
              <w:ind w:left="-108" w:right="-108"/>
              <w:jc w:val="center"/>
              <w:rPr>
                <w:b/>
                <w:bCs/>
              </w:rPr>
            </w:pPr>
            <w:r w:rsidRPr="00B5309D">
              <w:rPr>
                <w:b/>
                <w:bCs/>
              </w:rPr>
              <w:t>Исполнено</w:t>
            </w:r>
          </w:p>
        </w:tc>
        <w:tc>
          <w:tcPr>
            <w:tcW w:w="1260" w:type="dxa"/>
            <w:vMerge w:val="restart"/>
            <w:tcBorders>
              <w:top w:val="single" w:sz="12" w:space="0" w:color="auto"/>
            </w:tcBorders>
          </w:tcPr>
          <w:p w:rsidR="00BF3870" w:rsidRPr="00B5309D" w:rsidRDefault="00BF3870" w:rsidP="0010239E">
            <w:pPr>
              <w:ind w:left="-108" w:right="-108"/>
              <w:jc w:val="center"/>
              <w:rPr>
                <w:bCs/>
              </w:rPr>
            </w:pPr>
            <w:r w:rsidRPr="00B5309D">
              <w:rPr>
                <w:b/>
                <w:bCs/>
              </w:rPr>
              <w:t>Исполнено в %</w:t>
            </w:r>
          </w:p>
        </w:tc>
        <w:tc>
          <w:tcPr>
            <w:tcW w:w="2363" w:type="dxa"/>
            <w:gridSpan w:val="2"/>
            <w:tcBorders>
              <w:top w:val="single" w:sz="12" w:space="0" w:color="auto"/>
              <w:right w:val="single" w:sz="12" w:space="0" w:color="auto"/>
            </w:tcBorders>
            <w:shd w:val="clear" w:color="auto" w:fill="auto"/>
          </w:tcPr>
          <w:p w:rsidR="00BF3870" w:rsidRPr="00B5309D" w:rsidRDefault="00BF3870" w:rsidP="00D00595">
            <w:pPr>
              <w:ind w:right="87"/>
              <w:jc w:val="center"/>
              <w:rPr>
                <w:b/>
                <w:bCs/>
              </w:rPr>
            </w:pPr>
            <w:r w:rsidRPr="00B5309D">
              <w:rPr>
                <w:b/>
                <w:bCs/>
              </w:rPr>
              <w:t xml:space="preserve">Структура </w:t>
            </w:r>
            <w:r w:rsidRPr="00B5309D">
              <w:rPr>
                <w:bCs/>
              </w:rPr>
              <w:t>(%)</w:t>
            </w:r>
          </w:p>
        </w:tc>
      </w:tr>
      <w:tr w:rsidR="00BF3870" w:rsidRPr="00B5309D" w:rsidTr="00EA65A4">
        <w:trPr>
          <w:cantSplit/>
          <w:trHeight w:val="1833"/>
        </w:trPr>
        <w:tc>
          <w:tcPr>
            <w:tcW w:w="3666" w:type="dxa"/>
            <w:vMerge/>
            <w:tcBorders>
              <w:left w:val="single" w:sz="12" w:space="0" w:color="auto"/>
              <w:bottom w:val="single" w:sz="12" w:space="0" w:color="auto"/>
            </w:tcBorders>
          </w:tcPr>
          <w:p w:rsidR="00BF3870" w:rsidRPr="00B5309D" w:rsidRDefault="00BF3870" w:rsidP="005B6686">
            <w:pPr>
              <w:jc w:val="center"/>
              <w:rPr>
                <w:b/>
                <w:bCs/>
              </w:rPr>
            </w:pPr>
          </w:p>
        </w:tc>
        <w:tc>
          <w:tcPr>
            <w:tcW w:w="1620" w:type="dxa"/>
            <w:vMerge/>
            <w:tcBorders>
              <w:bottom w:val="single" w:sz="12" w:space="0" w:color="auto"/>
            </w:tcBorders>
          </w:tcPr>
          <w:p w:rsidR="00BF3870" w:rsidRPr="00B5309D" w:rsidRDefault="00BF3870" w:rsidP="005B6686">
            <w:pPr>
              <w:jc w:val="center"/>
              <w:rPr>
                <w:b/>
                <w:bCs/>
              </w:rPr>
            </w:pPr>
          </w:p>
        </w:tc>
        <w:tc>
          <w:tcPr>
            <w:tcW w:w="1440" w:type="dxa"/>
            <w:vMerge/>
            <w:tcBorders>
              <w:bottom w:val="single" w:sz="12" w:space="0" w:color="auto"/>
            </w:tcBorders>
          </w:tcPr>
          <w:p w:rsidR="00BF3870" w:rsidRPr="00B5309D" w:rsidRDefault="00BF3870" w:rsidP="005B6686">
            <w:pPr>
              <w:jc w:val="center"/>
              <w:rPr>
                <w:b/>
                <w:bCs/>
              </w:rPr>
            </w:pPr>
          </w:p>
        </w:tc>
        <w:tc>
          <w:tcPr>
            <w:tcW w:w="1260" w:type="dxa"/>
            <w:vMerge/>
            <w:tcBorders>
              <w:bottom w:val="single" w:sz="12" w:space="0" w:color="auto"/>
            </w:tcBorders>
          </w:tcPr>
          <w:p w:rsidR="00BF3870" w:rsidRPr="00B5309D" w:rsidRDefault="00BF3870" w:rsidP="005B6686">
            <w:pPr>
              <w:jc w:val="center"/>
              <w:rPr>
                <w:b/>
                <w:bCs/>
              </w:rPr>
            </w:pPr>
          </w:p>
        </w:tc>
        <w:tc>
          <w:tcPr>
            <w:tcW w:w="1350" w:type="dxa"/>
            <w:tcBorders>
              <w:bottom w:val="single" w:sz="12" w:space="0" w:color="auto"/>
              <w:right w:val="single" w:sz="4" w:space="0" w:color="auto"/>
            </w:tcBorders>
            <w:shd w:val="clear" w:color="auto" w:fill="auto"/>
          </w:tcPr>
          <w:p w:rsidR="00BF3870" w:rsidRPr="00B5309D" w:rsidRDefault="00BF3870" w:rsidP="0010239E">
            <w:pPr>
              <w:ind w:left="-108" w:right="-108"/>
              <w:jc w:val="center"/>
              <w:rPr>
                <w:b/>
                <w:bCs/>
              </w:rPr>
            </w:pPr>
            <w:r w:rsidRPr="00B5309D">
              <w:rPr>
                <w:b/>
                <w:bCs/>
              </w:rPr>
              <w:t>по утвержденным бюджетным назначениям</w:t>
            </w:r>
          </w:p>
        </w:tc>
        <w:tc>
          <w:tcPr>
            <w:tcW w:w="1013" w:type="dxa"/>
            <w:tcBorders>
              <w:left w:val="single" w:sz="4" w:space="0" w:color="auto"/>
              <w:bottom w:val="single" w:sz="12" w:space="0" w:color="auto"/>
              <w:right w:val="single" w:sz="12" w:space="0" w:color="auto"/>
            </w:tcBorders>
            <w:shd w:val="clear" w:color="auto" w:fill="auto"/>
          </w:tcPr>
          <w:p w:rsidR="00BF3870" w:rsidRPr="00B5309D" w:rsidRDefault="0010239E" w:rsidP="005B6686">
            <w:pPr>
              <w:ind w:left="-108" w:right="-108"/>
              <w:jc w:val="center"/>
              <w:rPr>
                <w:b/>
                <w:bCs/>
              </w:rPr>
            </w:pPr>
            <w:r>
              <w:rPr>
                <w:b/>
                <w:bCs/>
              </w:rPr>
              <w:t>п</w:t>
            </w:r>
            <w:r w:rsidR="00BF3870" w:rsidRPr="00B5309D">
              <w:rPr>
                <w:b/>
                <w:bCs/>
              </w:rPr>
              <w:t>о исполнению</w:t>
            </w:r>
          </w:p>
        </w:tc>
      </w:tr>
      <w:tr w:rsidR="00BF3870" w:rsidRPr="00B5309D" w:rsidTr="00EA65A4">
        <w:trPr>
          <w:trHeight w:val="451"/>
        </w:trPr>
        <w:tc>
          <w:tcPr>
            <w:tcW w:w="3666" w:type="dxa"/>
            <w:tcBorders>
              <w:top w:val="single" w:sz="12" w:space="0" w:color="auto"/>
            </w:tcBorders>
          </w:tcPr>
          <w:p w:rsidR="00BF3870" w:rsidRPr="00B5309D" w:rsidRDefault="00BF3870" w:rsidP="005B6686">
            <w:pPr>
              <w:rPr>
                <w:bCs/>
              </w:rPr>
            </w:pPr>
            <w:r w:rsidRPr="00B5309D">
              <w:rPr>
                <w:b/>
                <w:bCs/>
              </w:rPr>
              <w:t>Раздел 01 «Общегосударственные вопросы»</w:t>
            </w:r>
          </w:p>
        </w:tc>
        <w:tc>
          <w:tcPr>
            <w:tcW w:w="1620" w:type="dxa"/>
            <w:tcBorders>
              <w:top w:val="single" w:sz="12" w:space="0" w:color="auto"/>
            </w:tcBorders>
          </w:tcPr>
          <w:p w:rsidR="00BF3870" w:rsidRPr="00B5309D" w:rsidRDefault="00FB7B9A" w:rsidP="005B6686">
            <w:pPr>
              <w:jc w:val="center"/>
              <w:rPr>
                <w:b/>
                <w:bCs/>
              </w:rPr>
            </w:pPr>
            <w:r>
              <w:rPr>
                <w:b/>
                <w:bCs/>
              </w:rPr>
              <w:t>840,71</w:t>
            </w:r>
          </w:p>
        </w:tc>
        <w:tc>
          <w:tcPr>
            <w:tcW w:w="1440" w:type="dxa"/>
            <w:tcBorders>
              <w:top w:val="single" w:sz="12" w:space="0" w:color="auto"/>
            </w:tcBorders>
          </w:tcPr>
          <w:p w:rsidR="00BF3870" w:rsidRPr="00B5309D" w:rsidRDefault="00FB7B9A" w:rsidP="005B6686">
            <w:pPr>
              <w:jc w:val="center"/>
              <w:rPr>
                <w:b/>
                <w:bCs/>
              </w:rPr>
            </w:pPr>
            <w:r>
              <w:rPr>
                <w:b/>
                <w:bCs/>
              </w:rPr>
              <w:t>840,71</w:t>
            </w:r>
          </w:p>
        </w:tc>
        <w:tc>
          <w:tcPr>
            <w:tcW w:w="1260" w:type="dxa"/>
            <w:tcBorders>
              <w:top w:val="single" w:sz="12" w:space="0" w:color="auto"/>
            </w:tcBorders>
          </w:tcPr>
          <w:p w:rsidR="00BF3870" w:rsidRPr="00B5309D" w:rsidRDefault="00FB7B9A" w:rsidP="005B6686">
            <w:pPr>
              <w:ind w:left="-108" w:right="-108"/>
              <w:jc w:val="center"/>
              <w:rPr>
                <w:b/>
                <w:bCs/>
              </w:rPr>
            </w:pPr>
            <w:r>
              <w:rPr>
                <w:b/>
                <w:bCs/>
              </w:rPr>
              <w:t>100,00</w:t>
            </w:r>
          </w:p>
        </w:tc>
        <w:tc>
          <w:tcPr>
            <w:tcW w:w="1350" w:type="dxa"/>
            <w:tcBorders>
              <w:top w:val="single" w:sz="12" w:space="0" w:color="auto"/>
            </w:tcBorders>
          </w:tcPr>
          <w:p w:rsidR="00BF3870" w:rsidRPr="00B5309D" w:rsidRDefault="00FB7B9A" w:rsidP="005B6686">
            <w:pPr>
              <w:jc w:val="center"/>
              <w:rPr>
                <w:b/>
                <w:bCs/>
              </w:rPr>
            </w:pPr>
            <w:r>
              <w:rPr>
                <w:b/>
                <w:bCs/>
              </w:rPr>
              <w:t>3,44</w:t>
            </w:r>
          </w:p>
        </w:tc>
        <w:tc>
          <w:tcPr>
            <w:tcW w:w="1013" w:type="dxa"/>
            <w:tcBorders>
              <w:top w:val="single" w:sz="12" w:space="0" w:color="auto"/>
            </w:tcBorders>
          </w:tcPr>
          <w:p w:rsidR="00BF3870" w:rsidRPr="00B5309D" w:rsidRDefault="00FB7B9A" w:rsidP="005B6686">
            <w:pPr>
              <w:ind w:left="-378" w:firstLine="378"/>
              <w:jc w:val="center"/>
              <w:rPr>
                <w:b/>
                <w:bCs/>
              </w:rPr>
            </w:pPr>
            <w:r>
              <w:rPr>
                <w:b/>
                <w:bCs/>
              </w:rPr>
              <w:t>3,63</w:t>
            </w:r>
          </w:p>
        </w:tc>
      </w:tr>
      <w:tr w:rsidR="008C26F1" w:rsidRPr="00B5309D" w:rsidTr="00EA65A4">
        <w:trPr>
          <w:trHeight w:val="201"/>
        </w:trPr>
        <w:tc>
          <w:tcPr>
            <w:tcW w:w="3666" w:type="dxa"/>
          </w:tcPr>
          <w:p w:rsidR="008C26F1" w:rsidRPr="00B5309D" w:rsidRDefault="008C26F1" w:rsidP="00B70EA9">
            <w:pPr>
              <w:rPr>
                <w:bCs/>
              </w:rPr>
            </w:pPr>
            <w:r w:rsidRPr="00B5309D">
              <w:rPr>
                <w:bCs/>
              </w:rPr>
              <w:t>Подраздел 06 «</w:t>
            </w:r>
            <w:r>
              <w:rPr>
                <w:bCs/>
              </w:rPr>
              <w:t>Обес</w:t>
            </w:r>
            <w:r w:rsidR="00FB7B9A">
              <w:rPr>
                <w:bCs/>
              </w:rPr>
              <w:t xml:space="preserve">печение деятельности финансовых, налоговых и таможенных </w:t>
            </w:r>
            <w:r>
              <w:rPr>
                <w:bCs/>
              </w:rPr>
              <w:t>органов</w:t>
            </w:r>
            <w:r w:rsidR="00FB7B9A">
              <w:rPr>
                <w:bCs/>
              </w:rPr>
              <w:t xml:space="preserve"> и органов финансового (финансово-бюджетного) надзора</w:t>
            </w:r>
            <w:r w:rsidRPr="00B5309D">
              <w:rPr>
                <w:bCs/>
              </w:rPr>
              <w:t>»</w:t>
            </w:r>
          </w:p>
        </w:tc>
        <w:tc>
          <w:tcPr>
            <w:tcW w:w="1620" w:type="dxa"/>
          </w:tcPr>
          <w:p w:rsidR="008C26F1" w:rsidRPr="00B5309D" w:rsidRDefault="00B736C4" w:rsidP="00B70EA9">
            <w:pPr>
              <w:jc w:val="center"/>
              <w:rPr>
                <w:bCs/>
              </w:rPr>
            </w:pPr>
            <w:r>
              <w:rPr>
                <w:bCs/>
              </w:rPr>
              <w:t>23,00</w:t>
            </w:r>
          </w:p>
        </w:tc>
        <w:tc>
          <w:tcPr>
            <w:tcW w:w="1440" w:type="dxa"/>
          </w:tcPr>
          <w:p w:rsidR="008C26F1" w:rsidRPr="00B5309D" w:rsidRDefault="00B736C4" w:rsidP="00B70EA9">
            <w:pPr>
              <w:jc w:val="center"/>
              <w:rPr>
                <w:bCs/>
              </w:rPr>
            </w:pPr>
            <w:r>
              <w:rPr>
                <w:bCs/>
              </w:rPr>
              <w:t>23,00</w:t>
            </w:r>
          </w:p>
        </w:tc>
        <w:tc>
          <w:tcPr>
            <w:tcW w:w="1260" w:type="dxa"/>
          </w:tcPr>
          <w:p w:rsidR="008C26F1" w:rsidRPr="00B5309D" w:rsidRDefault="00B736C4" w:rsidP="00B70EA9">
            <w:pPr>
              <w:ind w:left="-108" w:right="-108"/>
              <w:jc w:val="center"/>
              <w:rPr>
                <w:bCs/>
              </w:rPr>
            </w:pPr>
            <w:r>
              <w:rPr>
                <w:bCs/>
              </w:rPr>
              <w:t>100,00</w:t>
            </w:r>
          </w:p>
        </w:tc>
        <w:tc>
          <w:tcPr>
            <w:tcW w:w="1350" w:type="dxa"/>
          </w:tcPr>
          <w:p w:rsidR="008C26F1" w:rsidRPr="00B5309D" w:rsidRDefault="00B736C4" w:rsidP="008C26F1">
            <w:pPr>
              <w:jc w:val="center"/>
            </w:pPr>
            <w:r>
              <w:t>0,09</w:t>
            </w:r>
          </w:p>
        </w:tc>
        <w:tc>
          <w:tcPr>
            <w:tcW w:w="1013" w:type="dxa"/>
          </w:tcPr>
          <w:p w:rsidR="008C26F1" w:rsidRPr="00B5309D" w:rsidRDefault="00B736C4" w:rsidP="008C26F1">
            <w:pPr>
              <w:jc w:val="center"/>
            </w:pPr>
            <w:r>
              <w:t>0,10</w:t>
            </w:r>
          </w:p>
        </w:tc>
      </w:tr>
      <w:tr w:rsidR="00B736C4" w:rsidRPr="00B5309D" w:rsidTr="00EA65A4">
        <w:trPr>
          <w:trHeight w:val="201"/>
        </w:trPr>
        <w:tc>
          <w:tcPr>
            <w:tcW w:w="3666" w:type="dxa"/>
          </w:tcPr>
          <w:p w:rsidR="00B736C4" w:rsidRPr="00B5309D" w:rsidRDefault="00B736C4" w:rsidP="00B736C4">
            <w:pPr>
              <w:rPr>
                <w:bCs/>
              </w:rPr>
            </w:pPr>
            <w:r w:rsidRPr="00B5309D">
              <w:rPr>
                <w:bCs/>
              </w:rPr>
              <w:t xml:space="preserve">Подраздел </w:t>
            </w:r>
            <w:r>
              <w:rPr>
                <w:bCs/>
              </w:rPr>
              <w:t>07 «Обеспечение проведения выборов и референдумов</w:t>
            </w:r>
            <w:r w:rsidRPr="00B5309D">
              <w:rPr>
                <w:bCs/>
              </w:rPr>
              <w:t>»</w:t>
            </w:r>
          </w:p>
        </w:tc>
        <w:tc>
          <w:tcPr>
            <w:tcW w:w="1620" w:type="dxa"/>
          </w:tcPr>
          <w:p w:rsidR="00B736C4" w:rsidRDefault="00B736C4" w:rsidP="00B70EA9">
            <w:pPr>
              <w:jc w:val="center"/>
              <w:rPr>
                <w:bCs/>
              </w:rPr>
            </w:pPr>
            <w:r>
              <w:rPr>
                <w:bCs/>
              </w:rPr>
              <w:t>159,40</w:t>
            </w:r>
          </w:p>
        </w:tc>
        <w:tc>
          <w:tcPr>
            <w:tcW w:w="1440" w:type="dxa"/>
          </w:tcPr>
          <w:p w:rsidR="00B736C4" w:rsidRDefault="00B736C4" w:rsidP="00B70EA9">
            <w:pPr>
              <w:jc w:val="center"/>
              <w:rPr>
                <w:bCs/>
              </w:rPr>
            </w:pPr>
            <w:r>
              <w:rPr>
                <w:bCs/>
              </w:rPr>
              <w:t>159,40</w:t>
            </w:r>
          </w:p>
        </w:tc>
        <w:tc>
          <w:tcPr>
            <w:tcW w:w="1260" w:type="dxa"/>
          </w:tcPr>
          <w:p w:rsidR="00B736C4" w:rsidRDefault="00B736C4" w:rsidP="00B70EA9">
            <w:pPr>
              <w:ind w:left="-108" w:right="-108"/>
              <w:jc w:val="center"/>
              <w:rPr>
                <w:bCs/>
              </w:rPr>
            </w:pPr>
            <w:r>
              <w:rPr>
                <w:bCs/>
              </w:rPr>
              <w:t>100,00</w:t>
            </w:r>
          </w:p>
        </w:tc>
        <w:tc>
          <w:tcPr>
            <w:tcW w:w="1350" w:type="dxa"/>
          </w:tcPr>
          <w:p w:rsidR="00B736C4" w:rsidRDefault="00B736C4" w:rsidP="008C26F1">
            <w:pPr>
              <w:jc w:val="center"/>
            </w:pPr>
            <w:r>
              <w:t>0,65</w:t>
            </w:r>
          </w:p>
        </w:tc>
        <w:tc>
          <w:tcPr>
            <w:tcW w:w="1013" w:type="dxa"/>
          </w:tcPr>
          <w:p w:rsidR="00B736C4" w:rsidRDefault="00B736C4" w:rsidP="008C26F1">
            <w:pPr>
              <w:jc w:val="center"/>
            </w:pPr>
            <w:r>
              <w:t>0,69</w:t>
            </w:r>
          </w:p>
        </w:tc>
      </w:tr>
      <w:tr w:rsidR="008C26F1" w:rsidRPr="00B5309D" w:rsidTr="00EA65A4">
        <w:tc>
          <w:tcPr>
            <w:tcW w:w="3666" w:type="dxa"/>
          </w:tcPr>
          <w:p w:rsidR="008C26F1" w:rsidRPr="00B5309D" w:rsidRDefault="008C26F1" w:rsidP="00B70EA9">
            <w:pPr>
              <w:rPr>
                <w:bCs/>
              </w:rPr>
            </w:pPr>
            <w:r>
              <w:rPr>
                <w:bCs/>
              </w:rPr>
              <w:t>Подраздел 13</w:t>
            </w:r>
            <w:r w:rsidRPr="00B5309D">
              <w:rPr>
                <w:bCs/>
              </w:rPr>
              <w:t xml:space="preserve"> </w:t>
            </w:r>
            <w:r w:rsidRPr="00B5309D">
              <w:t>«</w:t>
            </w:r>
            <w:r>
              <w:t>Другие общегосударственные вопросы»</w:t>
            </w:r>
            <w:r w:rsidRPr="00B5309D">
              <w:rPr>
                <w:bCs/>
              </w:rPr>
              <w:t xml:space="preserve"> </w:t>
            </w:r>
          </w:p>
        </w:tc>
        <w:tc>
          <w:tcPr>
            <w:tcW w:w="1620" w:type="dxa"/>
          </w:tcPr>
          <w:p w:rsidR="008C26F1" w:rsidRPr="00B5309D" w:rsidRDefault="00376496" w:rsidP="00B70EA9">
            <w:pPr>
              <w:jc w:val="center"/>
              <w:rPr>
                <w:bCs/>
              </w:rPr>
            </w:pPr>
            <w:r>
              <w:rPr>
                <w:bCs/>
              </w:rPr>
              <w:t>658,31</w:t>
            </w:r>
          </w:p>
        </w:tc>
        <w:tc>
          <w:tcPr>
            <w:tcW w:w="1440" w:type="dxa"/>
          </w:tcPr>
          <w:p w:rsidR="008C26F1" w:rsidRPr="00B5309D" w:rsidRDefault="00376496" w:rsidP="00B70EA9">
            <w:pPr>
              <w:jc w:val="center"/>
              <w:rPr>
                <w:bCs/>
              </w:rPr>
            </w:pPr>
            <w:r>
              <w:rPr>
                <w:bCs/>
              </w:rPr>
              <w:t>658,31</w:t>
            </w:r>
          </w:p>
        </w:tc>
        <w:tc>
          <w:tcPr>
            <w:tcW w:w="1260" w:type="dxa"/>
          </w:tcPr>
          <w:p w:rsidR="008C26F1" w:rsidRPr="00B5309D" w:rsidRDefault="00376496" w:rsidP="00B70EA9">
            <w:pPr>
              <w:ind w:left="-108" w:right="-108"/>
              <w:jc w:val="center"/>
              <w:rPr>
                <w:bCs/>
              </w:rPr>
            </w:pPr>
            <w:r>
              <w:rPr>
                <w:bCs/>
              </w:rPr>
              <w:t>100,00</w:t>
            </w:r>
          </w:p>
        </w:tc>
        <w:tc>
          <w:tcPr>
            <w:tcW w:w="1350" w:type="dxa"/>
          </w:tcPr>
          <w:p w:rsidR="008C26F1" w:rsidRPr="00B5309D" w:rsidRDefault="00376496" w:rsidP="00B70EA9">
            <w:pPr>
              <w:jc w:val="center"/>
            </w:pPr>
            <w:r>
              <w:t>2,69</w:t>
            </w:r>
          </w:p>
        </w:tc>
        <w:tc>
          <w:tcPr>
            <w:tcW w:w="1013" w:type="dxa"/>
          </w:tcPr>
          <w:p w:rsidR="008C26F1" w:rsidRPr="00B5309D" w:rsidRDefault="00A97F79" w:rsidP="00B70EA9">
            <w:pPr>
              <w:jc w:val="center"/>
              <w:rPr>
                <w:bCs/>
              </w:rPr>
            </w:pPr>
            <w:r>
              <w:rPr>
                <w:bCs/>
              </w:rPr>
              <w:t>2,84</w:t>
            </w:r>
          </w:p>
        </w:tc>
      </w:tr>
      <w:tr w:rsidR="00BF3870" w:rsidRPr="00B5309D" w:rsidTr="00EA65A4">
        <w:tc>
          <w:tcPr>
            <w:tcW w:w="3666" w:type="dxa"/>
          </w:tcPr>
          <w:p w:rsidR="00BF3870" w:rsidRPr="00B5309D" w:rsidRDefault="00BF3870" w:rsidP="005B6686">
            <w:pPr>
              <w:rPr>
                <w:bCs/>
              </w:rPr>
            </w:pPr>
            <w:r w:rsidRPr="00B5309D">
              <w:rPr>
                <w:b/>
                <w:bCs/>
              </w:rPr>
              <w:t>Раздел 02 «Национальная оборона»</w:t>
            </w:r>
          </w:p>
        </w:tc>
        <w:tc>
          <w:tcPr>
            <w:tcW w:w="1620" w:type="dxa"/>
          </w:tcPr>
          <w:p w:rsidR="00BF3870" w:rsidRPr="00DF0142" w:rsidRDefault="00A97F79" w:rsidP="005B6686">
            <w:pPr>
              <w:jc w:val="center"/>
              <w:rPr>
                <w:b/>
                <w:bCs/>
              </w:rPr>
            </w:pPr>
            <w:r w:rsidRPr="00DF0142">
              <w:rPr>
                <w:b/>
                <w:bCs/>
              </w:rPr>
              <w:t>198,26</w:t>
            </w:r>
          </w:p>
        </w:tc>
        <w:tc>
          <w:tcPr>
            <w:tcW w:w="1440" w:type="dxa"/>
          </w:tcPr>
          <w:p w:rsidR="00BF3870" w:rsidRPr="00DF0142" w:rsidRDefault="00A97F79" w:rsidP="005B6686">
            <w:pPr>
              <w:jc w:val="center"/>
              <w:rPr>
                <w:b/>
                <w:bCs/>
              </w:rPr>
            </w:pPr>
            <w:r w:rsidRPr="00DF0142">
              <w:rPr>
                <w:b/>
                <w:bCs/>
              </w:rPr>
              <w:t>198,26</w:t>
            </w:r>
          </w:p>
        </w:tc>
        <w:tc>
          <w:tcPr>
            <w:tcW w:w="1260" w:type="dxa"/>
          </w:tcPr>
          <w:p w:rsidR="00BF3870" w:rsidRPr="00DF0142" w:rsidRDefault="00A97F79" w:rsidP="00B14CE7">
            <w:pPr>
              <w:ind w:left="-108" w:right="-108"/>
              <w:jc w:val="center"/>
              <w:rPr>
                <w:b/>
                <w:bCs/>
              </w:rPr>
            </w:pPr>
            <w:r w:rsidRPr="00DF0142">
              <w:rPr>
                <w:b/>
                <w:bCs/>
              </w:rPr>
              <w:t>100,00</w:t>
            </w:r>
          </w:p>
        </w:tc>
        <w:tc>
          <w:tcPr>
            <w:tcW w:w="1350" w:type="dxa"/>
          </w:tcPr>
          <w:p w:rsidR="00BF3870" w:rsidRPr="00DF0142" w:rsidRDefault="00A97F79" w:rsidP="005B6686">
            <w:pPr>
              <w:jc w:val="center"/>
              <w:rPr>
                <w:b/>
              </w:rPr>
            </w:pPr>
            <w:r w:rsidRPr="00DF0142">
              <w:rPr>
                <w:b/>
              </w:rPr>
              <w:t>0,81</w:t>
            </w:r>
          </w:p>
        </w:tc>
        <w:tc>
          <w:tcPr>
            <w:tcW w:w="1013" w:type="dxa"/>
          </w:tcPr>
          <w:p w:rsidR="00BF3870" w:rsidRPr="00DF0142" w:rsidRDefault="00A97F79" w:rsidP="005B6686">
            <w:pPr>
              <w:jc w:val="center"/>
              <w:rPr>
                <w:b/>
              </w:rPr>
            </w:pPr>
            <w:r w:rsidRPr="00DF0142">
              <w:rPr>
                <w:b/>
              </w:rPr>
              <w:t>0,86</w:t>
            </w:r>
          </w:p>
        </w:tc>
      </w:tr>
      <w:tr w:rsidR="00A97F79" w:rsidRPr="00B5309D" w:rsidTr="00EA65A4">
        <w:tc>
          <w:tcPr>
            <w:tcW w:w="3666" w:type="dxa"/>
          </w:tcPr>
          <w:p w:rsidR="00A97F79" w:rsidRPr="00B5309D" w:rsidRDefault="00A97F79" w:rsidP="005B6686">
            <w:pPr>
              <w:rPr>
                <w:b/>
                <w:bCs/>
              </w:rPr>
            </w:pPr>
            <w:r w:rsidRPr="00B5309D">
              <w:lastRenderedPageBreak/>
              <w:t>Подраздел 03 «Мобилизационная и вневойсковая подготовка</w:t>
            </w:r>
          </w:p>
        </w:tc>
        <w:tc>
          <w:tcPr>
            <w:tcW w:w="1620" w:type="dxa"/>
          </w:tcPr>
          <w:p w:rsidR="00A97F79" w:rsidRPr="00A97F79" w:rsidRDefault="00A97F79" w:rsidP="007962A3">
            <w:pPr>
              <w:jc w:val="center"/>
              <w:rPr>
                <w:bCs/>
              </w:rPr>
            </w:pPr>
            <w:r>
              <w:rPr>
                <w:bCs/>
              </w:rPr>
              <w:t>198,26</w:t>
            </w:r>
          </w:p>
        </w:tc>
        <w:tc>
          <w:tcPr>
            <w:tcW w:w="1440" w:type="dxa"/>
          </w:tcPr>
          <w:p w:rsidR="00A97F79" w:rsidRPr="00A97F79" w:rsidRDefault="00A97F79" w:rsidP="007962A3">
            <w:pPr>
              <w:jc w:val="center"/>
              <w:rPr>
                <w:bCs/>
              </w:rPr>
            </w:pPr>
            <w:r>
              <w:rPr>
                <w:bCs/>
              </w:rPr>
              <w:t>198,26</w:t>
            </w:r>
          </w:p>
        </w:tc>
        <w:tc>
          <w:tcPr>
            <w:tcW w:w="1260" w:type="dxa"/>
          </w:tcPr>
          <w:p w:rsidR="00A97F79" w:rsidRPr="00A97F79" w:rsidRDefault="00A97F79" w:rsidP="007962A3">
            <w:pPr>
              <w:ind w:left="-108" w:right="-108"/>
              <w:jc w:val="center"/>
              <w:rPr>
                <w:bCs/>
              </w:rPr>
            </w:pPr>
            <w:r>
              <w:rPr>
                <w:bCs/>
              </w:rPr>
              <w:t>100,00</w:t>
            </w:r>
          </w:p>
        </w:tc>
        <w:tc>
          <w:tcPr>
            <w:tcW w:w="1350" w:type="dxa"/>
          </w:tcPr>
          <w:p w:rsidR="00A97F79" w:rsidRPr="00A97F79" w:rsidRDefault="00A97F79" w:rsidP="007962A3">
            <w:pPr>
              <w:jc w:val="center"/>
            </w:pPr>
            <w:r>
              <w:t>0,81</w:t>
            </w:r>
          </w:p>
        </w:tc>
        <w:tc>
          <w:tcPr>
            <w:tcW w:w="1013" w:type="dxa"/>
          </w:tcPr>
          <w:p w:rsidR="00A97F79" w:rsidRPr="00A97F79" w:rsidRDefault="00A97F79" w:rsidP="007962A3">
            <w:pPr>
              <w:jc w:val="center"/>
            </w:pPr>
            <w:r>
              <w:t>0,86</w:t>
            </w:r>
          </w:p>
        </w:tc>
      </w:tr>
      <w:tr w:rsidR="00BC180A" w:rsidRPr="00B5309D" w:rsidTr="00EA65A4">
        <w:tc>
          <w:tcPr>
            <w:tcW w:w="3666" w:type="dxa"/>
          </w:tcPr>
          <w:p w:rsidR="00BC180A" w:rsidRPr="00B5309D" w:rsidRDefault="00BC180A" w:rsidP="00BC180A">
            <w:r>
              <w:rPr>
                <w:b/>
                <w:bCs/>
              </w:rPr>
              <w:t>Раздел 03</w:t>
            </w:r>
            <w:r w:rsidRPr="00B5309D">
              <w:rPr>
                <w:b/>
                <w:bCs/>
              </w:rPr>
              <w:t xml:space="preserve"> «Национальная </w:t>
            </w:r>
            <w:r>
              <w:rPr>
                <w:b/>
                <w:bCs/>
              </w:rPr>
              <w:t>безопасность и правоохранительная деятельность</w:t>
            </w:r>
            <w:r w:rsidRPr="00B5309D">
              <w:rPr>
                <w:b/>
                <w:bCs/>
              </w:rPr>
              <w:t>»</w:t>
            </w:r>
          </w:p>
        </w:tc>
        <w:tc>
          <w:tcPr>
            <w:tcW w:w="1620" w:type="dxa"/>
          </w:tcPr>
          <w:p w:rsidR="00BC180A" w:rsidRPr="00DF0142" w:rsidRDefault="00A97F79" w:rsidP="00CB3AD5">
            <w:pPr>
              <w:jc w:val="center"/>
              <w:rPr>
                <w:b/>
                <w:bCs/>
              </w:rPr>
            </w:pPr>
            <w:r w:rsidRPr="00DF0142">
              <w:rPr>
                <w:b/>
                <w:bCs/>
              </w:rPr>
              <w:t>24,38</w:t>
            </w:r>
          </w:p>
        </w:tc>
        <w:tc>
          <w:tcPr>
            <w:tcW w:w="1440" w:type="dxa"/>
          </w:tcPr>
          <w:p w:rsidR="00BC180A" w:rsidRPr="00DF0142" w:rsidRDefault="00A97F79" w:rsidP="00CB3AD5">
            <w:pPr>
              <w:jc w:val="center"/>
              <w:rPr>
                <w:b/>
                <w:bCs/>
              </w:rPr>
            </w:pPr>
            <w:r w:rsidRPr="00DF0142">
              <w:rPr>
                <w:b/>
                <w:bCs/>
              </w:rPr>
              <w:t>24,38</w:t>
            </w:r>
          </w:p>
        </w:tc>
        <w:tc>
          <w:tcPr>
            <w:tcW w:w="1260" w:type="dxa"/>
          </w:tcPr>
          <w:p w:rsidR="00BC180A" w:rsidRPr="00DF0142" w:rsidRDefault="00A97F79" w:rsidP="00CB3AD5">
            <w:pPr>
              <w:ind w:left="-108" w:right="-108"/>
              <w:jc w:val="center"/>
              <w:rPr>
                <w:b/>
                <w:bCs/>
              </w:rPr>
            </w:pPr>
            <w:r w:rsidRPr="00DF0142">
              <w:rPr>
                <w:b/>
                <w:bCs/>
              </w:rPr>
              <w:t>100,00</w:t>
            </w:r>
          </w:p>
        </w:tc>
        <w:tc>
          <w:tcPr>
            <w:tcW w:w="1350" w:type="dxa"/>
          </w:tcPr>
          <w:p w:rsidR="00BC180A" w:rsidRPr="00DF0142" w:rsidRDefault="00A97F79" w:rsidP="00CB3AD5">
            <w:pPr>
              <w:jc w:val="center"/>
              <w:rPr>
                <w:b/>
              </w:rPr>
            </w:pPr>
            <w:r w:rsidRPr="00DF0142">
              <w:rPr>
                <w:b/>
              </w:rPr>
              <w:t>0,10</w:t>
            </w:r>
          </w:p>
        </w:tc>
        <w:tc>
          <w:tcPr>
            <w:tcW w:w="1013" w:type="dxa"/>
          </w:tcPr>
          <w:p w:rsidR="00BC180A" w:rsidRPr="00DF0142" w:rsidRDefault="00A97F79" w:rsidP="00CB3AD5">
            <w:pPr>
              <w:jc w:val="center"/>
              <w:rPr>
                <w:b/>
              </w:rPr>
            </w:pPr>
            <w:r w:rsidRPr="00DF0142">
              <w:rPr>
                <w:b/>
              </w:rPr>
              <w:t>0,11</w:t>
            </w:r>
          </w:p>
        </w:tc>
      </w:tr>
      <w:tr w:rsidR="00A97F79" w:rsidRPr="00B5309D" w:rsidTr="00EA65A4">
        <w:tc>
          <w:tcPr>
            <w:tcW w:w="3666" w:type="dxa"/>
          </w:tcPr>
          <w:p w:rsidR="00A97F79" w:rsidRDefault="00A97F79" w:rsidP="00A97F79">
            <w:pPr>
              <w:rPr>
                <w:b/>
                <w:bCs/>
              </w:rPr>
            </w:pPr>
            <w:r>
              <w:rPr>
                <w:bCs/>
                <w:lang w:eastAsia="en-US" w:bidi="en-US"/>
              </w:rPr>
              <w:t xml:space="preserve">Подраздел 10 </w:t>
            </w:r>
            <w:r w:rsidRPr="00A97F79">
              <w:rPr>
                <w:bCs/>
              </w:rPr>
              <w:t>Обеспечение пожарной безопасности</w:t>
            </w:r>
          </w:p>
        </w:tc>
        <w:tc>
          <w:tcPr>
            <w:tcW w:w="1620" w:type="dxa"/>
          </w:tcPr>
          <w:p w:rsidR="00A97F79" w:rsidRPr="00A97F79" w:rsidRDefault="00A97F79" w:rsidP="007962A3">
            <w:pPr>
              <w:jc w:val="center"/>
              <w:rPr>
                <w:bCs/>
              </w:rPr>
            </w:pPr>
            <w:r w:rsidRPr="00A97F79">
              <w:rPr>
                <w:bCs/>
              </w:rPr>
              <w:t>24,38</w:t>
            </w:r>
          </w:p>
        </w:tc>
        <w:tc>
          <w:tcPr>
            <w:tcW w:w="1440" w:type="dxa"/>
          </w:tcPr>
          <w:p w:rsidR="00A97F79" w:rsidRPr="00A97F79" w:rsidRDefault="00A97F79" w:rsidP="007962A3">
            <w:pPr>
              <w:jc w:val="center"/>
              <w:rPr>
                <w:bCs/>
              </w:rPr>
            </w:pPr>
            <w:r w:rsidRPr="00A97F79">
              <w:rPr>
                <w:bCs/>
              </w:rPr>
              <w:t>24,38</w:t>
            </w:r>
          </w:p>
        </w:tc>
        <w:tc>
          <w:tcPr>
            <w:tcW w:w="1260" w:type="dxa"/>
          </w:tcPr>
          <w:p w:rsidR="00A97F79" w:rsidRPr="00A97F79" w:rsidRDefault="00A97F79" w:rsidP="007962A3">
            <w:pPr>
              <w:ind w:left="-108" w:right="-108"/>
              <w:jc w:val="center"/>
              <w:rPr>
                <w:bCs/>
              </w:rPr>
            </w:pPr>
            <w:r w:rsidRPr="00A97F79">
              <w:rPr>
                <w:bCs/>
              </w:rPr>
              <w:t>100,00</w:t>
            </w:r>
          </w:p>
        </w:tc>
        <w:tc>
          <w:tcPr>
            <w:tcW w:w="1350" w:type="dxa"/>
          </w:tcPr>
          <w:p w:rsidR="00A97F79" w:rsidRPr="00A97F79" w:rsidRDefault="00A97F79" w:rsidP="007962A3">
            <w:pPr>
              <w:jc w:val="center"/>
            </w:pPr>
            <w:r w:rsidRPr="00A97F79">
              <w:t>0,10</w:t>
            </w:r>
          </w:p>
        </w:tc>
        <w:tc>
          <w:tcPr>
            <w:tcW w:w="1013" w:type="dxa"/>
          </w:tcPr>
          <w:p w:rsidR="00A97F79" w:rsidRPr="00A97F79" w:rsidRDefault="00A97F79" w:rsidP="007962A3">
            <w:pPr>
              <w:jc w:val="center"/>
            </w:pPr>
            <w:r w:rsidRPr="00A97F79">
              <w:t>0,11</w:t>
            </w:r>
          </w:p>
        </w:tc>
      </w:tr>
      <w:tr w:rsidR="00BF3870" w:rsidRPr="00B5309D" w:rsidTr="00EA65A4">
        <w:tc>
          <w:tcPr>
            <w:tcW w:w="3666" w:type="dxa"/>
          </w:tcPr>
          <w:p w:rsidR="00BF3870" w:rsidRPr="00B5309D" w:rsidRDefault="00BF3870" w:rsidP="005B6686">
            <w:pPr>
              <w:rPr>
                <w:b/>
                <w:bCs/>
              </w:rPr>
            </w:pPr>
            <w:r w:rsidRPr="00B5309D">
              <w:rPr>
                <w:b/>
                <w:bCs/>
              </w:rPr>
              <w:t>Раздел 04 «Национальная экономика»</w:t>
            </w:r>
          </w:p>
        </w:tc>
        <w:tc>
          <w:tcPr>
            <w:tcW w:w="1620" w:type="dxa"/>
          </w:tcPr>
          <w:p w:rsidR="00BF3870" w:rsidRPr="00DF0142" w:rsidRDefault="00A97F79" w:rsidP="005B6686">
            <w:pPr>
              <w:jc w:val="center"/>
              <w:rPr>
                <w:b/>
                <w:bCs/>
              </w:rPr>
            </w:pPr>
            <w:r w:rsidRPr="00DF0142">
              <w:rPr>
                <w:b/>
                <w:bCs/>
              </w:rPr>
              <w:t>7785,36</w:t>
            </w:r>
          </w:p>
        </w:tc>
        <w:tc>
          <w:tcPr>
            <w:tcW w:w="1440" w:type="dxa"/>
          </w:tcPr>
          <w:p w:rsidR="00BF3870" w:rsidRPr="00DF0142" w:rsidRDefault="00A97F79" w:rsidP="005B6686">
            <w:pPr>
              <w:jc w:val="center"/>
              <w:rPr>
                <w:b/>
                <w:bCs/>
              </w:rPr>
            </w:pPr>
            <w:r w:rsidRPr="00DF0142">
              <w:rPr>
                <w:b/>
                <w:bCs/>
              </w:rPr>
              <w:t>7785,36</w:t>
            </w:r>
          </w:p>
        </w:tc>
        <w:tc>
          <w:tcPr>
            <w:tcW w:w="1260" w:type="dxa"/>
          </w:tcPr>
          <w:p w:rsidR="00BF3870" w:rsidRPr="00DF0142" w:rsidRDefault="00A97F79" w:rsidP="001047F7">
            <w:pPr>
              <w:jc w:val="center"/>
              <w:rPr>
                <w:b/>
              </w:rPr>
            </w:pPr>
            <w:r w:rsidRPr="00DF0142">
              <w:rPr>
                <w:b/>
              </w:rPr>
              <w:t>100,00</w:t>
            </w:r>
          </w:p>
        </w:tc>
        <w:tc>
          <w:tcPr>
            <w:tcW w:w="1350" w:type="dxa"/>
          </w:tcPr>
          <w:p w:rsidR="00BF3870" w:rsidRPr="00DF0142" w:rsidRDefault="00A97F79" w:rsidP="005B6686">
            <w:pPr>
              <w:jc w:val="center"/>
              <w:rPr>
                <w:b/>
              </w:rPr>
            </w:pPr>
            <w:r w:rsidRPr="00DF0142">
              <w:rPr>
                <w:b/>
              </w:rPr>
              <w:t>31,86</w:t>
            </w:r>
          </w:p>
        </w:tc>
        <w:tc>
          <w:tcPr>
            <w:tcW w:w="1013" w:type="dxa"/>
          </w:tcPr>
          <w:p w:rsidR="00BF3870" w:rsidRPr="00DF0142" w:rsidRDefault="00DF0142" w:rsidP="005B6686">
            <w:pPr>
              <w:jc w:val="center"/>
              <w:rPr>
                <w:b/>
              </w:rPr>
            </w:pPr>
            <w:r w:rsidRPr="00DF0142">
              <w:rPr>
                <w:b/>
              </w:rPr>
              <w:t>33,61</w:t>
            </w:r>
          </w:p>
        </w:tc>
      </w:tr>
      <w:tr w:rsidR="00BF3870" w:rsidRPr="00B5309D" w:rsidTr="00EA65A4">
        <w:tc>
          <w:tcPr>
            <w:tcW w:w="3666" w:type="dxa"/>
          </w:tcPr>
          <w:p w:rsidR="00BF3870" w:rsidRPr="00B5309D" w:rsidRDefault="003440F1" w:rsidP="003440F1">
            <w:pPr>
              <w:rPr>
                <w:bCs/>
                <w:lang w:eastAsia="en-US" w:bidi="en-US"/>
              </w:rPr>
            </w:pPr>
            <w:r>
              <w:rPr>
                <w:bCs/>
                <w:lang w:eastAsia="en-US" w:bidi="en-US"/>
              </w:rPr>
              <w:t>Подраздел 09 «Дорожное хозяйство (дорожные фонды)»</w:t>
            </w:r>
          </w:p>
        </w:tc>
        <w:tc>
          <w:tcPr>
            <w:tcW w:w="1620" w:type="dxa"/>
          </w:tcPr>
          <w:p w:rsidR="00BF3870" w:rsidRPr="00B5309D" w:rsidRDefault="00DF0142" w:rsidP="001047F7">
            <w:pPr>
              <w:jc w:val="center"/>
              <w:rPr>
                <w:bCs/>
              </w:rPr>
            </w:pPr>
            <w:r>
              <w:rPr>
                <w:bCs/>
              </w:rPr>
              <w:t>7087,26</w:t>
            </w:r>
          </w:p>
        </w:tc>
        <w:tc>
          <w:tcPr>
            <w:tcW w:w="1440" w:type="dxa"/>
          </w:tcPr>
          <w:p w:rsidR="00BF3870" w:rsidRPr="00B5309D" w:rsidRDefault="00DF0142" w:rsidP="005B6686">
            <w:pPr>
              <w:jc w:val="center"/>
              <w:rPr>
                <w:bCs/>
              </w:rPr>
            </w:pPr>
            <w:r>
              <w:rPr>
                <w:bCs/>
              </w:rPr>
              <w:t>7087,26</w:t>
            </w:r>
          </w:p>
        </w:tc>
        <w:tc>
          <w:tcPr>
            <w:tcW w:w="1260" w:type="dxa"/>
          </w:tcPr>
          <w:p w:rsidR="00BF3870" w:rsidRPr="00B5309D" w:rsidRDefault="00DF0142" w:rsidP="001047F7">
            <w:pPr>
              <w:jc w:val="center"/>
            </w:pPr>
            <w:r>
              <w:t>100,00</w:t>
            </w:r>
          </w:p>
        </w:tc>
        <w:tc>
          <w:tcPr>
            <w:tcW w:w="1350" w:type="dxa"/>
          </w:tcPr>
          <w:p w:rsidR="00BF3870" w:rsidRPr="00B5309D" w:rsidRDefault="00DF0142" w:rsidP="005B6686">
            <w:pPr>
              <w:jc w:val="center"/>
            </w:pPr>
            <w:r>
              <w:t>27,86</w:t>
            </w:r>
          </w:p>
        </w:tc>
        <w:tc>
          <w:tcPr>
            <w:tcW w:w="1013" w:type="dxa"/>
          </w:tcPr>
          <w:p w:rsidR="00BF3870" w:rsidRPr="00B5309D" w:rsidRDefault="00DF0142" w:rsidP="005B6686">
            <w:pPr>
              <w:jc w:val="center"/>
            </w:pPr>
            <w:r>
              <w:t>30,59</w:t>
            </w:r>
          </w:p>
        </w:tc>
      </w:tr>
      <w:tr w:rsidR="00BF3870" w:rsidRPr="00B5309D" w:rsidTr="00EA65A4">
        <w:tc>
          <w:tcPr>
            <w:tcW w:w="3666" w:type="dxa"/>
          </w:tcPr>
          <w:p w:rsidR="00BF3870" w:rsidRPr="00B5309D" w:rsidRDefault="003440F1" w:rsidP="003440F1">
            <w:pPr>
              <w:rPr>
                <w:bCs/>
              </w:rPr>
            </w:pPr>
            <w:r>
              <w:rPr>
                <w:bCs/>
                <w:lang w:eastAsia="en-US" w:bidi="en-US"/>
              </w:rPr>
              <w:t>Подраздел 12 «Другие вопросы в области национальной экономики»</w:t>
            </w:r>
          </w:p>
        </w:tc>
        <w:tc>
          <w:tcPr>
            <w:tcW w:w="1620" w:type="dxa"/>
          </w:tcPr>
          <w:p w:rsidR="00BF3870" w:rsidRPr="00B5309D" w:rsidRDefault="00DF0142" w:rsidP="003440F1">
            <w:pPr>
              <w:jc w:val="center"/>
              <w:rPr>
                <w:bCs/>
              </w:rPr>
            </w:pPr>
            <w:r>
              <w:rPr>
                <w:bCs/>
              </w:rPr>
              <w:t>698,10</w:t>
            </w:r>
          </w:p>
        </w:tc>
        <w:tc>
          <w:tcPr>
            <w:tcW w:w="1440" w:type="dxa"/>
          </w:tcPr>
          <w:p w:rsidR="00BF3870" w:rsidRPr="00B5309D" w:rsidRDefault="00DF0142" w:rsidP="005B6686">
            <w:pPr>
              <w:jc w:val="center"/>
              <w:rPr>
                <w:bCs/>
              </w:rPr>
            </w:pPr>
            <w:r>
              <w:rPr>
                <w:bCs/>
              </w:rPr>
              <w:t>698,10</w:t>
            </w:r>
          </w:p>
        </w:tc>
        <w:tc>
          <w:tcPr>
            <w:tcW w:w="1260" w:type="dxa"/>
          </w:tcPr>
          <w:p w:rsidR="00BF3870" w:rsidRPr="00B5309D" w:rsidRDefault="00DF0142" w:rsidP="005B6686">
            <w:pPr>
              <w:jc w:val="center"/>
            </w:pPr>
            <w:r>
              <w:t>100,00</w:t>
            </w:r>
          </w:p>
        </w:tc>
        <w:tc>
          <w:tcPr>
            <w:tcW w:w="1350" w:type="dxa"/>
          </w:tcPr>
          <w:p w:rsidR="00BF3870" w:rsidRPr="00B5309D" w:rsidRDefault="00DF0142" w:rsidP="005B6686">
            <w:pPr>
              <w:jc w:val="center"/>
            </w:pPr>
            <w:r>
              <w:t>2,86</w:t>
            </w:r>
          </w:p>
        </w:tc>
        <w:tc>
          <w:tcPr>
            <w:tcW w:w="1013" w:type="dxa"/>
          </w:tcPr>
          <w:p w:rsidR="00BF3870" w:rsidRPr="00B5309D" w:rsidRDefault="00DF0142" w:rsidP="005B6686">
            <w:pPr>
              <w:jc w:val="center"/>
            </w:pPr>
            <w:r>
              <w:t>3,01</w:t>
            </w:r>
          </w:p>
        </w:tc>
      </w:tr>
      <w:tr w:rsidR="00BF3870" w:rsidRPr="00B5309D" w:rsidTr="00EA65A4">
        <w:tc>
          <w:tcPr>
            <w:tcW w:w="3666" w:type="dxa"/>
          </w:tcPr>
          <w:p w:rsidR="00BF3870" w:rsidRPr="00B5309D" w:rsidRDefault="00BF3870" w:rsidP="005B6686">
            <w:pPr>
              <w:rPr>
                <w:bCs/>
              </w:rPr>
            </w:pPr>
            <w:r w:rsidRPr="00B5309D">
              <w:rPr>
                <w:b/>
                <w:bCs/>
              </w:rPr>
              <w:t>Раздел 05 «Жилищно-коммунальное хозяйство»</w:t>
            </w:r>
          </w:p>
        </w:tc>
        <w:tc>
          <w:tcPr>
            <w:tcW w:w="1620" w:type="dxa"/>
          </w:tcPr>
          <w:p w:rsidR="00BF3870" w:rsidRPr="00B5309D" w:rsidRDefault="00DF0142" w:rsidP="005B6686">
            <w:pPr>
              <w:jc w:val="center"/>
              <w:rPr>
                <w:b/>
                <w:bCs/>
              </w:rPr>
            </w:pPr>
            <w:r>
              <w:rPr>
                <w:b/>
                <w:bCs/>
              </w:rPr>
              <w:t>11549,08</w:t>
            </w:r>
          </w:p>
        </w:tc>
        <w:tc>
          <w:tcPr>
            <w:tcW w:w="1440" w:type="dxa"/>
          </w:tcPr>
          <w:p w:rsidR="00BF3870" w:rsidRPr="00B5309D" w:rsidRDefault="00DF0142" w:rsidP="005B6686">
            <w:pPr>
              <w:jc w:val="center"/>
              <w:rPr>
                <w:b/>
                <w:bCs/>
              </w:rPr>
            </w:pPr>
            <w:r>
              <w:rPr>
                <w:b/>
                <w:bCs/>
              </w:rPr>
              <w:t>11549,08</w:t>
            </w:r>
          </w:p>
        </w:tc>
        <w:tc>
          <w:tcPr>
            <w:tcW w:w="1260" w:type="dxa"/>
          </w:tcPr>
          <w:p w:rsidR="00BF3870" w:rsidRPr="00B5309D" w:rsidRDefault="00DF0142" w:rsidP="002F1343">
            <w:pPr>
              <w:jc w:val="center"/>
              <w:rPr>
                <w:b/>
                <w:bCs/>
              </w:rPr>
            </w:pPr>
            <w:r>
              <w:rPr>
                <w:b/>
                <w:bCs/>
              </w:rPr>
              <w:t>100,00</w:t>
            </w:r>
          </w:p>
        </w:tc>
        <w:tc>
          <w:tcPr>
            <w:tcW w:w="1350" w:type="dxa"/>
          </w:tcPr>
          <w:p w:rsidR="00BF3870" w:rsidRPr="00B5309D" w:rsidRDefault="00DF0142" w:rsidP="005B6686">
            <w:pPr>
              <w:jc w:val="center"/>
              <w:rPr>
                <w:b/>
              </w:rPr>
            </w:pPr>
            <w:r>
              <w:rPr>
                <w:b/>
              </w:rPr>
              <w:t>47,26</w:t>
            </w:r>
          </w:p>
        </w:tc>
        <w:tc>
          <w:tcPr>
            <w:tcW w:w="1013" w:type="dxa"/>
          </w:tcPr>
          <w:p w:rsidR="00BF3870" w:rsidRPr="00B5309D" w:rsidRDefault="00DF0142" w:rsidP="005B6686">
            <w:pPr>
              <w:jc w:val="center"/>
              <w:rPr>
                <w:b/>
              </w:rPr>
            </w:pPr>
            <w:r>
              <w:rPr>
                <w:b/>
              </w:rPr>
              <w:t>49,85</w:t>
            </w:r>
          </w:p>
        </w:tc>
      </w:tr>
      <w:tr w:rsidR="00BF3870" w:rsidRPr="00B5309D" w:rsidTr="00EA65A4">
        <w:tc>
          <w:tcPr>
            <w:tcW w:w="3666" w:type="dxa"/>
          </w:tcPr>
          <w:p w:rsidR="00BF3870" w:rsidRPr="00B5309D" w:rsidRDefault="00DF0142" w:rsidP="00F54E55">
            <w:pPr>
              <w:rPr>
                <w:bCs/>
              </w:rPr>
            </w:pPr>
            <w:r>
              <w:rPr>
                <w:bCs/>
              </w:rPr>
              <w:t>П</w:t>
            </w:r>
            <w:r w:rsidR="00BF3870" w:rsidRPr="00B5309D">
              <w:rPr>
                <w:bCs/>
              </w:rPr>
              <w:t>одраздел 01 «</w:t>
            </w:r>
            <w:r w:rsidR="00F54E55">
              <w:rPr>
                <w:bCs/>
              </w:rPr>
              <w:t>Ж</w:t>
            </w:r>
            <w:r w:rsidR="00BF3870" w:rsidRPr="00B5309D">
              <w:rPr>
                <w:bCs/>
              </w:rPr>
              <w:t>илищное хозяйство»</w:t>
            </w:r>
          </w:p>
        </w:tc>
        <w:tc>
          <w:tcPr>
            <w:tcW w:w="1620" w:type="dxa"/>
          </w:tcPr>
          <w:p w:rsidR="00BF3870" w:rsidRPr="00B5309D" w:rsidRDefault="00F54E55" w:rsidP="005B6686">
            <w:pPr>
              <w:jc w:val="center"/>
              <w:rPr>
                <w:bCs/>
              </w:rPr>
            </w:pPr>
            <w:r>
              <w:rPr>
                <w:bCs/>
              </w:rPr>
              <w:t>374,11</w:t>
            </w:r>
          </w:p>
        </w:tc>
        <w:tc>
          <w:tcPr>
            <w:tcW w:w="1440" w:type="dxa"/>
          </w:tcPr>
          <w:p w:rsidR="00BF3870" w:rsidRPr="00B5309D" w:rsidRDefault="00F54E55" w:rsidP="005B6686">
            <w:pPr>
              <w:jc w:val="center"/>
              <w:rPr>
                <w:bCs/>
              </w:rPr>
            </w:pPr>
            <w:r>
              <w:rPr>
                <w:bCs/>
              </w:rPr>
              <w:t>374,11</w:t>
            </w:r>
          </w:p>
        </w:tc>
        <w:tc>
          <w:tcPr>
            <w:tcW w:w="1260" w:type="dxa"/>
          </w:tcPr>
          <w:p w:rsidR="00BF3870" w:rsidRPr="00B5309D" w:rsidRDefault="00F54E55" w:rsidP="0098044F">
            <w:pPr>
              <w:jc w:val="center"/>
              <w:rPr>
                <w:bCs/>
              </w:rPr>
            </w:pPr>
            <w:r>
              <w:rPr>
                <w:bCs/>
              </w:rPr>
              <w:t>100,00</w:t>
            </w:r>
          </w:p>
        </w:tc>
        <w:tc>
          <w:tcPr>
            <w:tcW w:w="1350" w:type="dxa"/>
          </w:tcPr>
          <w:p w:rsidR="00BF3870" w:rsidRPr="00B5309D" w:rsidRDefault="00F54E55" w:rsidP="0098044F">
            <w:pPr>
              <w:jc w:val="center"/>
            </w:pPr>
            <w:r>
              <w:t>1,53</w:t>
            </w:r>
          </w:p>
        </w:tc>
        <w:tc>
          <w:tcPr>
            <w:tcW w:w="1013" w:type="dxa"/>
          </w:tcPr>
          <w:p w:rsidR="00BF3870" w:rsidRPr="00B5309D" w:rsidRDefault="00F54E55" w:rsidP="005B6686">
            <w:pPr>
              <w:jc w:val="center"/>
            </w:pPr>
            <w:r>
              <w:t>1,61</w:t>
            </w:r>
          </w:p>
        </w:tc>
      </w:tr>
      <w:tr w:rsidR="00CE6EE4" w:rsidRPr="00B5309D" w:rsidTr="00EA65A4">
        <w:tc>
          <w:tcPr>
            <w:tcW w:w="3666" w:type="dxa"/>
          </w:tcPr>
          <w:p w:rsidR="00CE6EE4" w:rsidRPr="00B5309D" w:rsidRDefault="00F54E55" w:rsidP="00F54E55">
            <w:pPr>
              <w:rPr>
                <w:bCs/>
              </w:rPr>
            </w:pPr>
            <w:r>
              <w:rPr>
                <w:bCs/>
              </w:rPr>
              <w:t>П</w:t>
            </w:r>
            <w:r w:rsidR="00CE6EE4" w:rsidRPr="00B5309D">
              <w:rPr>
                <w:bCs/>
              </w:rPr>
              <w:t>одраздел 0</w:t>
            </w:r>
            <w:r w:rsidR="00CE6EE4">
              <w:rPr>
                <w:bCs/>
              </w:rPr>
              <w:t>2</w:t>
            </w:r>
            <w:r w:rsidR="00CE6EE4" w:rsidRPr="00B5309D">
              <w:rPr>
                <w:bCs/>
              </w:rPr>
              <w:t xml:space="preserve"> «</w:t>
            </w:r>
            <w:r>
              <w:rPr>
                <w:bCs/>
              </w:rPr>
              <w:t>К</w:t>
            </w:r>
            <w:r w:rsidR="00CE6EE4">
              <w:rPr>
                <w:bCs/>
              </w:rPr>
              <w:t>оммуналь</w:t>
            </w:r>
            <w:r w:rsidR="00CE6EE4" w:rsidRPr="00B5309D">
              <w:rPr>
                <w:bCs/>
              </w:rPr>
              <w:t>ное хозяйство»</w:t>
            </w:r>
          </w:p>
        </w:tc>
        <w:tc>
          <w:tcPr>
            <w:tcW w:w="1620" w:type="dxa"/>
          </w:tcPr>
          <w:p w:rsidR="00CE6EE4" w:rsidRDefault="00F54E55" w:rsidP="005B6686">
            <w:pPr>
              <w:jc w:val="center"/>
              <w:rPr>
                <w:bCs/>
              </w:rPr>
            </w:pPr>
            <w:r>
              <w:rPr>
                <w:bCs/>
              </w:rPr>
              <w:t>1171,73</w:t>
            </w:r>
          </w:p>
        </w:tc>
        <w:tc>
          <w:tcPr>
            <w:tcW w:w="1440" w:type="dxa"/>
          </w:tcPr>
          <w:p w:rsidR="00CE6EE4" w:rsidRDefault="00F54E55" w:rsidP="005B6686">
            <w:pPr>
              <w:jc w:val="center"/>
              <w:rPr>
                <w:bCs/>
              </w:rPr>
            </w:pPr>
            <w:r>
              <w:rPr>
                <w:bCs/>
              </w:rPr>
              <w:t>1171,73</w:t>
            </w:r>
          </w:p>
        </w:tc>
        <w:tc>
          <w:tcPr>
            <w:tcW w:w="1260" w:type="dxa"/>
          </w:tcPr>
          <w:p w:rsidR="00CE6EE4" w:rsidRDefault="00F54E55" w:rsidP="0098044F">
            <w:pPr>
              <w:jc w:val="center"/>
              <w:rPr>
                <w:bCs/>
              </w:rPr>
            </w:pPr>
            <w:r>
              <w:rPr>
                <w:bCs/>
              </w:rPr>
              <w:t>100,00</w:t>
            </w:r>
          </w:p>
        </w:tc>
        <w:tc>
          <w:tcPr>
            <w:tcW w:w="1350" w:type="dxa"/>
          </w:tcPr>
          <w:p w:rsidR="00CE6EE4" w:rsidRDefault="00F54E55" w:rsidP="0098044F">
            <w:pPr>
              <w:jc w:val="center"/>
            </w:pPr>
            <w:r>
              <w:t>4,80</w:t>
            </w:r>
          </w:p>
        </w:tc>
        <w:tc>
          <w:tcPr>
            <w:tcW w:w="1013" w:type="dxa"/>
          </w:tcPr>
          <w:p w:rsidR="00CE6EE4" w:rsidRDefault="00F54E55" w:rsidP="005B6686">
            <w:pPr>
              <w:jc w:val="center"/>
            </w:pPr>
            <w:r>
              <w:t>5,06</w:t>
            </w:r>
          </w:p>
        </w:tc>
      </w:tr>
      <w:tr w:rsidR="00BF3870" w:rsidRPr="00B5309D" w:rsidTr="00EA65A4">
        <w:tc>
          <w:tcPr>
            <w:tcW w:w="3666" w:type="dxa"/>
            <w:tcBorders>
              <w:bottom w:val="single" w:sz="4" w:space="0" w:color="auto"/>
            </w:tcBorders>
          </w:tcPr>
          <w:p w:rsidR="00BF3870" w:rsidRPr="00B5309D" w:rsidRDefault="00F54E55" w:rsidP="005B6686">
            <w:pPr>
              <w:rPr>
                <w:bCs/>
              </w:rPr>
            </w:pPr>
            <w:r>
              <w:rPr>
                <w:bCs/>
              </w:rPr>
              <w:t>П</w:t>
            </w:r>
            <w:r w:rsidR="00BF3870" w:rsidRPr="00B5309D">
              <w:rPr>
                <w:bCs/>
              </w:rPr>
              <w:t xml:space="preserve">одраздел 03 </w:t>
            </w:r>
            <w:r w:rsidR="00BF3870" w:rsidRPr="00B5309D">
              <w:t>«Благоустройство»</w:t>
            </w:r>
          </w:p>
        </w:tc>
        <w:tc>
          <w:tcPr>
            <w:tcW w:w="1620" w:type="dxa"/>
            <w:tcBorders>
              <w:bottom w:val="single" w:sz="4" w:space="0" w:color="auto"/>
            </w:tcBorders>
          </w:tcPr>
          <w:p w:rsidR="00BF3870" w:rsidRPr="00B5309D" w:rsidRDefault="00F54E55" w:rsidP="005B6686">
            <w:pPr>
              <w:jc w:val="center"/>
              <w:rPr>
                <w:bCs/>
              </w:rPr>
            </w:pPr>
            <w:r>
              <w:rPr>
                <w:bCs/>
              </w:rPr>
              <w:t>10003,24</w:t>
            </w:r>
          </w:p>
        </w:tc>
        <w:tc>
          <w:tcPr>
            <w:tcW w:w="1440" w:type="dxa"/>
            <w:tcBorders>
              <w:bottom w:val="single" w:sz="4" w:space="0" w:color="auto"/>
            </w:tcBorders>
          </w:tcPr>
          <w:p w:rsidR="00BF3870" w:rsidRPr="00B5309D" w:rsidRDefault="00F54E55" w:rsidP="005B6686">
            <w:pPr>
              <w:jc w:val="center"/>
              <w:rPr>
                <w:bCs/>
              </w:rPr>
            </w:pPr>
            <w:r>
              <w:rPr>
                <w:bCs/>
              </w:rPr>
              <w:t>10003,24</w:t>
            </w:r>
          </w:p>
        </w:tc>
        <w:tc>
          <w:tcPr>
            <w:tcW w:w="1260" w:type="dxa"/>
            <w:tcBorders>
              <w:bottom w:val="single" w:sz="4" w:space="0" w:color="auto"/>
            </w:tcBorders>
          </w:tcPr>
          <w:p w:rsidR="00BF3870" w:rsidRPr="00B5309D" w:rsidRDefault="00F54E55" w:rsidP="0098044F">
            <w:pPr>
              <w:jc w:val="center"/>
              <w:rPr>
                <w:bCs/>
              </w:rPr>
            </w:pPr>
            <w:r>
              <w:rPr>
                <w:bCs/>
              </w:rPr>
              <w:t>100,00</w:t>
            </w:r>
          </w:p>
        </w:tc>
        <w:tc>
          <w:tcPr>
            <w:tcW w:w="1350" w:type="dxa"/>
            <w:tcBorders>
              <w:bottom w:val="single" w:sz="4" w:space="0" w:color="auto"/>
            </w:tcBorders>
          </w:tcPr>
          <w:p w:rsidR="00BF3870" w:rsidRPr="00B5309D" w:rsidRDefault="00F54E55" w:rsidP="005B6686">
            <w:pPr>
              <w:jc w:val="center"/>
            </w:pPr>
            <w:r>
              <w:t>40,94</w:t>
            </w:r>
          </w:p>
        </w:tc>
        <w:tc>
          <w:tcPr>
            <w:tcW w:w="1013" w:type="dxa"/>
            <w:tcBorders>
              <w:bottom w:val="single" w:sz="4" w:space="0" w:color="auto"/>
            </w:tcBorders>
          </w:tcPr>
          <w:p w:rsidR="00BF3870" w:rsidRPr="00B5309D" w:rsidRDefault="00F54E55" w:rsidP="005B6686">
            <w:pPr>
              <w:jc w:val="center"/>
            </w:pPr>
            <w:r>
              <w:t>43,18</w:t>
            </w:r>
          </w:p>
        </w:tc>
      </w:tr>
      <w:tr w:rsidR="00444B6B" w:rsidRPr="00B5309D" w:rsidTr="00EA65A4">
        <w:tc>
          <w:tcPr>
            <w:tcW w:w="3666" w:type="dxa"/>
            <w:tcBorders>
              <w:bottom w:val="single" w:sz="4" w:space="0" w:color="auto"/>
            </w:tcBorders>
          </w:tcPr>
          <w:p w:rsidR="00444B6B" w:rsidRDefault="00444B6B" w:rsidP="005B6686">
            <w:pPr>
              <w:rPr>
                <w:bCs/>
              </w:rPr>
            </w:pPr>
            <w:r>
              <w:rPr>
                <w:bCs/>
              </w:rPr>
              <w:t>Реализация программ (проектов) инициативного бюджетирования</w:t>
            </w:r>
          </w:p>
        </w:tc>
        <w:tc>
          <w:tcPr>
            <w:tcW w:w="1620" w:type="dxa"/>
            <w:tcBorders>
              <w:bottom w:val="single" w:sz="4" w:space="0" w:color="auto"/>
            </w:tcBorders>
          </w:tcPr>
          <w:p w:rsidR="00444B6B" w:rsidRDefault="00444B6B" w:rsidP="005B6686">
            <w:pPr>
              <w:jc w:val="center"/>
              <w:rPr>
                <w:bCs/>
              </w:rPr>
            </w:pPr>
            <w:r>
              <w:rPr>
                <w:bCs/>
              </w:rPr>
              <w:t>1910,00</w:t>
            </w:r>
          </w:p>
        </w:tc>
        <w:tc>
          <w:tcPr>
            <w:tcW w:w="1440" w:type="dxa"/>
            <w:tcBorders>
              <w:bottom w:val="single" w:sz="4" w:space="0" w:color="auto"/>
            </w:tcBorders>
          </w:tcPr>
          <w:p w:rsidR="00444B6B" w:rsidRDefault="00444B6B" w:rsidP="005B6686">
            <w:pPr>
              <w:jc w:val="center"/>
              <w:rPr>
                <w:bCs/>
              </w:rPr>
            </w:pPr>
            <w:r>
              <w:rPr>
                <w:bCs/>
              </w:rPr>
              <w:t>1910,00</w:t>
            </w:r>
          </w:p>
        </w:tc>
        <w:tc>
          <w:tcPr>
            <w:tcW w:w="1260" w:type="dxa"/>
            <w:tcBorders>
              <w:bottom w:val="single" w:sz="4" w:space="0" w:color="auto"/>
            </w:tcBorders>
          </w:tcPr>
          <w:p w:rsidR="00444B6B" w:rsidRDefault="00444B6B" w:rsidP="0098044F">
            <w:pPr>
              <w:jc w:val="center"/>
              <w:rPr>
                <w:bCs/>
              </w:rPr>
            </w:pPr>
            <w:r>
              <w:rPr>
                <w:bCs/>
              </w:rPr>
              <w:t>100,00</w:t>
            </w:r>
          </w:p>
        </w:tc>
        <w:tc>
          <w:tcPr>
            <w:tcW w:w="1350" w:type="dxa"/>
            <w:tcBorders>
              <w:bottom w:val="single" w:sz="4" w:space="0" w:color="auto"/>
            </w:tcBorders>
          </w:tcPr>
          <w:p w:rsidR="00444B6B" w:rsidRDefault="00444B6B" w:rsidP="005B6686">
            <w:pPr>
              <w:jc w:val="center"/>
            </w:pPr>
            <w:r>
              <w:t>7,82</w:t>
            </w:r>
          </w:p>
        </w:tc>
        <w:tc>
          <w:tcPr>
            <w:tcW w:w="1013" w:type="dxa"/>
            <w:tcBorders>
              <w:bottom w:val="single" w:sz="4" w:space="0" w:color="auto"/>
            </w:tcBorders>
          </w:tcPr>
          <w:p w:rsidR="00444B6B" w:rsidRDefault="00444B6B" w:rsidP="005B6686">
            <w:pPr>
              <w:jc w:val="center"/>
            </w:pPr>
            <w:r>
              <w:t>8,24</w:t>
            </w:r>
          </w:p>
        </w:tc>
      </w:tr>
      <w:tr w:rsidR="00444B6B" w:rsidRPr="00B5309D" w:rsidTr="00EA65A4">
        <w:tc>
          <w:tcPr>
            <w:tcW w:w="3666" w:type="dxa"/>
            <w:tcBorders>
              <w:bottom w:val="single" w:sz="4" w:space="0" w:color="auto"/>
            </w:tcBorders>
          </w:tcPr>
          <w:p w:rsidR="00444B6B" w:rsidRDefault="00444B6B" w:rsidP="005B6686">
            <w:pPr>
              <w:rPr>
                <w:bCs/>
              </w:rPr>
            </w:pPr>
            <w:r>
              <w:rPr>
                <w:bCs/>
              </w:rPr>
              <w:t>Региональный проект «Формирование комфортной городской среды»</w:t>
            </w:r>
          </w:p>
        </w:tc>
        <w:tc>
          <w:tcPr>
            <w:tcW w:w="1620" w:type="dxa"/>
            <w:tcBorders>
              <w:bottom w:val="single" w:sz="4" w:space="0" w:color="auto"/>
            </w:tcBorders>
          </w:tcPr>
          <w:p w:rsidR="00444B6B" w:rsidRDefault="00444B6B" w:rsidP="005B6686">
            <w:pPr>
              <w:jc w:val="center"/>
              <w:rPr>
                <w:bCs/>
              </w:rPr>
            </w:pPr>
            <w:r>
              <w:rPr>
                <w:bCs/>
              </w:rPr>
              <w:t>3362,29</w:t>
            </w:r>
          </w:p>
        </w:tc>
        <w:tc>
          <w:tcPr>
            <w:tcW w:w="1440" w:type="dxa"/>
            <w:tcBorders>
              <w:bottom w:val="single" w:sz="4" w:space="0" w:color="auto"/>
            </w:tcBorders>
          </w:tcPr>
          <w:p w:rsidR="00444B6B" w:rsidRDefault="00444B6B" w:rsidP="005B6686">
            <w:pPr>
              <w:jc w:val="center"/>
              <w:rPr>
                <w:bCs/>
              </w:rPr>
            </w:pPr>
            <w:r>
              <w:rPr>
                <w:bCs/>
              </w:rPr>
              <w:t>3362,29</w:t>
            </w:r>
          </w:p>
        </w:tc>
        <w:tc>
          <w:tcPr>
            <w:tcW w:w="1260" w:type="dxa"/>
            <w:tcBorders>
              <w:bottom w:val="single" w:sz="4" w:space="0" w:color="auto"/>
            </w:tcBorders>
          </w:tcPr>
          <w:p w:rsidR="00444B6B" w:rsidRDefault="00444B6B" w:rsidP="0098044F">
            <w:pPr>
              <w:jc w:val="center"/>
              <w:rPr>
                <w:bCs/>
              </w:rPr>
            </w:pPr>
            <w:r>
              <w:rPr>
                <w:bCs/>
              </w:rPr>
              <w:t>100,00</w:t>
            </w:r>
          </w:p>
        </w:tc>
        <w:tc>
          <w:tcPr>
            <w:tcW w:w="1350" w:type="dxa"/>
            <w:tcBorders>
              <w:bottom w:val="single" w:sz="4" w:space="0" w:color="auto"/>
            </w:tcBorders>
          </w:tcPr>
          <w:p w:rsidR="00444B6B" w:rsidRDefault="00444B6B" w:rsidP="005B6686">
            <w:pPr>
              <w:jc w:val="center"/>
            </w:pPr>
            <w:r>
              <w:t>13,76</w:t>
            </w:r>
          </w:p>
        </w:tc>
        <w:tc>
          <w:tcPr>
            <w:tcW w:w="1013" w:type="dxa"/>
            <w:tcBorders>
              <w:bottom w:val="single" w:sz="4" w:space="0" w:color="auto"/>
            </w:tcBorders>
          </w:tcPr>
          <w:p w:rsidR="00444B6B" w:rsidRDefault="00444B6B" w:rsidP="005B6686">
            <w:pPr>
              <w:jc w:val="center"/>
            </w:pPr>
            <w:r>
              <w:t>14,51</w:t>
            </w:r>
          </w:p>
        </w:tc>
      </w:tr>
      <w:tr w:rsidR="00444B6B" w:rsidRPr="00B5309D" w:rsidTr="00EA65A4">
        <w:tc>
          <w:tcPr>
            <w:tcW w:w="3666" w:type="dxa"/>
            <w:tcBorders>
              <w:bottom w:val="single" w:sz="4" w:space="0" w:color="auto"/>
            </w:tcBorders>
          </w:tcPr>
          <w:p w:rsidR="00444B6B" w:rsidRDefault="00444B6B" w:rsidP="00444B6B">
            <w:pPr>
              <w:rPr>
                <w:bCs/>
              </w:rPr>
            </w:pPr>
            <w:r w:rsidRPr="00B5309D">
              <w:rPr>
                <w:b/>
                <w:bCs/>
              </w:rPr>
              <w:t>Раздел 0</w:t>
            </w:r>
            <w:r>
              <w:rPr>
                <w:b/>
                <w:bCs/>
              </w:rPr>
              <w:t>6</w:t>
            </w:r>
            <w:r w:rsidRPr="00B5309D">
              <w:rPr>
                <w:b/>
                <w:bCs/>
              </w:rPr>
              <w:t xml:space="preserve"> «</w:t>
            </w:r>
            <w:r>
              <w:rPr>
                <w:b/>
                <w:bCs/>
              </w:rPr>
              <w:t>Охрана окружающей среды</w:t>
            </w:r>
            <w:r w:rsidRPr="00B5309D">
              <w:rPr>
                <w:b/>
                <w:bCs/>
              </w:rPr>
              <w:t>»</w:t>
            </w:r>
          </w:p>
        </w:tc>
        <w:tc>
          <w:tcPr>
            <w:tcW w:w="1620" w:type="dxa"/>
            <w:tcBorders>
              <w:bottom w:val="single" w:sz="4" w:space="0" w:color="auto"/>
            </w:tcBorders>
          </w:tcPr>
          <w:p w:rsidR="00444B6B" w:rsidRPr="0072251D" w:rsidRDefault="006F2EC7" w:rsidP="005B6686">
            <w:pPr>
              <w:jc w:val="center"/>
              <w:rPr>
                <w:b/>
                <w:bCs/>
              </w:rPr>
            </w:pPr>
            <w:r w:rsidRPr="0072251D">
              <w:rPr>
                <w:b/>
                <w:bCs/>
              </w:rPr>
              <w:t>1268,65</w:t>
            </w:r>
          </w:p>
        </w:tc>
        <w:tc>
          <w:tcPr>
            <w:tcW w:w="1440" w:type="dxa"/>
            <w:tcBorders>
              <w:bottom w:val="single" w:sz="4" w:space="0" w:color="auto"/>
            </w:tcBorders>
          </w:tcPr>
          <w:p w:rsidR="00444B6B" w:rsidRPr="0072251D" w:rsidRDefault="006F2EC7" w:rsidP="005B6686">
            <w:pPr>
              <w:jc w:val="center"/>
              <w:rPr>
                <w:b/>
                <w:bCs/>
              </w:rPr>
            </w:pPr>
            <w:r w:rsidRPr="0072251D">
              <w:rPr>
                <w:b/>
                <w:bCs/>
              </w:rPr>
              <w:t>0,00</w:t>
            </w:r>
          </w:p>
        </w:tc>
        <w:tc>
          <w:tcPr>
            <w:tcW w:w="1260" w:type="dxa"/>
            <w:tcBorders>
              <w:bottom w:val="single" w:sz="4" w:space="0" w:color="auto"/>
            </w:tcBorders>
          </w:tcPr>
          <w:p w:rsidR="00444B6B" w:rsidRPr="0072251D" w:rsidRDefault="006F2EC7" w:rsidP="0098044F">
            <w:pPr>
              <w:jc w:val="center"/>
              <w:rPr>
                <w:b/>
                <w:bCs/>
              </w:rPr>
            </w:pPr>
            <w:r w:rsidRPr="0072251D">
              <w:rPr>
                <w:b/>
                <w:bCs/>
              </w:rPr>
              <w:t>0,00</w:t>
            </w:r>
          </w:p>
        </w:tc>
        <w:tc>
          <w:tcPr>
            <w:tcW w:w="1350" w:type="dxa"/>
            <w:tcBorders>
              <w:bottom w:val="single" w:sz="4" w:space="0" w:color="auto"/>
            </w:tcBorders>
          </w:tcPr>
          <w:p w:rsidR="00444B6B" w:rsidRPr="0072251D" w:rsidRDefault="006F2EC7" w:rsidP="005B6686">
            <w:pPr>
              <w:jc w:val="center"/>
              <w:rPr>
                <w:b/>
              </w:rPr>
            </w:pPr>
            <w:r w:rsidRPr="0072251D">
              <w:rPr>
                <w:b/>
              </w:rPr>
              <w:t>5,19</w:t>
            </w:r>
          </w:p>
        </w:tc>
        <w:tc>
          <w:tcPr>
            <w:tcW w:w="1013" w:type="dxa"/>
            <w:tcBorders>
              <w:bottom w:val="single" w:sz="4" w:space="0" w:color="auto"/>
            </w:tcBorders>
          </w:tcPr>
          <w:p w:rsidR="00444B6B" w:rsidRPr="0072251D" w:rsidRDefault="006F2EC7" w:rsidP="005B6686">
            <w:pPr>
              <w:jc w:val="center"/>
              <w:rPr>
                <w:b/>
              </w:rPr>
            </w:pPr>
            <w:r w:rsidRPr="0072251D">
              <w:rPr>
                <w:b/>
              </w:rPr>
              <w:t>0,00</w:t>
            </w:r>
          </w:p>
        </w:tc>
      </w:tr>
      <w:tr w:rsidR="00BF3870" w:rsidRPr="00B331D4" w:rsidTr="00EA65A4">
        <w:tc>
          <w:tcPr>
            <w:tcW w:w="3666" w:type="dxa"/>
            <w:tcBorders>
              <w:top w:val="single" w:sz="4" w:space="0" w:color="auto"/>
              <w:left w:val="single" w:sz="4" w:space="0" w:color="auto"/>
              <w:bottom w:val="single" w:sz="6" w:space="0" w:color="auto"/>
              <w:right w:val="single" w:sz="6" w:space="0" w:color="auto"/>
            </w:tcBorders>
          </w:tcPr>
          <w:p w:rsidR="00BF3870" w:rsidRPr="00B331D4" w:rsidRDefault="00BF3870" w:rsidP="006F2EC7">
            <w:pPr>
              <w:rPr>
                <w:b/>
                <w:bCs/>
              </w:rPr>
            </w:pPr>
            <w:r w:rsidRPr="00B331D4">
              <w:rPr>
                <w:b/>
                <w:bCs/>
              </w:rPr>
              <w:t>Раздел 08 «Культура, кинематография»</w:t>
            </w:r>
          </w:p>
        </w:tc>
        <w:tc>
          <w:tcPr>
            <w:tcW w:w="1620" w:type="dxa"/>
            <w:tcBorders>
              <w:top w:val="single" w:sz="4" w:space="0" w:color="auto"/>
              <w:left w:val="single" w:sz="6" w:space="0" w:color="auto"/>
              <w:bottom w:val="single" w:sz="6" w:space="0" w:color="auto"/>
              <w:right w:val="single" w:sz="6" w:space="0" w:color="auto"/>
            </w:tcBorders>
          </w:tcPr>
          <w:p w:rsidR="00BF3870" w:rsidRPr="00B331D4" w:rsidRDefault="006F2EC7" w:rsidP="005B6686">
            <w:pPr>
              <w:jc w:val="center"/>
              <w:rPr>
                <w:b/>
                <w:bCs/>
              </w:rPr>
            </w:pPr>
            <w:r>
              <w:rPr>
                <w:b/>
                <w:bCs/>
              </w:rPr>
              <w:t>2632,31</w:t>
            </w:r>
          </w:p>
        </w:tc>
        <w:tc>
          <w:tcPr>
            <w:tcW w:w="1440" w:type="dxa"/>
            <w:tcBorders>
              <w:top w:val="single" w:sz="4" w:space="0" w:color="auto"/>
              <w:left w:val="single" w:sz="6" w:space="0" w:color="auto"/>
              <w:bottom w:val="single" w:sz="6" w:space="0" w:color="auto"/>
              <w:right w:val="single" w:sz="6" w:space="0" w:color="auto"/>
            </w:tcBorders>
          </w:tcPr>
          <w:p w:rsidR="00BF3870" w:rsidRPr="00B331D4" w:rsidRDefault="006F2EC7" w:rsidP="008B1D28">
            <w:pPr>
              <w:jc w:val="center"/>
              <w:rPr>
                <w:b/>
                <w:bCs/>
              </w:rPr>
            </w:pPr>
            <w:r>
              <w:rPr>
                <w:b/>
                <w:bCs/>
              </w:rPr>
              <w:t>2632,31</w:t>
            </w:r>
          </w:p>
        </w:tc>
        <w:tc>
          <w:tcPr>
            <w:tcW w:w="1260" w:type="dxa"/>
            <w:tcBorders>
              <w:top w:val="single" w:sz="4" w:space="0" w:color="auto"/>
              <w:left w:val="single" w:sz="6" w:space="0" w:color="auto"/>
              <w:bottom w:val="single" w:sz="6" w:space="0" w:color="auto"/>
              <w:right w:val="single" w:sz="6" w:space="0" w:color="auto"/>
            </w:tcBorders>
          </w:tcPr>
          <w:p w:rsidR="00BF3870" w:rsidRPr="00B331D4" w:rsidRDefault="006F2EC7" w:rsidP="008B1D28">
            <w:pPr>
              <w:jc w:val="center"/>
              <w:rPr>
                <w:b/>
                <w:bCs/>
              </w:rPr>
            </w:pPr>
            <w:r>
              <w:rPr>
                <w:b/>
                <w:bCs/>
              </w:rPr>
              <w:t>100,00</w:t>
            </w:r>
          </w:p>
        </w:tc>
        <w:tc>
          <w:tcPr>
            <w:tcW w:w="1350" w:type="dxa"/>
            <w:tcBorders>
              <w:top w:val="single" w:sz="4" w:space="0" w:color="auto"/>
              <w:left w:val="single" w:sz="6" w:space="0" w:color="auto"/>
              <w:bottom w:val="single" w:sz="6" w:space="0" w:color="auto"/>
              <w:right w:val="single" w:sz="6" w:space="0" w:color="auto"/>
            </w:tcBorders>
          </w:tcPr>
          <w:p w:rsidR="00BF3870" w:rsidRPr="00B331D4" w:rsidRDefault="006F2EC7" w:rsidP="00FD1607">
            <w:pPr>
              <w:jc w:val="center"/>
              <w:rPr>
                <w:b/>
              </w:rPr>
            </w:pPr>
            <w:r>
              <w:rPr>
                <w:b/>
              </w:rPr>
              <w:t>10,77</w:t>
            </w:r>
          </w:p>
        </w:tc>
        <w:tc>
          <w:tcPr>
            <w:tcW w:w="1013" w:type="dxa"/>
            <w:tcBorders>
              <w:top w:val="single" w:sz="4" w:space="0" w:color="auto"/>
              <w:left w:val="single" w:sz="6" w:space="0" w:color="auto"/>
              <w:bottom w:val="single" w:sz="6" w:space="0" w:color="auto"/>
              <w:right w:val="single" w:sz="4" w:space="0" w:color="auto"/>
            </w:tcBorders>
          </w:tcPr>
          <w:p w:rsidR="00BF3870" w:rsidRPr="00B331D4" w:rsidRDefault="006F2EC7" w:rsidP="008B1D28">
            <w:pPr>
              <w:ind w:right="-108"/>
              <w:jc w:val="center"/>
              <w:rPr>
                <w:b/>
                <w:bCs/>
              </w:rPr>
            </w:pPr>
            <w:r>
              <w:rPr>
                <w:b/>
                <w:bCs/>
              </w:rPr>
              <w:t>11,36</w:t>
            </w:r>
          </w:p>
        </w:tc>
      </w:tr>
      <w:tr w:rsidR="00BF3870" w:rsidRPr="00B331D4" w:rsidTr="00EA65A4">
        <w:tc>
          <w:tcPr>
            <w:tcW w:w="3666" w:type="dxa"/>
            <w:tcBorders>
              <w:top w:val="single" w:sz="6" w:space="0" w:color="auto"/>
              <w:left w:val="single" w:sz="4" w:space="0" w:color="auto"/>
              <w:bottom w:val="single" w:sz="6" w:space="0" w:color="auto"/>
              <w:right w:val="single" w:sz="6" w:space="0" w:color="auto"/>
            </w:tcBorders>
          </w:tcPr>
          <w:p w:rsidR="00BF3870" w:rsidRPr="00B331D4" w:rsidRDefault="00BF3870" w:rsidP="005B6686">
            <w:pPr>
              <w:rPr>
                <w:b/>
                <w:bCs/>
              </w:rPr>
            </w:pPr>
            <w:r w:rsidRPr="00B331D4">
              <w:rPr>
                <w:b/>
                <w:bCs/>
              </w:rPr>
              <w:t>Раздел 10 «Социальная политика»</w:t>
            </w:r>
          </w:p>
        </w:tc>
        <w:tc>
          <w:tcPr>
            <w:tcW w:w="1620" w:type="dxa"/>
            <w:tcBorders>
              <w:top w:val="single" w:sz="6" w:space="0" w:color="auto"/>
              <w:left w:val="single" w:sz="6" w:space="0" w:color="auto"/>
              <w:bottom w:val="single" w:sz="6" w:space="0" w:color="auto"/>
              <w:right w:val="single" w:sz="6" w:space="0" w:color="auto"/>
            </w:tcBorders>
          </w:tcPr>
          <w:p w:rsidR="00BF3870" w:rsidRPr="00B331D4" w:rsidRDefault="006F2EC7" w:rsidP="005B6686">
            <w:pPr>
              <w:jc w:val="center"/>
              <w:rPr>
                <w:b/>
                <w:bCs/>
              </w:rPr>
            </w:pPr>
            <w:r>
              <w:rPr>
                <w:b/>
                <w:bCs/>
              </w:rPr>
              <w:t>136,66</w:t>
            </w:r>
          </w:p>
        </w:tc>
        <w:tc>
          <w:tcPr>
            <w:tcW w:w="1440" w:type="dxa"/>
            <w:tcBorders>
              <w:top w:val="single" w:sz="6" w:space="0" w:color="auto"/>
              <w:left w:val="single" w:sz="6" w:space="0" w:color="auto"/>
              <w:bottom w:val="single" w:sz="6" w:space="0" w:color="auto"/>
              <w:right w:val="single" w:sz="6" w:space="0" w:color="auto"/>
            </w:tcBorders>
          </w:tcPr>
          <w:p w:rsidR="00BF3870" w:rsidRPr="00B331D4" w:rsidRDefault="006F2EC7" w:rsidP="001C69C8">
            <w:pPr>
              <w:jc w:val="center"/>
              <w:rPr>
                <w:b/>
                <w:bCs/>
              </w:rPr>
            </w:pPr>
            <w:r>
              <w:rPr>
                <w:b/>
                <w:bCs/>
              </w:rPr>
              <w:t>136,66</w:t>
            </w:r>
          </w:p>
        </w:tc>
        <w:tc>
          <w:tcPr>
            <w:tcW w:w="1260" w:type="dxa"/>
            <w:tcBorders>
              <w:top w:val="single" w:sz="6" w:space="0" w:color="auto"/>
              <w:left w:val="single" w:sz="6" w:space="0" w:color="auto"/>
              <w:bottom w:val="single" w:sz="6" w:space="0" w:color="auto"/>
              <w:right w:val="single" w:sz="6" w:space="0" w:color="auto"/>
            </w:tcBorders>
          </w:tcPr>
          <w:p w:rsidR="00BF3870" w:rsidRPr="00B331D4" w:rsidRDefault="006F2EC7" w:rsidP="001C69C8">
            <w:pPr>
              <w:jc w:val="center"/>
              <w:rPr>
                <w:b/>
                <w:bCs/>
              </w:rPr>
            </w:pPr>
            <w:r>
              <w:rPr>
                <w:b/>
                <w:bCs/>
              </w:rPr>
              <w:t>100,00</w:t>
            </w:r>
          </w:p>
        </w:tc>
        <w:tc>
          <w:tcPr>
            <w:tcW w:w="1350" w:type="dxa"/>
            <w:tcBorders>
              <w:top w:val="single" w:sz="6" w:space="0" w:color="auto"/>
              <w:left w:val="single" w:sz="6" w:space="0" w:color="auto"/>
              <w:bottom w:val="single" w:sz="6" w:space="0" w:color="auto"/>
              <w:right w:val="single" w:sz="6" w:space="0" w:color="auto"/>
            </w:tcBorders>
          </w:tcPr>
          <w:p w:rsidR="00BF3870" w:rsidRPr="00B331D4" w:rsidRDefault="0072251D" w:rsidP="00255B04">
            <w:pPr>
              <w:jc w:val="center"/>
              <w:rPr>
                <w:b/>
              </w:rPr>
            </w:pPr>
            <w:r>
              <w:rPr>
                <w:b/>
              </w:rPr>
              <w:t>0,56</w:t>
            </w:r>
          </w:p>
        </w:tc>
        <w:tc>
          <w:tcPr>
            <w:tcW w:w="1013" w:type="dxa"/>
            <w:tcBorders>
              <w:top w:val="single" w:sz="6" w:space="0" w:color="auto"/>
              <w:left w:val="single" w:sz="6" w:space="0" w:color="auto"/>
              <w:bottom w:val="single" w:sz="6" w:space="0" w:color="auto"/>
              <w:right w:val="single" w:sz="4" w:space="0" w:color="auto"/>
            </w:tcBorders>
          </w:tcPr>
          <w:p w:rsidR="00BF3870" w:rsidRPr="00B331D4" w:rsidRDefault="0072251D" w:rsidP="001C69C8">
            <w:pPr>
              <w:ind w:right="-108"/>
              <w:jc w:val="center"/>
              <w:rPr>
                <w:b/>
                <w:bCs/>
              </w:rPr>
            </w:pPr>
            <w:r>
              <w:rPr>
                <w:b/>
                <w:bCs/>
              </w:rPr>
              <w:t>0,59</w:t>
            </w:r>
          </w:p>
        </w:tc>
      </w:tr>
      <w:tr w:rsidR="00BF3870" w:rsidRPr="00B331D4" w:rsidTr="00EA65A4">
        <w:tc>
          <w:tcPr>
            <w:tcW w:w="3666" w:type="dxa"/>
            <w:tcBorders>
              <w:top w:val="single" w:sz="6" w:space="0" w:color="auto"/>
              <w:left w:val="single" w:sz="4" w:space="0" w:color="auto"/>
              <w:bottom w:val="single" w:sz="4" w:space="0" w:color="auto"/>
              <w:right w:val="single" w:sz="6" w:space="0" w:color="auto"/>
            </w:tcBorders>
          </w:tcPr>
          <w:p w:rsidR="00BF3870" w:rsidRPr="00B331D4" w:rsidRDefault="00BF3870" w:rsidP="005B6686">
            <w:pPr>
              <w:rPr>
                <w:b/>
                <w:bCs/>
              </w:rPr>
            </w:pPr>
            <w:r w:rsidRPr="00B331D4">
              <w:rPr>
                <w:b/>
                <w:bCs/>
              </w:rPr>
              <w:t>Итого расходы бюджета:</w:t>
            </w:r>
          </w:p>
        </w:tc>
        <w:tc>
          <w:tcPr>
            <w:tcW w:w="1620" w:type="dxa"/>
            <w:tcBorders>
              <w:top w:val="single" w:sz="6" w:space="0" w:color="auto"/>
              <w:left w:val="single" w:sz="6" w:space="0" w:color="auto"/>
              <w:bottom w:val="single" w:sz="4" w:space="0" w:color="auto"/>
              <w:right w:val="single" w:sz="6" w:space="0" w:color="auto"/>
            </w:tcBorders>
            <w:vAlign w:val="bottom"/>
          </w:tcPr>
          <w:p w:rsidR="00BF3870" w:rsidRPr="00B331D4" w:rsidRDefault="0072251D" w:rsidP="005B6686">
            <w:pPr>
              <w:jc w:val="center"/>
              <w:rPr>
                <w:b/>
                <w:bCs/>
              </w:rPr>
            </w:pPr>
            <w:r>
              <w:rPr>
                <w:b/>
                <w:bCs/>
              </w:rPr>
              <w:t>24435,42</w:t>
            </w:r>
          </w:p>
        </w:tc>
        <w:tc>
          <w:tcPr>
            <w:tcW w:w="1440" w:type="dxa"/>
            <w:tcBorders>
              <w:top w:val="single" w:sz="6" w:space="0" w:color="auto"/>
              <w:left w:val="single" w:sz="6" w:space="0" w:color="auto"/>
              <w:bottom w:val="single" w:sz="4" w:space="0" w:color="auto"/>
              <w:right w:val="single" w:sz="6" w:space="0" w:color="auto"/>
            </w:tcBorders>
            <w:vAlign w:val="bottom"/>
          </w:tcPr>
          <w:p w:rsidR="00BF3870" w:rsidRPr="00B331D4" w:rsidRDefault="0072251D" w:rsidP="005B6686">
            <w:pPr>
              <w:jc w:val="center"/>
              <w:rPr>
                <w:b/>
                <w:bCs/>
              </w:rPr>
            </w:pPr>
            <w:r>
              <w:rPr>
                <w:b/>
                <w:bCs/>
              </w:rPr>
              <w:t>23166,77</w:t>
            </w:r>
          </w:p>
        </w:tc>
        <w:tc>
          <w:tcPr>
            <w:tcW w:w="1260" w:type="dxa"/>
            <w:tcBorders>
              <w:top w:val="single" w:sz="6" w:space="0" w:color="auto"/>
              <w:left w:val="single" w:sz="6" w:space="0" w:color="auto"/>
              <w:bottom w:val="single" w:sz="4" w:space="0" w:color="auto"/>
              <w:right w:val="single" w:sz="6" w:space="0" w:color="auto"/>
            </w:tcBorders>
            <w:vAlign w:val="bottom"/>
          </w:tcPr>
          <w:p w:rsidR="00BF3870" w:rsidRPr="00B331D4" w:rsidRDefault="0072251D" w:rsidP="005B6686">
            <w:pPr>
              <w:jc w:val="center"/>
              <w:rPr>
                <w:b/>
                <w:bCs/>
              </w:rPr>
            </w:pPr>
            <w:r>
              <w:rPr>
                <w:b/>
                <w:bCs/>
              </w:rPr>
              <w:t>94,81</w:t>
            </w:r>
          </w:p>
        </w:tc>
        <w:tc>
          <w:tcPr>
            <w:tcW w:w="1350" w:type="dxa"/>
            <w:tcBorders>
              <w:top w:val="single" w:sz="6" w:space="0" w:color="auto"/>
              <w:left w:val="single" w:sz="6" w:space="0" w:color="auto"/>
              <w:bottom w:val="single" w:sz="4" w:space="0" w:color="auto"/>
              <w:right w:val="single" w:sz="6" w:space="0" w:color="auto"/>
            </w:tcBorders>
          </w:tcPr>
          <w:p w:rsidR="00BF3870" w:rsidRPr="00B331D4" w:rsidRDefault="00BF3870" w:rsidP="005B6686">
            <w:pPr>
              <w:jc w:val="center"/>
              <w:rPr>
                <w:b/>
              </w:rPr>
            </w:pPr>
            <w:r w:rsidRPr="00B331D4">
              <w:rPr>
                <w:b/>
              </w:rPr>
              <w:t>100</w:t>
            </w:r>
            <w:r w:rsidR="00255B04" w:rsidRPr="00B331D4">
              <w:rPr>
                <w:b/>
              </w:rPr>
              <w:t>,00</w:t>
            </w:r>
          </w:p>
        </w:tc>
        <w:tc>
          <w:tcPr>
            <w:tcW w:w="1013" w:type="dxa"/>
            <w:tcBorders>
              <w:top w:val="single" w:sz="6" w:space="0" w:color="auto"/>
              <w:left w:val="single" w:sz="6" w:space="0" w:color="auto"/>
              <w:bottom w:val="single" w:sz="4" w:space="0" w:color="auto"/>
              <w:right w:val="single" w:sz="4" w:space="0" w:color="auto"/>
            </w:tcBorders>
            <w:vAlign w:val="bottom"/>
          </w:tcPr>
          <w:p w:rsidR="00BF3870" w:rsidRPr="00B331D4" w:rsidRDefault="00BF3870" w:rsidP="005B6686">
            <w:pPr>
              <w:ind w:right="-108"/>
              <w:jc w:val="center"/>
              <w:rPr>
                <w:b/>
                <w:bCs/>
              </w:rPr>
            </w:pPr>
            <w:r w:rsidRPr="00B331D4">
              <w:rPr>
                <w:b/>
                <w:bCs/>
              </w:rPr>
              <w:t>100</w:t>
            </w:r>
            <w:r w:rsidR="00255B04" w:rsidRPr="00B331D4">
              <w:rPr>
                <w:b/>
                <w:bCs/>
              </w:rPr>
              <w:t>,00</w:t>
            </w:r>
          </w:p>
        </w:tc>
      </w:tr>
    </w:tbl>
    <w:p w:rsidR="00BF3870" w:rsidRPr="00B70EA9" w:rsidRDefault="00BF3870" w:rsidP="00BF3870">
      <w:pPr>
        <w:autoSpaceDE w:val="0"/>
        <w:autoSpaceDN w:val="0"/>
        <w:adjustRightInd w:val="0"/>
        <w:ind w:firstLine="708"/>
        <w:jc w:val="both"/>
      </w:pPr>
      <w:r w:rsidRPr="00B70EA9">
        <w:t xml:space="preserve">Расходы на содержание администрации городского поселения составили </w:t>
      </w:r>
      <w:r w:rsidR="00175547">
        <w:t>840,71</w:t>
      </w:r>
      <w:r w:rsidRPr="00B70EA9">
        <w:t xml:space="preserve"> тыс. рублей, что соответствует </w:t>
      </w:r>
      <w:r w:rsidR="00B83716">
        <w:t>3,63</w:t>
      </w:r>
      <w:r w:rsidRPr="00B70EA9">
        <w:t>% общего объема расходов бюджета</w:t>
      </w:r>
      <w:r w:rsidR="00B70EA9" w:rsidRPr="00B70EA9">
        <w:t xml:space="preserve"> </w:t>
      </w:r>
      <w:r w:rsidRPr="00B70EA9">
        <w:t>(</w:t>
      </w:r>
      <w:r w:rsidR="00B83716">
        <w:rPr>
          <w:bCs/>
        </w:rPr>
        <w:t>23166,77</w:t>
      </w:r>
      <w:r w:rsidR="00B70EA9" w:rsidRPr="00B70EA9">
        <w:rPr>
          <w:b/>
          <w:bCs/>
        </w:rPr>
        <w:t xml:space="preserve"> </w:t>
      </w:r>
      <w:r w:rsidRPr="00B70EA9">
        <w:t>тыс. рублей).</w:t>
      </w:r>
    </w:p>
    <w:p w:rsidR="00BF3870" w:rsidRPr="00B83716" w:rsidRDefault="00BF3870" w:rsidP="00BF3870">
      <w:pPr>
        <w:autoSpaceDE w:val="0"/>
        <w:autoSpaceDN w:val="0"/>
        <w:adjustRightInd w:val="0"/>
        <w:ind w:firstLine="708"/>
        <w:jc w:val="center"/>
        <w:rPr>
          <w:b/>
        </w:rPr>
      </w:pPr>
      <w:r w:rsidRPr="00B83716">
        <w:rPr>
          <w:b/>
        </w:rPr>
        <w:t>Основные итоги исполнения бюджета Красногорского городского поселения</w:t>
      </w:r>
    </w:p>
    <w:p w:rsidR="00BF3870" w:rsidRPr="00B83716" w:rsidRDefault="00BF3870" w:rsidP="00BF3870">
      <w:pPr>
        <w:autoSpaceDE w:val="0"/>
        <w:autoSpaceDN w:val="0"/>
        <w:adjustRightInd w:val="0"/>
        <w:ind w:firstLine="708"/>
        <w:jc w:val="center"/>
        <w:rPr>
          <w:b/>
        </w:rPr>
      </w:pPr>
      <w:r w:rsidRPr="00B83716">
        <w:rPr>
          <w:b/>
        </w:rPr>
        <w:t>за 201</w:t>
      </w:r>
      <w:r w:rsidR="00B83716">
        <w:rPr>
          <w:b/>
        </w:rPr>
        <w:t>8</w:t>
      </w:r>
      <w:r w:rsidRPr="00B83716">
        <w:rPr>
          <w:b/>
        </w:rPr>
        <w:t>-201</w:t>
      </w:r>
      <w:r w:rsidR="00B83716">
        <w:rPr>
          <w:b/>
        </w:rPr>
        <w:t>9</w:t>
      </w:r>
      <w:r w:rsidRPr="00B83716">
        <w:rPr>
          <w:b/>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1621"/>
        <w:gridCol w:w="1625"/>
        <w:gridCol w:w="1525"/>
        <w:gridCol w:w="1582"/>
        <w:gridCol w:w="1335"/>
      </w:tblGrid>
      <w:tr w:rsidR="00BF3870" w:rsidRPr="00B5309D" w:rsidTr="006E4AAC">
        <w:trPr>
          <w:trHeight w:val="1099"/>
        </w:trPr>
        <w:tc>
          <w:tcPr>
            <w:tcW w:w="1883" w:type="dxa"/>
          </w:tcPr>
          <w:p w:rsidR="00BF3870" w:rsidRPr="00B5309D" w:rsidRDefault="00BF3870" w:rsidP="005B6686">
            <w:pPr>
              <w:autoSpaceDE w:val="0"/>
              <w:autoSpaceDN w:val="0"/>
              <w:adjustRightInd w:val="0"/>
              <w:jc w:val="center"/>
              <w:rPr>
                <w:b/>
              </w:rPr>
            </w:pPr>
            <w:r w:rsidRPr="00B5309D">
              <w:rPr>
                <w:b/>
              </w:rPr>
              <w:t>Наименование</w:t>
            </w:r>
          </w:p>
          <w:p w:rsidR="00BF3870" w:rsidRPr="00B5309D" w:rsidRDefault="00BF3870" w:rsidP="005B6686">
            <w:pPr>
              <w:autoSpaceDE w:val="0"/>
              <w:autoSpaceDN w:val="0"/>
              <w:adjustRightInd w:val="0"/>
              <w:jc w:val="center"/>
              <w:rPr>
                <w:b/>
              </w:rPr>
            </w:pPr>
            <w:r w:rsidRPr="00B5309D">
              <w:rPr>
                <w:b/>
              </w:rPr>
              <w:t>показателей</w:t>
            </w:r>
          </w:p>
        </w:tc>
        <w:tc>
          <w:tcPr>
            <w:tcW w:w="1621" w:type="dxa"/>
          </w:tcPr>
          <w:p w:rsidR="00BF3870" w:rsidRPr="00B5309D" w:rsidRDefault="00BF3870" w:rsidP="005B6686">
            <w:pPr>
              <w:autoSpaceDE w:val="0"/>
              <w:autoSpaceDN w:val="0"/>
              <w:adjustRightInd w:val="0"/>
              <w:jc w:val="center"/>
              <w:rPr>
                <w:b/>
              </w:rPr>
            </w:pPr>
            <w:r w:rsidRPr="00B5309D">
              <w:rPr>
                <w:b/>
              </w:rPr>
              <w:t>Утверждено</w:t>
            </w:r>
          </w:p>
        </w:tc>
        <w:tc>
          <w:tcPr>
            <w:tcW w:w="1625" w:type="dxa"/>
          </w:tcPr>
          <w:p w:rsidR="00BF3870" w:rsidRPr="00B5309D" w:rsidRDefault="00BF3870" w:rsidP="005B6686">
            <w:pPr>
              <w:autoSpaceDE w:val="0"/>
              <w:autoSpaceDN w:val="0"/>
              <w:adjustRightInd w:val="0"/>
              <w:rPr>
                <w:b/>
              </w:rPr>
            </w:pPr>
            <w:r w:rsidRPr="00B5309D">
              <w:rPr>
                <w:b/>
              </w:rPr>
              <w:t>Уточненные</w:t>
            </w:r>
          </w:p>
          <w:p w:rsidR="00BF3870" w:rsidRPr="00B5309D" w:rsidRDefault="00BF3870" w:rsidP="005B6686">
            <w:pPr>
              <w:autoSpaceDE w:val="0"/>
              <w:autoSpaceDN w:val="0"/>
              <w:adjustRightInd w:val="0"/>
              <w:rPr>
                <w:b/>
              </w:rPr>
            </w:pPr>
            <w:r w:rsidRPr="00B5309D">
              <w:rPr>
                <w:b/>
              </w:rPr>
              <w:t>назначения</w:t>
            </w:r>
          </w:p>
          <w:p w:rsidR="00BF3870" w:rsidRPr="00B5309D" w:rsidRDefault="00BF3870" w:rsidP="005B6686">
            <w:pPr>
              <w:autoSpaceDE w:val="0"/>
              <w:autoSpaceDN w:val="0"/>
              <w:adjustRightInd w:val="0"/>
              <w:rPr>
                <w:b/>
              </w:rPr>
            </w:pPr>
          </w:p>
        </w:tc>
        <w:tc>
          <w:tcPr>
            <w:tcW w:w="1525" w:type="dxa"/>
          </w:tcPr>
          <w:p w:rsidR="00BF3870" w:rsidRPr="00B5309D" w:rsidRDefault="00BF3870" w:rsidP="005B6686">
            <w:pPr>
              <w:autoSpaceDE w:val="0"/>
              <w:autoSpaceDN w:val="0"/>
              <w:adjustRightInd w:val="0"/>
              <w:jc w:val="center"/>
              <w:rPr>
                <w:b/>
              </w:rPr>
            </w:pPr>
            <w:r w:rsidRPr="00B5309D">
              <w:rPr>
                <w:b/>
              </w:rPr>
              <w:t>Исполнено</w:t>
            </w:r>
          </w:p>
        </w:tc>
        <w:tc>
          <w:tcPr>
            <w:tcW w:w="1582" w:type="dxa"/>
          </w:tcPr>
          <w:p w:rsidR="00BF3870" w:rsidRPr="00B5309D" w:rsidRDefault="00BF3870" w:rsidP="005B6686">
            <w:pPr>
              <w:autoSpaceDE w:val="0"/>
              <w:autoSpaceDN w:val="0"/>
              <w:adjustRightInd w:val="0"/>
              <w:jc w:val="center"/>
              <w:rPr>
                <w:b/>
              </w:rPr>
            </w:pPr>
            <w:r w:rsidRPr="00B5309D">
              <w:rPr>
                <w:b/>
              </w:rPr>
              <w:t>Процент исполнения %</w:t>
            </w:r>
          </w:p>
        </w:tc>
        <w:tc>
          <w:tcPr>
            <w:tcW w:w="1335" w:type="dxa"/>
          </w:tcPr>
          <w:p w:rsidR="00BF3870" w:rsidRPr="00B5309D" w:rsidRDefault="00BF3870" w:rsidP="005B6686">
            <w:pPr>
              <w:autoSpaceDE w:val="0"/>
              <w:autoSpaceDN w:val="0"/>
              <w:adjustRightInd w:val="0"/>
              <w:jc w:val="center"/>
              <w:rPr>
                <w:b/>
              </w:rPr>
            </w:pPr>
            <w:r w:rsidRPr="00B5309D">
              <w:rPr>
                <w:b/>
              </w:rPr>
              <w:t>Темп роста,</w:t>
            </w:r>
          </w:p>
          <w:p w:rsidR="00BF3870" w:rsidRPr="00B5309D" w:rsidRDefault="00BF3870" w:rsidP="005B6686">
            <w:pPr>
              <w:autoSpaceDE w:val="0"/>
              <w:autoSpaceDN w:val="0"/>
              <w:adjustRightInd w:val="0"/>
              <w:jc w:val="center"/>
              <w:rPr>
                <w:b/>
              </w:rPr>
            </w:pPr>
            <w:r w:rsidRPr="00B5309D">
              <w:rPr>
                <w:b/>
              </w:rPr>
              <w:t>%</w:t>
            </w:r>
          </w:p>
        </w:tc>
      </w:tr>
      <w:tr w:rsidR="006E4AAC" w:rsidRPr="00B5309D" w:rsidTr="006E4AAC">
        <w:tc>
          <w:tcPr>
            <w:tcW w:w="9571" w:type="dxa"/>
            <w:gridSpan w:val="6"/>
          </w:tcPr>
          <w:p w:rsidR="006E4AAC" w:rsidRPr="006E4AAC" w:rsidRDefault="006E4AAC" w:rsidP="00B83716">
            <w:pPr>
              <w:autoSpaceDE w:val="0"/>
              <w:autoSpaceDN w:val="0"/>
              <w:adjustRightInd w:val="0"/>
              <w:jc w:val="center"/>
              <w:rPr>
                <w:b/>
              </w:rPr>
            </w:pPr>
            <w:r w:rsidRPr="006E4AAC">
              <w:rPr>
                <w:b/>
              </w:rPr>
              <w:t>201</w:t>
            </w:r>
            <w:r w:rsidR="00B83716">
              <w:rPr>
                <w:b/>
              </w:rPr>
              <w:t>8</w:t>
            </w:r>
          </w:p>
        </w:tc>
      </w:tr>
      <w:tr w:rsidR="00B83716" w:rsidRPr="00B5309D" w:rsidTr="006E4AAC">
        <w:tc>
          <w:tcPr>
            <w:tcW w:w="1883" w:type="dxa"/>
          </w:tcPr>
          <w:p w:rsidR="00B83716" w:rsidRPr="00B5309D" w:rsidRDefault="00B83716" w:rsidP="00CB3AD5">
            <w:pPr>
              <w:autoSpaceDE w:val="0"/>
              <w:autoSpaceDN w:val="0"/>
              <w:adjustRightInd w:val="0"/>
              <w:jc w:val="center"/>
            </w:pPr>
            <w:r w:rsidRPr="00B5309D">
              <w:t>Доходы</w:t>
            </w:r>
          </w:p>
        </w:tc>
        <w:tc>
          <w:tcPr>
            <w:tcW w:w="1621" w:type="dxa"/>
          </w:tcPr>
          <w:p w:rsidR="00B83716" w:rsidRPr="00B5309D" w:rsidRDefault="00B83716" w:rsidP="007962A3">
            <w:pPr>
              <w:autoSpaceDE w:val="0"/>
              <w:autoSpaceDN w:val="0"/>
              <w:adjustRightInd w:val="0"/>
              <w:jc w:val="both"/>
            </w:pPr>
            <w:r>
              <w:t>8083,20</w:t>
            </w:r>
          </w:p>
        </w:tc>
        <w:tc>
          <w:tcPr>
            <w:tcW w:w="1625" w:type="dxa"/>
          </w:tcPr>
          <w:p w:rsidR="00B83716" w:rsidRPr="00B5309D" w:rsidRDefault="00B83716" w:rsidP="007962A3">
            <w:pPr>
              <w:autoSpaceDE w:val="0"/>
              <w:autoSpaceDN w:val="0"/>
              <w:adjustRightInd w:val="0"/>
              <w:jc w:val="center"/>
            </w:pPr>
            <w:r>
              <w:t>18190,27</w:t>
            </w:r>
          </w:p>
        </w:tc>
        <w:tc>
          <w:tcPr>
            <w:tcW w:w="1525" w:type="dxa"/>
          </w:tcPr>
          <w:p w:rsidR="00B83716" w:rsidRDefault="00B83716" w:rsidP="007962A3">
            <w:pPr>
              <w:autoSpaceDE w:val="0"/>
              <w:autoSpaceDN w:val="0"/>
              <w:adjustRightInd w:val="0"/>
              <w:jc w:val="center"/>
            </w:pPr>
            <w:r>
              <w:t>20559,22</w:t>
            </w:r>
          </w:p>
        </w:tc>
        <w:tc>
          <w:tcPr>
            <w:tcW w:w="1582" w:type="dxa"/>
          </w:tcPr>
          <w:p w:rsidR="00B83716" w:rsidRPr="00B5309D" w:rsidRDefault="00B83716" w:rsidP="007962A3">
            <w:pPr>
              <w:autoSpaceDE w:val="0"/>
              <w:autoSpaceDN w:val="0"/>
              <w:adjustRightInd w:val="0"/>
              <w:jc w:val="center"/>
            </w:pPr>
            <w:r>
              <w:t>113,02</w:t>
            </w:r>
          </w:p>
        </w:tc>
        <w:tc>
          <w:tcPr>
            <w:tcW w:w="1335" w:type="dxa"/>
          </w:tcPr>
          <w:p w:rsidR="00B83716" w:rsidRPr="00B5309D" w:rsidRDefault="00B83716" w:rsidP="007962A3">
            <w:pPr>
              <w:autoSpaceDE w:val="0"/>
              <w:autoSpaceDN w:val="0"/>
              <w:adjustRightInd w:val="0"/>
              <w:jc w:val="center"/>
            </w:pPr>
            <w:r>
              <w:t>140,29</w:t>
            </w:r>
          </w:p>
        </w:tc>
      </w:tr>
      <w:tr w:rsidR="00B83716" w:rsidRPr="00B5309D" w:rsidTr="006E4AAC">
        <w:tc>
          <w:tcPr>
            <w:tcW w:w="1883" w:type="dxa"/>
          </w:tcPr>
          <w:p w:rsidR="00B83716" w:rsidRPr="00B5309D" w:rsidRDefault="00B83716" w:rsidP="00CB3AD5">
            <w:pPr>
              <w:autoSpaceDE w:val="0"/>
              <w:autoSpaceDN w:val="0"/>
              <w:adjustRightInd w:val="0"/>
              <w:jc w:val="center"/>
            </w:pPr>
            <w:r w:rsidRPr="00B5309D">
              <w:t>Расходы</w:t>
            </w:r>
          </w:p>
        </w:tc>
        <w:tc>
          <w:tcPr>
            <w:tcW w:w="1621" w:type="dxa"/>
          </w:tcPr>
          <w:p w:rsidR="00B83716" w:rsidRPr="00B5309D" w:rsidRDefault="00B83716" w:rsidP="007962A3">
            <w:pPr>
              <w:autoSpaceDE w:val="0"/>
              <w:autoSpaceDN w:val="0"/>
              <w:adjustRightInd w:val="0"/>
              <w:jc w:val="both"/>
            </w:pPr>
            <w:r>
              <w:t>8083,20</w:t>
            </w:r>
          </w:p>
        </w:tc>
        <w:tc>
          <w:tcPr>
            <w:tcW w:w="1625" w:type="dxa"/>
          </w:tcPr>
          <w:p w:rsidR="00B83716" w:rsidRPr="00B5309D" w:rsidRDefault="00B83716" w:rsidP="007962A3">
            <w:pPr>
              <w:autoSpaceDE w:val="0"/>
              <w:autoSpaceDN w:val="0"/>
              <w:adjustRightInd w:val="0"/>
              <w:jc w:val="center"/>
            </w:pPr>
            <w:r>
              <w:t>18840,27</w:t>
            </w:r>
          </w:p>
        </w:tc>
        <w:tc>
          <w:tcPr>
            <w:tcW w:w="1525" w:type="dxa"/>
          </w:tcPr>
          <w:p w:rsidR="00B83716" w:rsidRDefault="00B83716" w:rsidP="007962A3">
            <w:pPr>
              <w:autoSpaceDE w:val="0"/>
              <w:autoSpaceDN w:val="0"/>
              <w:adjustRightInd w:val="0"/>
              <w:jc w:val="center"/>
            </w:pPr>
            <w:r>
              <w:t>18840,27</w:t>
            </w:r>
          </w:p>
        </w:tc>
        <w:tc>
          <w:tcPr>
            <w:tcW w:w="1582" w:type="dxa"/>
          </w:tcPr>
          <w:p w:rsidR="00B83716" w:rsidRPr="00B5309D" w:rsidRDefault="00B83716" w:rsidP="007962A3">
            <w:pPr>
              <w:autoSpaceDE w:val="0"/>
              <w:autoSpaceDN w:val="0"/>
              <w:adjustRightInd w:val="0"/>
              <w:jc w:val="center"/>
            </w:pPr>
            <w:r>
              <w:t>100,00</w:t>
            </w:r>
          </w:p>
        </w:tc>
        <w:tc>
          <w:tcPr>
            <w:tcW w:w="1335" w:type="dxa"/>
          </w:tcPr>
          <w:p w:rsidR="00B83716" w:rsidRPr="00B5309D" w:rsidRDefault="00B83716" w:rsidP="007962A3">
            <w:pPr>
              <w:autoSpaceDE w:val="0"/>
              <w:autoSpaceDN w:val="0"/>
              <w:adjustRightInd w:val="0"/>
              <w:jc w:val="center"/>
            </w:pPr>
            <w:r>
              <w:t>120,70</w:t>
            </w:r>
          </w:p>
        </w:tc>
      </w:tr>
      <w:tr w:rsidR="00B83716" w:rsidRPr="00B5309D" w:rsidTr="006E4AAC">
        <w:tc>
          <w:tcPr>
            <w:tcW w:w="1883" w:type="dxa"/>
          </w:tcPr>
          <w:p w:rsidR="00B83716" w:rsidRPr="00B5309D" w:rsidRDefault="00B83716" w:rsidP="006E4AAC">
            <w:pPr>
              <w:autoSpaceDE w:val="0"/>
              <w:autoSpaceDN w:val="0"/>
              <w:adjustRightInd w:val="0"/>
              <w:jc w:val="center"/>
            </w:pPr>
            <w:r w:rsidRPr="00B5309D">
              <w:t>Дефицит(-) профицит (+)</w:t>
            </w:r>
          </w:p>
        </w:tc>
        <w:tc>
          <w:tcPr>
            <w:tcW w:w="1621" w:type="dxa"/>
          </w:tcPr>
          <w:p w:rsidR="00B83716" w:rsidRPr="00B5309D" w:rsidRDefault="00B83716" w:rsidP="007962A3">
            <w:pPr>
              <w:autoSpaceDE w:val="0"/>
              <w:autoSpaceDN w:val="0"/>
              <w:adjustRightInd w:val="0"/>
              <w:jc w:val="both"/>
            </w:pPr>
          </w:p>
        </w:tc>
        <w:tc>
          <w:tcPr>
            <w:tcW w:w="1625" w:type="dxa"/>
          </w:tcPr>
          <w:p w:rsidR="00B83716" w:rsidRPr="00B5309D" w:rsidRDefault="00B83716" w:rsidP="007962A3">
            <w:pPr>
              <w:autoSpaceDE w:val="0"/>
              <w:autoSpaceDN w:val="0"/>
              <w:adjustRightInd w:val="0"/>
              <w:jc w:val="center"/>
            </w:pPr>
          </w:p>
        </w:tc>
        <w:tc>
          <w:tcPr>
            <w:tcW w:w="1525" w:type="dxa"/>
          </w:tcPr>
          <w:p w:rsidR="00B83716" w:rsidRDefault="00B83716" w:rsidP="007962A3">
            <w:pPr>
              <w:autoSpaceDE w:val="0"/>
              <w:autoSpaceDN w:val="0"/>
              <w:adjustRightInd w:val="0"/>
              <w:jc w:val="center"/>
            </w:pPr>
            <w:r>
              <w:t>+1718,95</w:t>
            </w:r>
          </w:p>
        </w:tc>
        <w:tc>
          <w:tcPr>
            <w:tcW w:w="1582" w:type="dxa"/>
          </w:tcPr>
          <w:p w:rsidR="00B83716" w:rsidRPr="00B5309D" w:rsidRDefault="00B83716" w:rsidP="007962A3">
            <w:pPr>
              <w:autoSpaceDE w:val="0"/>
              <w:autoSpaceDN w:val="0"/>
              <w:adjustRightInd w:val="0"/>
              <w:jc w:val="center"/>
            </w:pPr>
          </w:p>
        </w:tc>
        <w:tc>
          <w:tcPr>
            <w:tcW w:w="1335" w:type="dxa"/>
          </w:tcPr>
          <w:p w:rsidR="00B83716" w:rsidRPr="00B5309D" w:rsidRDefault="00B83716" w:rsidP="007962A3">
            <w:pPr>
              <w:autoSpaceDE w:val="0"/>
              <w:autoSpaceDN w:val="0"/>
              <w:adjustRightInd w:val="0"/>
              <w:jc w:val="center"/>
            </w:pPr>
          </w:p>
        </w:tc>
      </w:tr>
      <w:tr w:rsidR="00D10BE8" w:rsidRPr="00B5309D" w:rsidTr="00753FCD">
        <w:tc>
          <w:tcPr>
            <w:tcW w:w="9571" w:type="dxa"/>
            <w:gridSpan w:val="6"/>
          </w:tcPr>
          <w:p w:rsidR="00D10BE8" w:rsidRPr="00B5309D" w:rsidRDefault="00D10BE8" w:rsidP="00B83716">
            <w:pPr>
              <w:autoSpaceDE w:val="0"/>
              <w:autoSpaceDN w:val="0"/>
              <w:adjustRightInd w:val="0"/>
              <w:jc w:val="center"/>
            </w:pPr>
            <w:r w:rsidRPr="00D10BE8">
              <w:rPr>
                <w:b/>
              </w:rPr>
              <w:t>201</w:t>
            </w:r>
            <w:r w:rsidR="00B83716">
              <w:rPr>
                <w:b/>
              </w:rPr>
              <w:t>9</w:t>
            </w:r>
          </w:p>
        </w:tc>
      </w:tr>
      <w:tr w:rsidR="00D10BE8" w:rsidRPr="00B5309D" w:rsidTr="006E4AAC">
        <w:tc>
          <w:tcPr>
            <w:tcW w:w="1883" w:type="dxa"/>
          </w:tcPr>
          <w:p w:rsidR="00D10BE8" w:rsidRPr="00B5309D" w:rsidRDefault="00D10BE8" w:rsidP="00753FCD">
            <w:pPr>
              <w:autoSpaceDE w:val="0"/>
              <w:autoSpaceDN w:val="0"/>
              <w:adjustRightInd w:val="0"/>
              <w:jc w:val="center"/>
            </w:pPr>
            <w:r w:rsidRPr="00B5309D">
              <w:t>Доходы</w:t>
            </w:r>
          </w:p>
        </w:tc>
        <w:tc>
          <w:tcPr>
            <w:tcW w:w="1621" w:type="dxa"/>
          </w:tcPr>
          <w:p w:rsidR="00D10BE8" w:rsidRPr="00B5309D" w:rsidRDefault="00B83716" w:rsidP="005B6686">
            <w:pPr>
              <w:autoSpaceDE w:val="0"/>
              <w:autoSpaceDN w:val="0"/>
              <w:adjustRightInd w:val="0"/>
              <w:jc w:val="both"/>
            </w:pPr>
            <w:r>
              <w:t>10898,96</w:t>
            </w:r>
          </w:p>
        </w:tc>
        <w:tc>
          <w:tcPr>
            <w:tcW w:w="1625" w:type="dxa"/>
          </w:tcPr>
          <w:p w:rsidR="00D10BE8" w:rsidRPr="00B5309D" w:rsidRDefault="00B83716" w:rsidP="005B6686">
            <w:pPr>
              <w:autoSpaceDE w:val="0"/>
              <w:autoSpaceDN w:val="0"/>
              <w:adjustRightInd w:val="0"/>
              <w:jc w:val="center"/>
            </w:pPr>
            <w:r>
              <w:t>21195,51</w:t>
            </w:r>
          </w:p>
        </w:tc>
        <w:tc>
          <w:tcPr>
            <w:tcW w:w="1525" w:type="dxa"/>
          </w:tcPr>
          <w:p w:rsidR="00D10BE8" w:rsidRDefault="00B83716" w:rsidP="005B6686">
            <w:pPr>
              <w:autoSpaceDE w:val="0"/>
              <w:autoSpaceDN w:val="0"/>
              <w:adjustRightInd w:val="0"/>
              <w:jc w:val="center"/>
            </w:pPr>
            <w:r>
              <w:t>23190,02</w:t>
            </w:r>
          </w:p>
        </w:tc>
        <w:tc>
          <w:tcPr>
            <w:tcW w:w="1582" w:type="dxa"/>
          </w:tcPr>
          <w:p w:rsidR="00D10BE8" w:rsidRPr="00B5309D" w:rsidRDefault="00B83716" w:rsidP="005B6686">
            <w:pPr>
              <w:autoSpaceDE w:val="0"/>
              <w:autoSpaceDN w:val="0"/>
              <w:adjustRightInd w:val="0"/>
              <w:jc w:val="center"/>
            </w:pPr>
            <w:r>
              <w:t>109,41</w:t>
            </w:r>
          </w:p>
        </w:tc>
        <w:tc>
          <w:tcPr>
            <w:tcW w:w="1335" w:type="dxa"/>
          </w:tcPr>
          <w:p w:rsidR="00D10BE8" w:rsidRPr="00B5309D" w:rsidRDefault="00B83716" w:rsidP="005B6686">
            <w:pPr>
              <w:autoSpaceDE w:val="0"/>
              <w:autoSpaceDN w:val="0"/>
              <w:adjustRightInd w:val="0"/>
              <w:jc w:val="center"/>
            </w:pPr>
            <w:r>
              <w:t>112,80</w:t>
            </w:r>
          </w:p>
        </w:tc>
      </w:tr>
      <w:tr w:rsidR="00D10BE8" w:rsidRPr="00B5309D" w:rsidTr="006E4AAC">
        <w:tc>
          <w:tcPr>
            <w:tcW w:w="1883" w:type="dxa"/>
          </w:tcPr>
          <w:p w:rsidR="00D10BE8" w:rsidRPr="00B5309D" w:rsidRDefault="00D10BE8" w:rsidP="00753FCD">
            <w:pPr>
              <w:autoSpaceDE w:val="0"/>
              <w:autoSpaceDN w:val="0"/>
              <w:adjustRightInd w:val="0"/>
              <w:jc w:val="center"/>
            </w:pPr>
            <w:r w:rsidRPr="00B5309D">
              <w:t>Расходы</w:t>
            </w:r>
          </w:p>
        </w:tc>
        <w:tc>
          <w:tcPr>
            <w:tcW w:w="1621" w:type="dxa"/>
          </w:tcPr>
          <w:p w:rsidR="00D10BE8" w:rsidRPr="00B5309D" w:rsidRDefault="00B83716" w:rsidP="005B6686">
            <w:pPr>
              <w:autoSpaceDE w:val="0"/>
              <w:autoSpaceDN w:val="0"/>
              <w:adjustRightInd w:val="0"/>
              <w:jc w:val="both"/>
            </w:pPr>
            <w:r>
              <w:t>10898,96</w:t>
            </w:r>
          </w:p>
        </w:tc>
        <w:tc>
          <w:tcPr>
            <w:tcW w:w="1625" w:type="dxa"/>
          </w:tcPr>
          <w:p w:rsidR="00D10BE8" w:rsidRPr="00B5309D" w:rsidRDefault="00B83716" w:rsidP="005B6686">
            <w:pPr>
              <w:autoSpaceDE w:val="0"/>
              <w:autoSpaceDN w:val="0"/>
              <w:adjustRightInd w:val="0"/>
              <w:jc w:val="center"/>
            </w:pPr>
            <w:r>
              <w:t>24435,42</w:t>
            </w:r>
          </w:p>
        </w:tc>
        <w:tc>
          <w:tcPr>
            <w:tcW w:w="1525" w:type="dxa"/>
          </w:tcPr>
          <w:p w:rsidR="00D10BE8" w:rsidRDefault="00B83716" w:rsidP="005B6686">
            <w:pPr>
              <w:autoSpaceDE w:val="0"/>
              <w:autoSpaceDN w:val="0"/>
              <w:adjustRightInd w:val="0"/>
              <w:jc w:val="center"/>
            </w:pPr>
            <w:r>
              <w:t>23166,77</w:t>
            </w:r>
          </w:p>
        </w:tc>
        <w:tc>
          <w:tcPr>
            <w:tcW w:w="1582" w:type="dxa"/>
          </w:tcPr>
          <w:p w:rsidR="00D10BE8" w:rsidRPr="00B5309D" w:rsidRDefault="00B83716" w:rsidP="005B6686">
            <w:pPr>
              <w:autoSpaceDE w:val="0"/>
              <w:autoSpaceDN w:val="0"/>
              <w:adjustRightInd w:val="0"/>
              <w:jc w:val="center"/>
            </w:pPr>
            <w:r>
              <w:t>94,81</w:t>
            </w:r>
          </w:p>
        </w:tc>
        <w:tc>
          <w:tcPr>
            <w:tcW w:w="1335" w:type="dxa"/>
          </w:tcPr>
          <w:p w:rsidR="00D10BE8" w:rsidRPr="00B5309D" w:rsidRDefault="00B83716" w:rsidP="005B6686">
            <w:pPr>
              <w:autoSpaceDE w:val="0"/>
              <w:autoSpaceDN w:val="0"/>
              <w:adjustRightInd w:val="0"/>
              <w:jc w:val="center"/>
            </w:pPr>
            <w:r>
              <w:t>122,96</w:t>
            </w:r>
          </w:p>
        </w:tc>
      </w:tr>
      <w:tr w:rsidR="00D10BE8" w:rsidRPr="00B5309D" w:rsidTr="006E4AAC">
        <w:tc>
          <w:tcPr>
            <w:tcW w:w="1883" w:type="dxa"/>
          </w:tcPr>
          <w:p w:rsidR="00D10BE8" w:rsidRPr="00B5309D" w:rsidRDefault="00D10BE8" w:rsidP="00753FCD">
            <w:pPr>
              <w:autoSpaceDE w:val="0"/>
              <w:autoSpaceDN w:val="0"/>
              <w:adjustRightInd w:val="0"/>
              <w:jc w:val="center"/>
            </w:pPr>
            <w:r w:rsidRPr="00B5309D">
              <w:lastRenderedPageBreak/>
              <w:t>Дефицит(-) профицит (+)</w:t>
            </w:r>
          </w:p>
        </w:tc>
        <w:tc>
          <w:tcPr>
            <w:tcW w:w="1621" w:type="dxa"/>
          </w:tcPr>
          <w:p w:rsidR="00D10BE8" w:rsidRPr="00B5309D" w:rsidRDefault="00D10BE8" w:rsidP="005B6686">
            <w:pPr>
              <w:autoSpaceDE w:val="0"/>
              <w:autoSpaceDN w:val="0"/>
              <w:adjustRightInd w:val="0"/>
              <w:jc w:val="both"/>
            </w:pPr>
          </w:p>
        </w:tc>
        <w:tc>
          <w:tcPr>
            <w:tcW w:w="1625" w:type="dxa"/>
          </w:tcPr>
          <w:p w:rsidR="00D10BE8" w:rsidRPr="00B5309D" w:rsidRDefault="00D10BE8" w:rsidP="005B6686">
            <w:pPr>
              <w:autoSpaceDE w:val="0"/>
              <w:autoSpaceDN w:val="0"/>
              <w:adjustRightInd w:val="0"/>
              <w:jc w:val="center"/>
            </w:pPr>
          </w:p>
        </w:tc>
        <w:tc>
          <w:tcPr>
            <w:tcW w:w="1525" w:type="dxa"/>
          </w:tcPr>
          <w:p w:rsidR="00D10BE8" w:rsidRDefault="00B83716" w:rsidP="0046327E">
            <w:pPr>
              <w:autoSpaceDE w:val="0"/>
              <w:autoSpaceDN w:val="0"/>
              <w:adjustRightInd w:val="0"/>
              <w:jc w:val="center"/>
            </w:pPr>
            <w:r>
              <w:t>+23,25</w:t>
            </w:r>
          </w:p>
        </w:tc>
        <w:tc>
          <w:tcPr>
            <w:tcW w:w="1582" w:type="dxa"/>
          </w:tcPr>
          <w:p w:rsidR="00D10BE8" w:rsidRPr="00B5309D" w:rsidRDefault="00D10BE8" w:rsidP="005B6686">
            <w:pPr>
              <w:autoSpaceDE w:val="0"/>
              <w:autoSpaceDN w:val="0"/>
              <w:adjustRightInd w:val="0"/>
              <w:jc w:val="center"/>
            </w:pPr>
          </w:p>
        </w:tc>
        <w:tc>
          <w:tcPr>
            <w:tcW w:w="1335" w:type="dxa"/>
          </w:tcPr>
          <w:p w:rsidR="00D10BE8" w:rsidRPr="00B5309D" w:rsidRDefault="00D10BE8" w:rsidP="005B6686">
            <w:pPr>
              <w:autoSpaceDE w:val="0"/>
              <w:autoSpaceDN w:val="0"/>
              <w:adjustRightInd w:val="0"/>
              <w:jc w:val="center"/>
            </w:pPr>
          </w:p>
        </w:tc>
      </w:tr>
    </w:tbl>
    <w:p w:rsidR="00BF3870" w:rsidRPr="00B5309D" w:rsidRDefault="00BF3870" w:rsidP="00BF3870">
      <w:pPr>
        <w:autoSpaceDE w:val="0"/>
        <w:autoSpaceDN w:val="0"/>
        <w:adjustRightInd w:val="0"/>
        <w:ind w:firstLine="708"/>
        <w:jc w:val="both"/>
      </w:pPr>
      <w:r w:rsidRPr="00B5309D">
        <w:t>За 201</w:t>
      </w:r>
      <w:r w:rsidR="00B83716">
        <w:t>9</w:t>
      </w:r>
      <w:r w:rsidRPr="00B5309D">
        <w:t xml:space="preserve"> год бюджет поселения по доходам исполнен в сумме </w:t>
      </w:r>
      <w:r w:rsidR="00B83716">
        <w:t>23190,02</w:t>
      </w:r>
      <w:r w:rsidR="00CB3AD5">
        <w:t xml:space="preserve"> </w:t>
      </w:r>
      <w:r w:rsidRPr="00B5309D">
        <w:t xml:space="preserve">тыс. рублей, что составило </w:t>
      </w:r>
      <w:r w:rsidR="00B83716">
        <w:t>109,41</w:t>
      </w:r>
      <w:r w:rsidRPr="00B5309D">
        <w:t xml:space="preserve">% от утвержденного плана отчетного периода и </w:t>
      </w:r>
      <w:r w:rsidR="009142CC">
        <w:t>112,80</w:t>
      </w:r>
      <w:r>
        <w:t>% от объема доходов</w:t>
      </w:r>
      <w:r w:rsidRPr="00B5309D">
        <w:t>, поступивших в 201</w:t>
      </w:r>
      <w:r w:rsidR="009142CC">
        <w:t>8</w:t>
      </w:r>
      <w:r w:rsidRPr="00B5309D">
        <w:t xml:space="preserve"> году.</w:t>
      </w:r>
    </w:p>
    <w:p w:rsidR="00BF3870" w:rsidRPr="00B5309D" w:rsidRDefault="00BF3870" w:rsidP="00BF3870">
      <w:pPr>
        <w:autoSpaceDE w:val="0"/>
        <w:autoSpaceDN w:val="0"/>
        <w:adjustRightInd w:val="0"/>
        <w:ind w:firstLine="708"/>
        <w:jc w:val="both"/>
      </w:pPr>
      <w:r w:rsidRPr="00B5309D">
        <w:t xml:space="preserve">Расходы бюджета составили </w:t>
      </w:r>
      <w:r w:rsidR="009142CC">
        <w:t>23166,77</w:t>
      </w:r>
      <w:r w:rsidRPr="00B5309D">
        <w:t xml:space="preserve"> тыс. рублей, что составило </w:t>
      </w:r>
      <w:r w:rsidR="006E4AAC">
        <w:t>100</w:t>
      </w:r>
      <w:r w:rsidRPr="00B5309D">
        <w:t xml:space="preserve">% плановых назначений. По сравнению с предыдущим отчетным периодом общая сумма расходов </w:t>
      </w:r>
      <w:r>
        <w:t xml:space="preserve">составила </w:t>
      </w:r>
      <w:r w:rsidR="009142CC">
        <w:t>122,96</w:t>
      </w:r>
      <w:r>
        <w:t xml:space="preserve">% от </w:t>
      </w:r>
      <w:r w:rsidRPr="00B5309D">
        <w:t>у</w:t>
      </w:r>
      <w:r>
        <w:t>ровня 201</w:t>
      </w:r>
      <w:r w:rsidR="009142CC">
        <w:t>8</w:t>
      </w:r>
      <w:r>
        <w:t xml:space="preserve"> года</w:t>
      </w:r>
      <w:r w:rsidRPr="00B5309D">
        <w:t>.</w:t>
      </w:r>
    </w:p>
    <w:p w:rsidR="00BF3870" w:rsidRPr="00B5309D" w:rsidRDefault="00BF3870" w:rsidP="00BF3870">
      <w:pPr>
        <w:autoSpaceDE w:val="0"/>
        <w:autoSpaceDN w:val="0"/>
        <w:adjustRightInd w:val="0"/>
        <w:ind w:firstLine="708"/>
        <w:jc w:val="both"/>
      </w:pPr>
      <w:r w:rsidRPr="00B5309D">
        <w:t>По итогам исполнения бюджета 201</w:t>
      </w:r>
      <w:r w:rsidR="009142CC">
        <w:t>9</w:t>
      </w:r>
      <w:r w:rsidRPr="00B5309D">
        <w:t xml:space="preserve"> года бюджет исполнен с </w:t>
      </w:r>
      <w:r w:rsidR="00CB3AD5">
        <w:t>про</w:t>
      </w:r>
      <w:r w:rsidRPr="00B5309D">
        <w:t xml:space="preserve">фицитом </w:t>
      </w:r>
      <w:r w:rsidR="001845BD">
        <w:t>23,25</w:t>
      </w:r>
      <w:r w:rsidR="009D60A4">
        <w:t xml:space="preserve"> тыс. рублей.</w:t>
      </w:r>
    </w:p>
    <w:p w:rsidR="001845BD" w:rsidRPr="00B5309D" w:rsidRDefault="001845BD" w:rsidP="00BF3870">
      <w:pPr>
        <w:autoSpaceDE w:val="0"/>
        <w:autoSpaceDN w:val="0"/>
        <w:adjustRightInd w:val="0"/>
        <w:ind w:firstLine="708"/>
        <w:jc w:val="both"/>
      </w:pPr>
    </w:p>
    <w:p w:rsidR="00BF3870" w:rsidRPr="001B48C9" w:rsidRDefault="00BF3870" w:rsidP="00BF3870">
      <w:pPr>
        <w:autoSpaceDE w:val="0"/>
        <w:autoSpaceDN w:val="0"/>
        <w:adjustRightInd w:val="0"/>
        <w:ind w:firstLine="708"/>
        <w:jc w:val="both"/>
      </w:pPr>
      <w:r w:rsidRPr="007962A3">
        <w:rPr>
          <w:b/>
        </w:rPr>
        <w:t>Анализ исполнения по видам безвозмездных поступлений</w:t>
      </w:r>
      <w:r w:rsidRPr="001B48C9">
        <w:t xml:space="preserve"> представлен в таблице.</w:t>
      </w:r>
    </w:p>
    <w:p w:rsidR="00BC3882" w:rsidRPr="00B5309D" w:rsidRDefault="007962A3" w:rsidP="00BC3882">
      <w:pPr>
        <w:autoSpaceDE w:val="0"/>
        <w:autoSpaceDN w:val="0"/>
        <w:adjustRightInd w:val="0"/>
        <w:ind w:firstLine="708"/>
        <w:jc w:val="right"/>
      </w:pPr>
      <w:r>
        <w:t xml:space="preserve"> </w:t>
      </w:r>
      <w:r w:rsidR="00BC3882">
        <w:t>(тыс. рублей)</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6"/>
        <w:gridCol w:w="1415"/>
        <w:gridCol w:w="1556"/>
        <w:gridCol w:w="1416"/>
        <w:gridCol w:w="1551"/>
        <w:gridCol w:w="1350"/>
      </w:tblGrid>
      <w:tr w:rsidR="00BF3870" w:rsidRPr="00B5309D" w:rsidTr="00C63C00">
        <w:tc>
          <w:tcPr>
            <w:tcW w:w="3687" w:type="dxa"/>
            <w:vMerge w:val="restart"/>
          </w:tcPr>
          <w:p w:rsidR="00BF3870" w:rsidRPr="00B5309D" w:rsidRDefault="00BF3870" w:rsidP="005B6686">
            <w:pPr>
              <w:autoSpaceDE w:val="0"/>
              <w:autoSpaceDN w:val="0"/>
              <w:adjustRightInd w:val="0"/>
              <w:jc w:val="center"/>
              <w:rPr>
                <w:b/>
              </w:rPr>
            </w:pPr>
          </w:p>
          <w:p w:rsidR="00BF3870" w:rsidRPr="00B5309D" w:rsidRDefault="00BF3870" w:rsidP="005B6686">
            <w:pPr>
              <w:autoSpaceDE w:val="0"/>
              <w:autoSpaceDN w:val="0"/>
              <w:adjustRightInd w:val="0"/>
              <w:jc w:val="center"/>
              <w:rPr>
                <w:b/>
              </w:rPr>
            </w:pPr>
            <w:r w:rsidRPr="00B5309D">
              <w:rPr>
                <w:b/>
              </w:rPr>
              <w:t>Наименование</w:t>
            </w:r>
          </w:p>
          <w:p w:rsidR="00BF3870" w:rsidRPr="00B5309D" w:rsidRDefault="00BF3870" w:rsidP="005B6686">
            <w:pPr>
              <w:autoSpaceDE w:val="0"/>
              <w:autoSpaceDN w:val="0"/>
              <w:adjustRightInd w:val="0"/>
              <w:jc w:val="center"/>
              <w:rPr>
                <w:b/>
              </w:rPr>
            </w:pPr>
            <w:r w:rsidRPr="00B5309D">
              <w:rPr>
                <w:b/>
              </w:rPr>
              <w:t>показателей</w:t>
            </w:r>
          </w:p>
        </w:tc>
        <w:tc>
          <w:tcPr>
            <w:tcW w:w="1417" w:type="dxa"/>
            <w:vMerge w:val="restart"/>
          </w:tcPr>
          <w:p w:rsidR="00BF3870" w:rsidRPr="00B5309D" w:rsidRDefault="00BF3870" w:rsidP="005B6686">
            <w:pPr>
              <w:autoSpaceDE w:val="0"/>
              <w:autoSpaceDN w:val="0"/>
              <w:adjustRightInd w:val="0"/>
              <w:jc w:val="center"/>
              <w:rPr>
                <w:b/>
              </w:rPr>
            </w:pPr>
          </w:p>
          <w:p w:rsidR="00BF3870" w:rsidRPr="00B5309D" w:rsidRDefault="00BF3870" w:rsidP="007962A3">
            <w:pPr>
              <w:autoSpaceDE w:val="0"/>
              <w:autoSpaceDN w:val="0"/>
              <w:adjustRightInd w:val="0"/>
              <w:jc w:val="center"/>
              <w:rPr>
                <w:b/>
              </w:rPr>
            </w:pPr>
            <w:r w:rsidRPr="00B5309D">
              <w:rPr>
                <w:b/>
              </w:rPr>
              <w:t>Исполнено за 20</w:t>
            </w:r>
            <w:r>
              <w:rPr>
                <w:b/>
              </w:rPr>
              <w:t>1</w:t>
            </w:r>
            <w:r w:rsidR="007962A3">
              <w:rPr>
                <w:b/>
              </w:rPr>
              <w:t xml:space="preserve">8 </w:t>
            </w:r>
            <w:r w:rsidRPr="00B5309D">
              <w:rPr>
                <w:b/>
              </w:rPr>
              <w:t>г</w:t>
            </w:r>
          </w:p>
        </w:tc>
        <w:tc>
          <w:tcPr>
            <w:tcW w:w="4536" w:type="dxa"/>
            <w:gridSpan w:val="3"/>
          </w:tcPr>
          <w:p w:rsidR="00BF3870" w:rsidRPr="00B5309D" w:rsidRDefault="00BF3870" w:rsidP="007962A3">
            <w:pPr>
              <w:autoSpaceDE w:val="0"/>
              <w:autoSpaceDN w:val="0"/>
              <w:adjustRightInd w:val="0"/>
              <w:jc w:val="center"/>
              <w:rPr>
                <w:b/>
              </w:rPr>
            </w:pPr>
            <w:r w:rsidRPr="00B5309D">
              <w:rPr>
                <w:b/>
              </w:rPr>
              <w:t>201</w:t>
            </w:r>
            <w:r w:rsidR="007962A3">
              <w:rPr>
                <w:b/>
              </w:rPr>
              <w:t>9</w:t>
            </w:r>
            <w:r w:rsidRPr="00B5309D">
              <w:rPr>
                <w:b/>
              </w:rPr>
              <w:t xml:space="preserve"> год</w:t>
            </w:r>
          </w:p>
        </w:tc>
        <w:tc>
          <w:tcPr>
            <w:tcW w:w="1134" w:type="dxa"/>
            <w:vMerge w:val="restart"/>
          </w:tcPr>
          <w:p w:rsidR="00BF3870" w:rsidRPr="00B5309D" w:rsidRDefault="00BF3870" w:rsidP="005B6686">
            <w:pPr>
              <w:autoSpaceDE w:val="0"/>
              <w:autoSpaceDN w:val="0"/>
              <w:adjustRightInd w:val="0"/>
              <w:jc w:val="center"/>
              <w:rPr>
                <w:b/>
              </w:rPr>
            </w:pPr>
          </w:p>
          <w:p w:rsidR="00BF3870" w:rsidRPr="00B5309D" w:rsidRDefault="00BF3870" w:rsidP="005B6686">
            <w:pPr>
              <w:autoSpaceDE w:val="0"/>
              <w:autoSpaceDN w:val="0"/>
              <w:adjustRightInd w:val="0"/>
              <w:jc w:val="center"/>
              <w:rPr>
                <w:b/>
              </w:rPr>
            </w:pPr>
          </w:p>
          <w:p w:rsidR="00BF3870" w:rsidRPr="00B5309D" w:rsidRDefault="00BF3870" w:rsidP="005B6686">
            <w:pPr>
              <w:autoSpaceDE w:val="0"/>
              <w:autoSpaceDN w:val="0"/>
              <w:adjustRightInd w:val="0"/>
              <w:jc w:val="center"/>
              <w:rPr>
                <w:b/>
              </w:rPr>
            </w:pPr>
            <w:r w:rsidRPr="00B5309D">
              <w:rPr>
                <w:b/>
              </w:rPr>
              <w:t>Темп роста,</w:t>
            </w:r>
          </w:p>
          <w:p w:rsidR="00BF3870" w:rsidRPr="00B5309D" w:rsidRDefault="00BF3870" w:rsidP="005B6686">
            <w:pPr>
              <w:autoSpaceDE w:val="0"/>
              <w:autoSpaceDN w:val="0"/>
              <w:adjustRightInd w:val="0"/>
              <w:jc w:val="center"/>
              <w:rPr>
                <w:b/>
              </w:rPr>
            </w:pPr>
            <w:r w:rsidRPr="00B5309D">
              <w:rPr>
                <w:b/>
              </w:rPr>
              <w:t>%</w:t>
            </w:r>
          </w:p>
        </w:tc>
      </w:tr>
      <w:tr w:rsidR="00BF3870" w:rsidRPr="00B5309D" w:rsidTr="00C63C00">
        <w:tc>
          <w:tcPr>
            <w:tcW w:w="3687" w:type="dxa"/>
            <w:vMerge/>
          </w:tcPr>
          <w:p w:rsidR="00BF3870" w:rsidRPr="00B5309D" w:rsidRDefault="00BF3870" w:rsidP="005B6686">
            <w:pPr>
              <w:autoSpaceDE w:val="0"/>
              <w:autoSpaceDN w:val="0"/>
              <w:adjustRightInd w:val="0"/>
              <w:jc w:val="center"/>
            </w:pPr>
          </w:p>
        </w:tc>
        <w:tc>
          <w:tcPr>
            <w:tcW w:w="1417" w:type="dxa"/>
            <w:vMerge/>
          </w:tcPr>
          <w:p w:rsidR="00BF3870" w:rsidRPr="00B5309D" w:rsidRDefault="00BF3870" w:rsidP="005B6686">
            <w:pPr>
              <w:autoSpaceDE w:val="0"/>
              <w:autoSpaceDN w:val="0"/>
              <w:adjustRightInd w:val="0"/>
              <w:jc w:val="center"/>
            </w:pPr>
          </w:p>
        </w:tc>
        <w:tc>
          <w:tcPr>
            <w:tcW w:w="1559" w:type="dxa"/>
          </w:tcPr>
          <w:p w:rsidR="00BF3870" w:rsidRPr="00B5309D" w:rsidRDefault="00BF3870" w:rsidP="005B6686">
            <w:pPr>
              <w:autoSpaceDE w:val="0"/>
              <w:autoSpaceDN w:val="0"/>
              <w:adjustRightInd w:val="0"/>
              <w:jc w:val="center"/>
              <w:rPr>
                <w:b/>
              </w:rPr>
            </w:pPr>
          </w:p>
          <w:p w:rsidR="00BF3870" w:rsidRPr="00B5309D" w:rsidRDefault="00BF3870" w:rsidP="005B6686">
            <w:pPr>
              <w:autoSpaceDE w:val="0"/>
              <w:autoSpaceDN w:val="0"/>
              <w:adjustRightInd w:val="0"/>
              <w:jc w:val="center"/>
              <w:rPr>
                <w:b/>
              </w:rPr>
            </w:pPr>
            <w:r w:rsidRPr="00B5309D">
              <w:rPr>
                <w:b/>
              </w:rPr>
              <w:t>Утверждено</w:t>
            </w:r>
          </w:p>
        </w:tc>
        <w:tc>
          <w:tcPr>
            <w:tcW w:w="1418" w:type="dxa"/>
          </w:tcPr>
          <w:p w:rsidR="00BF3870" w:rsidRPr="00B5309D" w:rsidRDefault="00BF3870" w:rsidP="005B6686">
            <w:pPr>
              <w:autoSpaceDE w:val="0"/>
              <w:autoSpaceDN w:val="0"/>
              <w:adjustRightInd w:val="0"/>
              <w:jc w:val="center"/>
              <w:rPr>
                <w:b/>
              </w:rPr>
            </w:pPr>
          </w:p>
          <w:p w:rsidR="00BF3870" w:rsidRPr="00B5309D" w:rsidRDefault="00BF3870" w:rsidP="005B6686">
            <w:pPr>
              <w:autoSpaceDE w:val="0"/>
              <w:autoSpaceDN w:val="0"/>
              <w:adjustRightInd w:val="0"/>
              <w:jc w:val="center"/>
              <w:rPr>
                <w:b/>
              </w:rPr>
            </w:pPr>
            <w:r w:rsidRPr="00B5309D">
              <w:rPr>
                <w:b/>
              </w:rPr>
              <w:t>Исполнено</w:t>
            </w:r>
          </w:p>
        </w:tc>
        <w:tc>
          <w:tcPr>
            <w:tcW w:w="1559" w:type="dxa"/>
          </w:tcPr>
          <w:p w:rsidR="00BF3870" w:rsidRPr="00B5309D" w:rsidRDefault="00BF3870" w:rsidP="005B6686">
            <w:pPr>
              <w:autoSpaceDE w:val="0"/>
              <w:autoSpaceDN w:val="0"/>
              <w:adjustRightInd w:val="0"/>
              <w:jc w:val="center"/>
              <w:rPr>
                <w:b/>
              </w:rPr>
            </w:pPr>
            <w:r w:rsidRPr="00B5309D">
              <w:rPr>
                <w:b/>
              </w:rPr>
              <w:t>Процент исполнения %</w:t>
            </w:r>
          </w:p>
        </w:tc>
        <w:tc>
          <w:tcPr>
            <w:tcW w:w="1134" w:type="dxa"/>
            <w:vMerge/>
          </w:tcPr>
          <w:p w:rsidR="00BF3870" w:rsidRPr="00B5309D" w:rsidRDefault="00BF3870" w:rsidP="005B6686">
            <w:pPr>
              <w:autoSpaceDE w:val="0"/>
              <w:autoSpaceDN w:val="0"/>
              <w:adjustRightInd w:val="0"/>
              <w:jc w:val="center"/>
            </w:pPr>
          </w:p>
        </w:tc>
      </w:tr>
      <w:tr w:rsidR="007962A3" w:rsidRPr="00B5309D" w:rsidTr="00C63C00">
        <w:tc>
          <w:tcPr>
            <w:tcW w:w="3687" w:type="dxa"/>
          </w:tcPr>
          <w:p w:rsidR="007962A3" w:rsidRPr="00B5309D" w:rsidRDefault="007962A3" w:rsidP="005B6686">
            <w:pPr>
              <w:autoSpaceDE w:val="0"/>
              <w:autoSpaceDN w:val="0"/>
              <w:adjustRightInd w:val="0"/>
              <w:jc w:val="center"/>
            </w:pPr>
            <w:r w:rsidRPr="00C35D75">
              <w:rPr>
                <w:b/>
              </w:rPr>
              <w:t>Безвозмездные поступления всего</w:t>
            </w:r>
            <w:r w:rsidRPr="00B5309D">
              <w:t>, в т.ч.</w:t>
            </w:r>
          </w:p>
        </w:tc>
        <w:tc>
          <w:tcPr>
            <w:tcW w:w="1417" w:type="dxa"/>
          </w:tcPr>
          <w:p w:rsidR="007962A3" w:rsidRPr="00B5309D" w:rsidRDefault="007962A3" w:rsidP="007962A3">
            <w:pPr>
              <w:jc w:val="center"/>
              <w:rPr>
                <w:b/>
                <w:bCs/>
              </w:rPr>
            </w:pPr>
            <w:r>
              <w:rPr>
                <w:b/>
                <w:bCs/>
              </w:rPr>
              <w:t>4701,58</w:t>
            </w:r>
          </w:p>
        </w:tc>
        <w:tc>
          <w:tcPr>
            <w:tcW w:w="1559" w:type="dxa"/>
          </w:tcPr>
          <w:p w:rsidR="007962A3" w:rsidRPr="00B5309D" w:rsidRDefault="007962A3" w:rsidP="001B48C9">
            <w:pPr>
              <w:jc w:val="center"/>
              <w:rPr>
                <w:b/>
                <w:bCs/>
              </w:rPr>
            </w:pPr>
            <w:r>
              <w:rPr>
                <w:b/>
                <w:bCs/>
              </w:rPr>
              <w:t>8574,70</w:t>
            </w:r>
          </w:p>
        </w:tc>
        <w:tc>
          <w:tcPr>
            <w:tcW w:w="1418" w:type="dxa"/>
          </w:tcPr>
          <w:p w:rsidR="007962A3" w:rsidRPr="00B5309D" w:rsidRDefault="007962A3" w:rsidP="001B48C9">
            <w:pPr>
              <w:jc w:val="center"/>
              <w:rPr>
                <w:b/>
                <w:bCs/>
              </w:rPr>
            </w:pPr>
            <w:r>
              <w:rPr>
                <w:b/>
                <w:bCs/>
              </w:rPr>
              <w:t>8574,70</w:t>
            </w:r>
          </w:p>
        </w:tc>
        <w:tc>
          <w:tcPr>
            <w:tcW w:w="1559" w:type="dxa"/>
          </w:tcPr>
          <w:p w:rsidR="007962A3" w:rsidRPr="00D7208A" w:rsidRDefault="007962A3" w:rsidP="005B6686">
            <w:pPr>
              <w:autoSpaceDE w:val="0"/>
              <w:autoSpaceDN w:val="0"/>
              <w:adjustRightInd w:val="0"/>
              <w:jc w:val="center"/>
              <w:rPr>
                <w:b/>
              </w:rPr>
            </w:pPr>
            <w:r>
              <w:rPr>
                <w:b/>
              </w:rPr>
              <w:t>100,00</w:t>
            </w:r>
          </w:p>
        </w:tc>
        <w:tc>
          <w:tcPr>
            <w:tcW w:w="1134" w:type="dxa"/>
          </w:tcPr>
          <w:p w:rsidR="007962A3" w:rsidRPr="00D7208A" w:rsidRDefault="007962A3" w:rsidP="005B6686">
            <w:pPr>
              <w:autoSpaceDE w:val="0"/>
              <w:autoSpaceDN w:val="0"/>
              <w:adjustRightInd w:val="0"/>
              <w:jc w:val="center"/>
              <w:rPr>
                <w:b/>
              </w:rPr>
            </w:pPr>
            <w:r>
              <w:rPr>
                <w:b/>
              </w:rPr>
              <w:t>182,38</w:t>
            </w:r>
          </w:p>
        </w:tc>
      </w:tr>
      <w:tr w:rsidR="007962A3" w:rsidRPr="00B5309D" w:rsidTr="00C63C00">
        <w:tc>
          <w:tcPr>
            <w:tcW w:w="3687" w:type="dxa"/>
          </w:tcPr>
          <w:p w:rsidR="007962A3" w:rsidRPr="00C35D75" w:rsidRDefault="007962A3" w:rsidP="005B6686">
            <w:pPr>
              <w:autoSpaceDE w:val="0"/>
              <w:autoSpaceDN w:val="0"/>
              <w:adjustRightInd w:val="0"/>
              <w:jc w:val="center"/>
              <w:rPr>
                <w:b/>
              </w:rPr>
            </w:pPr>
            <w:r w:rsidRPr="00C35D75">
              <w:rPr>
                <w:b/>
              </w:rPr>
              <w:t>-дотации</w:t>
            </w:r>
            <w:r w:rsidR="006F5848">
              <w:t xml:space="preserve"> и</w:t>
            </w:r>
            <w:r w:rsidR="006F5848" w:rsidRPr="00B5309D">
              <w:t>з них:</w:t>
            </w:r>
            <w:r w:rsidRPr="00C35D75">
              <w:rPr>
                <w:b/>
              </w:rPr>
              <w:t xml:space="preserve"> </w:t>
            </w:r>
          </w:p>
        </w:tc>
        <w:tc>
          <w:tcPr>
            <w:tcW w:w="1417" w:type="dxa"/>
          </w:tcPr>
          <w:p w:rsidR="007962A3" w:rsidRPr="00B5309D" w:rsidRDefault="007962A3" w:rsidP="007962A3">
            <w:pPr>
              <w:autoSpaceDE w:val="0"/>
              <w:autoSpaceDN w:val="0"/>
              <w:adjustRightInd w:val="0"/>
              <w:jc w:val="center"/>
            </w:pPr>
            <w:r>
              <w:t>-</w:t>
            </w:r>
          </w:p>
        </w:tc>
        <w:tc>
          <w:tcPr>
            <w:tcW w:w="1559" w:type="dxa"/>
          </w:tcPr>
          <w:p w:rsidR="007962A3" w:rsidRPr="00B5309D" w:rsidRDefault="006F5848" w:rsidP="005B6686">
            <w:pPr>
              <w:autoSpaceDE w:val="0"/>
              <w:autoSpaceDN w:val="0"/>
              <w:adjustRightInd w:val="0"/>
              <w:jc w:val="center"/>
            </w:pPr>
            <w:r>
              <w:t>-</w:t>
            </w:r>
          </w:p>
        </w:tc>
        <w:tc>
          <w:tcPr>
            <w:tcW w:w="1418" w:type="dxa"/>
          </w:tcPr>
          <w:p w:rsidR="007962A3" w:rsidRPr="00B5309D" w:rsidRDefault="006F5848" w:rsidP="005B6686">
            <w:pPr>
              <w:autoSpaceDE w:val="0"/>
              <w:autoSpaceDN w:val="0"/>
              <w:adjustRightInd w:val="0"/>
              <w:jc w:val="center"/>
            </w:pPr>
            <w:r>
              <w:t>-</w:t>
            </w:r>
          </w:p>
        </w:tc>
        <w:tc>
          <w:tcPr>
            <w:tcW w:w="1559" w:type="dxa"/>
          </w:tcPr>
          <w:p w:rsidR="007962A3" w:rsidRPr="00B5309D" w:rsidRDefault="006F5848" w:rsidP="005B6686">
            <w:pPr>
              <w:autoSpaceDE w:val="0"/>
              <w:autoSpaceDN w:val="0"/>
              <w:adjustRightInd w:val="0"/>
              <w:jc w:val="center"/>
            </w:pPr>
            <w:r>
              <w:t>-</w:t>
            </w:r>
          </w:p>
        </w:tc>
        <w:tc>
          <w:tcPr>
            <w:tcW w:w="1134" w:type="dxa"/>
          </w:tcPr>
          <w:p w:rsidR="007962A3" w:rsidRPr="00B5309D" w:rsidRDefault="006F5848" w:rsidP="005B6686">
            <w:pPr>
              <w:autoSpaceDE w:val="0"/>
              <w:autoSpaceDN w:val="0"/>
              <w:adjustRightInd w:val="0"/>
              <w:jc w:val="center"/>
            </w:pPr>
            <w:r>
              <w:t>-</w:t>
            </w:r>
          </w:p>
        </w:tc>
      </w:tr>
      <w:tr w:rsidR="007962A3" w:rsidRPr="00B5309D" w:rsidTr="00C63C00">
        <w:tc>
          <w:tcPr>
            <w:tcW w:w="3687" w:type="dxa"/>
          </w:tcPr>
          <w:p w:rsidR="007962A3" w:rsidRDefault="006F5848" w:rsidP="006F5848">
            <w:pPr>
              <w:autoSpaceDE w:val="0"/>
              <w:autoSpaceDN w:val="0"/>
              <w:adjustRightInd w:val="0"/>
              <w:jc w:val="both"/>
            </w:pPr>
            <w:r>
              <w:t>-</w:t>
            </w:r>
            <w:r w:rsidR="007962A3" w:rsidRPr="00B5309D">
              <w:t>дотации на выравнивание уровня бюджетной обеспеченности</w:t>
            </w:r>
          </w:p>
          <w:p w:rsidR="007962A3" w:rsidRPr="00B5309D" w:rsidRDefault="006F5848" w:rsidP="006F5848">
            <w:pPr>
              <w:autoSpaceDE w:val="0"/>
              <w:autoSpaceDN w:val="0"/>
              <w:adjustRightInd w:val="0"/>
              <w:jc w:val="both"/>
            </w:pPr>
            <w:r>
              <w:t>-д</w:t>
            </w:r>
            <w:r w:rsidR="007962A3" w:rsidRPr="00B5309D">
              <w:t>отации на поддержку мер по обеспечению сбалансированности бюджетов</w:t>
            </w:r>
          </w:p>
        </w:tc>
        <w:tc>
          <w:tcPr>
            <w:tcW w:w="1417" w:type="dxa"/>
          </w:tcPr>
          <w:p w:rsidR="007962A3" w:rsidRPr="006A0892" w:rsidRDefault="007962A3" w:rsidP="007962A3">
            <w:pPr>
              <w:jc w:val="center"/>
            </w:pPr>
          </w:p>
        </w:tc>
        <w:tc>
          <w:tcPr>
            <w:tcW w:w="1559" w:type="dxa"/>
          </w:tcPr>
          <w:p w:rsidR="007962A3" w:rsidRPr="006A0892" w:rsidRDefault="007962A3" w:rsidP="006A0892">
            <w:pPr>
              <w:jc w:val="center"/>
            </w:pPr>
          </w:p>
        </w:tc>
        <w:tc>
          <w:tcPr>
            <w:tcW w:w="1418" w:type="dxa"/>
          </w:tcPr>
          <w:p w:rsidR="007962A3" w:rsidRPr="006A0892" w:rsidRDefault="007962A3" w:rsidP="006A0892">
            <w:pPr>
              <w:jc w:val="center"/>
            </w:pPr>
          </w:p>
        </w:tc>
        <w:tc>
          <w:tcPr>
            <w:tcW w:w="1559" w:type="dxa"/>
          </w:tcPr>
          <w:p w:rsidR="007962A3" w:rsidRPr="00B5309D" w:rsidRDefault="007962A3" w:rsidP="00D7208A">
            <w:pPr>
              <w:jc w:val="center"/>
            </w:pPr>
          </w:p>
        </w:tc>
        <w:tc>
          <w:tcPr>
            <w:tcW w:w="1134" w:type="dxa"/>
          </w:tcPr>
          <w:p w:rsidR="007962A3" w:rsidRPr="006A0892" w:rsidRDefault="007962A3" w:rsidP="006A0892"/>
        </w:tc>
      </w:tr>
      <w:tr w:rsidR="007962A3" w:rsidRPr="00B5309D" w:rsidTr="00C63C00">
        <w:tc>
          <w:tcPr>
            <w:tcW w:w="3687" w:type="dxa"/>
          </w:tcPr>
          <w:p w:rsidR="007962A3" w:rsidRPr="00C35D75" w:rsidRDefault="007962A3" w:rsidP="00C35D75">
            <w:pPr>
              <w:autoSpaceDE w:val="0"/>
              <w:autoSpaceDN w:val="0"/>
              <w:adjustRightInd w:val="0"/>
              <w:jc w:val="center"/>
              <w:rPr>
                <w:b/>
              </w:rPr>
            </w:pPr>
            <w:r w:rsidRPr="00C35D75">
              <w:rPr>
                <w:b/>
              </w:rPr>
              <w:t xml:space="preserve">- </w:t>
            </w:r>
            <w:r>
              <w:rPr>
                <w:b/>
              </w:rPr>
              <w:t>с</w:t>
            </w:r>
            <w:r w:rsidRPr="00C35D75">
              <w:rPr>
                <w:b/>
              </w:rPr>
              <w:t>убсидии</w:t>
            </w:r>
          </w:p>
        </w:tc>
        <w:tc>
          <w:tcPr>
            <w:tcW w:w="1417" w:type="dxa"/>
          </w:tcPr>
          <w:p w:rsidR="007962A3" w:rsidRPr="00B5309D" w:rsidRDefault="007962A3" w:rsidP="007962A3">
            <w:pPr>
              <w:autoSpaceDE w:val="0"/>
              <w:autoSpaceDN w:val="0"/>
              <w:adjustRightInd w:val="0"/>
              <w:jc w:val="center"/>
            </w:pPr>
            <w:r>
              <w:t>4509,84</w:t>
            </w:r>
          </w:p>
        </w:tc>
        <w:tc>
          <w:tcPr>
            <w:tcW w:w="1559" w:type="dxa"/>
          </w:tcPr>
          <w:p w:rsidR="007962A3" w:rsidRPr="00B5309D" w:rsidRDefault="007962A3" w:rsidP="005B6686">
            <w:pPr>
              <w:autoSpaceDE w:val="0"/>
              <w:autoSpaceDN w:val="0"/>
              <w:adjustRightInd w:val="0"/>
              <w:jc w:val="center"/>
            </w:pPr>
            <w:r>
              <w:t>8301,24</w:t>
            </w:r>
          </w:p>
        </w:tc>
        <w:tc>
          <w:tcPr>
            <w:tcW w:w="1418" w:type="dxa"/>
          </w:tcPr>
          <w:p w:rsidR="007962A3" w:rsidRPr="00B5309D" w:rsidRDefault="007962A3" w:rsidP="005B6686">
            <w:pPr>
              <w:autoSpaceDE w:val="0"/>
              <w:autoSpaceDN w:val="0"/>
              <w:adjustRightInd w:val="0"/>
              <w:jc w:val="center"/>
            </w:pPr>
            <w:r>
              <w:t>8301,24</w:t>
            </w:r>
          </w:p>
        </w:tc>
        <w:tc>
          <w:tcPr>
            <w:tcW w:w="1559" w:type="dxa"/>
          </w:tcPr>
          <w:p w:rsidR="007962A3" w:rsidRPr="00B5309D" w:rsidRDefault="007962A3" w:rsidP="00701700">
            <w:pPr>
              <w:autoSpaceDE w:val="0"/>
              <w:autoSpaceDN w:val="0"/>
              <w:adjustRightInd w:val="0"/>
              <w:jc w:val="center"/>
            </w:pPr>
            <w:r>
              <w:t>100,00</w:t>
            </w:r>
          </w:p>
        </w:tc>
        <w:tc>
          <w:tcPr>
            <w:tcW w:w="1134" w:type="dxa"/>
          </w:tcPr>
          <w:p w:rsidR="007962A3" w:rsidRPr="00B5309D" w:rsidRDefault="007962A3" w:rsidP="005B6686">
            <w:pPr>
              <w:autoSpaceDE w:val="0"/>
              <w:autoSpaceDN w:val="0"/>
              <w:adjustRightInd w:val="0"/>
              <w:jc w:val="center"/>
            </w:pPr>
            <w:r>
              <w:t>184,07</w:t>
            </w:r>
          </w:p>
        </w:tc>
      </w:tr>
      <w:tr w:rsidR="007962A3" w:rsidRPr="00B5309D" w:rsidTr="00C63C00">
        <w:tc>
          <w:tcPr>
            <w:tcW w:w="3687" w:type="dxa"/>
          </w:tcPr>
          <w:p w:rsidR="007962A3" w:rsidRPr="00B5309D" w:rsidRDefault="007962A3" w:rsidP="00701700">
            <w:pPr>
              <w:autoSpaceDE w:val="0"/>
              <w:autoSpaceDN w:val="0"/>
              <w:adjustRightInd w:val="0"/>
              <w:jc w:val="center"/>
            </w:pPr>
            <w:r>
              <w:rPr>
                <w:b/>
              </w:rPr>
              <w:t>-с</w:t>
            </w:r>
            <w:r w:rsidRPr="00C35D75">
              <w:rPr>
                <w:b/>
              </w:rPr>
              <w:t>убвенции</w:t>
            </w:r>
            <w:r w:rsidRPr="00B5309D">
              <w:t xml:space="preserve"> из них:</w:t>
            </w:r>
          </w:p>
          <w:p w:rsidR="007962A3" w:rsidRPr="00B5309D" w:rsidRDefault="007962A3" w:rsidP="005B6686">
            <w:pPr>
              <w:autoSpaceDE w:val="0"/>
              <w:autoSpaceDN w:val="0"/>
              <w:adjustRightInd w:val="0"/>
              <w:jc w:val="center"/>
            </w:pPr>
          </w:p>
        </w:tc>
        <w:tc>
          <w:tcPr>
            <w:tcW w:w="1417" w:type="dxa"/>
          </w:tcPr>
          <w:p w:rsidR="007962A3" w:rsidRDefault="007962A3" w:rsidP="007962A3">
            <w:pPr>
              <w:autoSpaceDE w:val="0"/>
              <w:autoSpaceDN w:val="0"/>
              <w:adjustRightInd w:val="0"/>
              <w:jc w:val="center"/>
            </w:pPr>
            <w:r>
              <w:t>182,10</w:t>
            </w:r>
          </w:p>
        </w:tc>
        <w:tc>
          <w:tcPr>
            <w:tcW w:w="1559" w:type="dxa"/>
          </w:tcPr>
          <w:p w:rsidR="007962A3" w:rsidRDefault="007962A3" w:rsidP="002B5A8B">
            <w:pPr>
              <w:autoSpaceDE w:val="0"/>
              <w:autoSpaceDN w:val="0"/>
              <w:adjustRightInd w:val="0"/>
              <w:jc w:val="center"/>
            </w:pPr>
            <w:r>
              <w:t>198,46</w:t>
            </w:r>
          </w:p>
        </w:tc>
        <w:tc>
          <w:tcPr>
            <w:tcW w:w="1418" w:type="dxa"/>
          </w:tcPr>
          <w:p w:rsidR="007962A3" w:rsidRDefault="007962A3" w:rsidP="002B5A8B">
            <w:pPr>
              <w:autoSpaceDE w:val="0"/>
              <w:autoSpaceDN w:val="0"/>
              <w:adjustRightInd w:val="0"/>
              <w:jc w:val="center"/>
            </w:pPr>
            <w:r>
              <w:t>198,46</w:t>
            </w:r>
          </w:p>
        </w:tc>
        <w:tc>
          <w:tcPr>
            <w:tcW w:w="1559" w:type="dxa"/>
          </w:tcPr>
          <w:p w:rsidR="007962A3" w:rsidRPr="00B5309D" w:rsidRDefault="007962A3" w:rsidP="00701700">
            <w:pPr>
              <w:autoSpaceDE w:val="0"/>
              <w:autoSpaceDN w:val="0"/>
              <w:adjustRightInd w:val="0"/>
              <w:jc w:val="center"/>
            </w:pPr>
            <w:r>
              <w:t>100,00</w:t>
            </w:r>
          </w:p>
        </w:tc>
        <w:tc>
          <w:tcPr>
            <w:tcW w:w="1134" w:type="dxa"/>
          </w:tcPr>
          <w:p w:rsidR="007962A3" w:rsidRDefault="007962A3" w:rsidP="005B6686">
            <w:pPr>
              <w:autoSpaceDE w:val="0"/>
              <w:autoSpaceDN w:val="0"/>
              <w:adjustRightInd w:val="0"/>
              <w:jc w:val="center"/>
            </w:pPr>
            <w:r>
              <w:t>108,98</w:t>
            </w:r>
          </w:p>
        </w:tc>
      </w:tr>
      <w:tr w:rsidR="007962A3" w:rsidRPr="00B5309D" w:rsidTr="00C63C00">
        <w:tc>
          <w:tcPr>
            <w:tcW w:w="3687" w:type="dxa"/>
          </w:tcPr>
          <w:p w:rsidR="007962A3" w:rsidRPr="00B5309D" w:rsidRDefault="007962A3" w:rsidP="006F5848">
            <w:pPr>
              <w:autoSpaceDE w:val="0"/>
              <w:autoSpaceDN w:val="0"/>
              <w:adjustRightInd w:val="0"/>
              <w:jc w:val="both"/>
            </w:pPr>
            <w:r w:rsidRPr="00B5309D">
              <w:t xml:space="preserve"> -на осуществление первичного воинского учета</w:t>
            </w:r>
          </w:p>
          <w:p w:rsidR="007962A3" w:rsidRPr="00B5309D" w:rsidRDefault="007962A3" w:rsidP="006F5848">
            <w:pPr>
              <w:autoSpaceDE w:val="0"/>
              <w:autoSpaceDN w:val="0"/>
              <w:adjustRightInd w:val="0"/>
              <w:jc w:val="both"/>
            </w:pPr>
            <w:r w:rsidRPr="00B5309D">
              <w:t>-на выполнение передаваемых полномочий субъектов РФ</w:t>
            </w:r>
          </w:p>
          <w:p w:rsidR="007962A3" w:rsidRPr="00B5309D" w:rsidRDefault="007962A3" w:rsidP="005B6686">
            <w:pPr>
              <w:autoSpaceDE w:val="0"/>
              <w:autoSpaceDN w:val="0"/>
              <w:adjustRightInd w:val="0"/>
              <w:jc w:val="center"/>
            </w:pPr>
          </w:p>
        </w:tc>
        <w:tc>
          <w:tcPr>
            <w:tcW w:w="1417" w:type="dxa"/>
          </w:tcPr>
          <w:p w:rsidR="007962A3" w:rsidRDefault="007962A3" w:rsidP="007962A3">
            <w:pPr>
              <w:rPr>
                <w:bCs/>
              </w:rPr>
            </w:pPr>
            <w:r>
              <w:rPr>
                <w:bCs/>
              </w:rPr>
              <w:t>181,90</w:t>
            </w:r>
          </w:p>
          <w:p w:rsidR="007962A3" w:rsidRPr="00917EC2" w:rsidRDefault="007962A3" w:rsidP="007962A3"/>
          <w:p w:rsidR="007962A3" w:rsidRPr="00917EC2" w:rsidRDefault="007962A3" w:rsidP="007962A3">
            <w:pPr>
              <w:jc w:val="center"/>
            </w:pPr>
            <w:r>
              <w:t>0,20</w:t>
            </w:r>
          </w:p>
        </w:tc>
        <w:tc>
          <w:tcPr>
            <w:tcW w:w="1559" w:type="dxa"/>
          </w:tcPr>
          <w:p w:rsidR="007962A3" w:rsidRDefault="007962A3" w:rsidP="00917EC2">
            <w:pPr>
              <w:jc w:val="center"/>
            </w:pPr>
            <w:r>
              <w:t>198,26</w:t>
            </w:r>
          </w:p>
          <w:p w:rsidR="007962A3" w:rsidRDefault="007962A3" w:rsidP="007962A3"/>
          <w:p w:rsidR="007962A3" w:rsidRPr="007962A3" w:rsidRDefault="007962A3" w:rsidP="007962A3">
            <w:pPr>
              <w:jc w:val="center"/>
            </w:pPr>
            <w:r>
              <w:t>0,20</w:t>
            </w:r>
          </w:p>
        </w:tc>
        <w:tc>
          <w:tcPr>
            <w:tcW w:w="1418" w:type="dxa"/>
          </w:tcPr>
          <w:p w:rsidR="007962A3" w:rsidRDefault="007962A3" w:rsidP="00917EC2">
            <w:pPr>
              <w:jc w:val="center"/>
            </w:pPr>
            <w:r>
              <w:t>198,26</w:t>
            </w:r>
          </w:p>
          <w:p w:rsidR="007962A3" w:rsidRDefault="007962A3" w:rsidP="007962A3"/>
          <w:p w:rsidR="007962A3" w:rsidRPr="007962A3" w:rsidRDefault="007962A3" w:rsidP="007962A3">
            <w:pPr>
              <w:jc w:val="center"/>
            </w:pPr>
            <w:r>
              <w:t>0,20</w:t>
            </w:r>
          </w:p>
        </w:tc>
        <w:tc>
          <w:tcPr>
            <w:tcW w:w="1559" w:type="dxa"/>
          </w:tcPr>
          <w:p w:rsidR="007962A3" w:rsidRDefault="007962A3" w:rsidP="003A4D99">
            <w:pPr>
              <w:jc w:val="center"/>
            </w:pPr>
            <w:r>
              <w:t>100,00</w:t>
            </w:r>
          </w:p>
          <w:p w:rsidR="007962A3" w:rsidRDefault="007962A3" w:rsidP="007962A3"/>
          <w:p w:rsidR="007962A3" w:rsidRPr="007962A3" w:rsidRDefault="007962A3" w:rsidP="007962A3">
            <w:pPr>
              <w:jc w:val="center"/>
            </w:pPr>
            <w:r>
              <w:t>100,00</w:t>
            </w:r>
          </w:p>
        </w:tc>
        <w:tc>
          <w:tcPr>
            <w:tcW w:w="1134" w:type="dxa"/>
          </w:tcPr>
          <w:p w:rsidR="007962A3" w:rsidRDefault="007962A3" w:rsidP="003A4D99">
            <w:pPr>
              <w:jc w:val="center"/>
            </w:pPr>
            <w:r>
              <w:t>108,99</w:t>
            </w:r>
          </w:p>
          <w:p w:rsidR="007962A3" w:rsidRDefault="007962A3" w:rsidP="007962A3"/>
          <w:p w:rsidR="007962A3" w:rsidRPr="007962A3" w:rsidRDefault="007962A3" w:rsidP="007962A3">
            <w:pPr>
              <w:tabs>
                <w:tab w:val="left" w:pos="474"/>
              </w:tabs>
            </w:pPr>
            <w:r>
              <w:tab/>
              <w:t>100,00</w:t>
            </w:r>
          </w:p>
        </w:tc>
      </w:tr>
      <w:tr w:rsidR="00AA0890" w:rsidRPr="00B5309D" w:rsidTr="00C63C00">
        <w:tc>
          <w:tcPr>
            <w:tcW w:w="3687" w:type="dxa"/>
          </w:tcPr>
          <w:p w:rsidR="00AA0890" w:rsidRPr="00B5309D" w:rsidRDefault="00AA0890" w:rsidP="00AA0890">
            <w:pPr>
              <w:autoSpaceDE w:val="0"/>
              <w:autoSpaceDN w:val="0"/>
              <w:adjustRightInd w:val="0"/>
              <w:jc w:val="center"/>
            </w:pPr>
            <w:r>
              <w:rPr>
                <w:b/>
              </w:rPr>
              <w:t>-п</w:t>
            </w:r>
            <w:r w:rsidRPr="00A878D0">
              <w:rPr>
                <w:b/>
              </w:rPr>
              <w:t>рочие безвозмездные поступления (</w:t>
            </w:r>
            <w:r>
              <w:rPr>
                <w:b/>
              </w:rPr>
              <w:t xml:space="preserve">денежные </w:t>
            </w:r>
            <w:r w:rsidRPr="00A878D0">
              <w:rPr>
                <w:b/>
              </w:rPr>
              <w:t>пожертвования)</w:t>
            </w:r>
          </w:p>
        </w:tc>
        <w:tc>
          <w:tcPr>
            <w:tcW w:w="1417" w:type="dxa"/>
          </w:tcPr>
          <w:p w:rsidR="00AA0890" w:rsidRDefault="00AA0890" w:rsidP="00AA0890">
            <w:pPr>
              <w:rPr>
                <w:bCs/>
              </w:rPr>
            </w:pPr>
            <w:r>
              <w:rPr>
                <w:bCs/>
              </w:rPr>
              <w:t>9,64</w:t>
            </w:r>
          </w:p>
        </w:tc>
        <w:tc>
          <w:tcPr>
            <w:tcW w:w="1559" w:type="dxa"/>
          </w:tcPr>
          <w:p w:rsidR="00AA0890" w:rsidRDefault="0070203D" w:rsidP="00917EC2">
            <w:pPr>
              <w:jc w:val="center"/>
            </w:pPr>
            <w:r>
              <w:t>75,00</w:t>
            </w:r>
          </w:p>
        </w:tc>
        <w:tc>
          <w:tcPr>
            <w:tcW w:w="1418" w:type="dxa"/>
          </w:tcPr>
          <w:p w:rsidR="00AA0890" w:rsidRDefault="0070203D" w:rsidP="00917EC2">
            <w:pPr>
              <w:jc w:val="center"/>
            </w:pPr>
            <w:r>
              <w:t>75,00</w:t>
            </w:r>
          </w:p>
        </w:tc>
        <w:tc>
          <w:tcPr>
            <w:tcW w:w="1559" w:type="dxa"/>
          </w:tcPr>
          <w:p w:rsidR="00AA0890" w:rsidRDefault="0070203D" w:rsidP="003A4D99">
            <w:pPr>
              <w:jc w:val="center"/>
            </w:pPr>
            <w:r>
              <w:t>100,00</w:t>
            </w:r>
          </w:p>
        </w:tc>
        <w:tc>
          <w:tcPr>
            <w:tcW w:w="1134" w:type="dxa"/>
          </w:tcPr>
          <w:p w:rsidR="00AA0890" w:rsidRDefault="0070203D" w:rsidP="003A4D99">
            <w:pPr>
              <w:jc w:val="center"/>
            </w:pPr>
            <w:r>
              <w:t>778,00 (в 7,8 раза больше)</w:t>
            </w:r>
          </w:p>
        </w:tc>
      </w:tr>
    </w:tbl>
    <w:p w:rsidR="007962A3" w:rsidRPr="00F623FA" w:rsidRDefault="007962A3" w:rsidP="007962A3">
      <w:pPr>
        <w:autoSpaceDE w:val="0"/>
        <w:autoSpaceDN w:val="0"/>
        <w:adjustRightInd w:val="0"/>
        <w:jc w:val="both"/>
      </w:pPr>
      <w:r w:rsidRPr="00F623FA">
        <w:t xml:space="preserve">В отчетном периоде объём безвозмездных поступлений </w:t>
      </w:r>
      <w:r w:rsidRPr="00F623FA">
        <w:rPr>
          <w:u w:val="single"/>
        </w:rPr>
        <w:t xml:space="preserve">из </w:t>
      </w:r>
      <w:r w:rsidRPr="00F623FA">
        <w:rPr>
          <w:b/>
          <w:u w:val="single"/>
        </w:rPr>
        <w:t>областного бюджета</w:t>
      </w:r>
      <w:r w:rsidRPr="00F623FA">
        <w:t xml:space="preserve"> составил </w:t>
      </w:r>
      <w:r>
        <w:rPr>
          <w:bCs/>
        </w:rPr>
        <w:t>8499,70</w:t>
      </w:r>
      <w:r w:rsidRPr="00F623FA">
        <w:t xml:space="preserve"> рублей, или 100% от плана (утверждено </w:t>
      </w:r>
      <w:r>
        <w:rPr>
          <w:bCs/>
        </w:rPr>
        <w:t>8499,70</w:t>
      </w:r>
      <w:r w:rsidRPr="00F623FA">
        <w:t xml:space="preserve">  рублей). Прочие безвозмездные поступления </w:t>
      </w:r>
      <w:r w:rsidRPr="00F623FA">
        <w:rPr>
          <w:u w:val="single"/>
        </w:rPr>
        <w:t xml:space="preserve">от </w:t>
      </w:r>
      <w:r w:rsidRPr="00F623FA">
        <w:rPr>
          <w:b/>
          <w:u w:val="single"/>
        </w:rPr>
        <w:t>денежных пожертвований</w:t>
      </w:r>
      <w:r w:rsidRPr="00F623FA">
        <w:t xml:space="preserve">, предоставляемых </w:t>
      </w:r>
      <w:r w:rsidRPr="00F623FA">
        <w:rPr>
          <w:b/>
          <w:u w:val="single"/>
        </w:rPr>
        <w:t>физическими лицами</w:t>
      </w:r>
      <w:r w:rsidRPr="00F623FA">
        <w:t xml:space="preserve"> составили в сумме </w:t>
      </w:r>
      <w:r>
        <w:t>75,00</w:t>
      </w:r>
      <w:r w:rsidRPr="00F623FA">
        <w:t xml:space="preserve"> рублей.</w:t>
      </w:r>
    </w:p>
    <w:p w:rsidR="00BF3870" w:rsidRDefault="00BF3870" w:rsidP="00BF3870">
      <w:pPr>
        <w:autoSpaceDE w:val="0"/>
        <w:autoSpaceDN w:val="0"/>
        <w:adjustRightInd w:val="0"/>
        <w:ind w:firstLine="708"/>
        <w:jc w:val="both"/>
      </w:pPr>
      <w:r w:rsidRPr="00B5309D">
        <w:t>По сравнению с 201</w:t>
      </w:r>
      <w:r w:rsidR="0070203D">
        <w:t>8</w:t>
      </w:r>
      <w:r w:rsidRPr="00B5309D">
        <w:t xml:space="preserve"> годом, общий объем безвозмездных поступлений 201</w:t>
      </w:r>
      <w:r w:rsidR="0070203D">
        <w:t>9</w:t>
      </w:r>
      <w:r w:rsidRPr="00B5309D">
        <w:t xml:space="preserve"> года у</w:t>
      </w:r>
      <w:r w:rsidR="0070203D">
        <w:t>велич</w:t>
      </w:r>
      <w:r>
        <w:t>ился</w:t>
      </w:r>
      <w:r w:rsidRPr="00B5309D">
        <w:t xml:space="preserve"> на</w:t>
      </w:r>
      <w:r>
        <w:t xml:space="preserve"> </w:t>
      </w:r>
      <w:r w:rsidR="0070203D">
        <w:t>3873,12</w:t>
      </w:r>
      <w:r w:rsidRPr="00B5309D">
        <w:t xml:space="preserve"> тыс. рублей или </w:t>
      </w:r>
      <w:r w:rsidR="0070203D">
        <w:t>182,38</w:t>
      </w:r>
      <w:r w:rsidRPr="00B5309D">
        <w:t xml:space="preserve"> процентов</w:t>
      </w:r>
      <w:r w:rsidR="00C35D75">
        <w:t xml:space="preserve"> к уровню 201</w:t>
      </w:r>
      <w:r w:rsidR="0070203D">
        <w:t>8</w:t>
      </w:r>
      <w:r w:rsidR="00C35D75">
        <w:t xml:space="preserve"> </w:t>
      </w:r>
      <w:r w:rsidRPr="00B5309D">
        <w:t>года.</w:t>
      </w:r>
    </w:p>
    <w:p w:rsidR="0062761E" w:rsidRPr="0062761E" w:rsidRDefault="0062761E" w:rsidP="00BF3870">
      <w:pPr>
        <w:autoSpaceDE w:val="0"/>
        <w:autoSpaceDN w:val="0"/>
        <w:adjustRightInd w:val="0"/>
        <w:ind w:firstLine="708"/>
        <w:jc w:val="both"/>
      </w:pPr>
      <w:r w:rsidRPr="0062761E">
        <w:t>Субсидии бюджетам бюджетной системы РФ (межбюджетные субсидии)</w:t>
      </w:r>
      <w:r>
        <w:t xml:space="preserve"> составили в 201</w:t>
      </w:r>
      <w:r w:rsidR="0070203D">
        <w:t>9</w:t>
      </w:r>
      <w:r>
        <w:t xml:space="preserve"> году </w:t>
      </w:r>
      <w:r w:rsidR="0070203D">
        <w:t>8301,24</w:t>
      </w:r>
      <w:r>
        <w:t xml:space="preserve"> тыс. рублей (100,00% к плану). </w:t>
      </w:r>
      <w:r w:rsidR="000C51EF">
        <w:t>Увеличение по сравнению с 201</w:t>
      </w:r>
      <w:r w:rsidR="0070203D">
        <w:t>8</w:t>
      </w:r>
      <w:r w:rsidR="000C51EF">
        <w:t xml:space="preserve"> годом составило </w:t>
      </w:r>
      <w:r w:rsidR="0070203D">
        <w:t>184,07%.</w:t>
      </w:r>
    </w:p>
    <w:p w:rsidR="00BF3870" w:rsidRPr="00B5309D" w:rsidRDefault="00BF3870" w:rsidP="00BF3870">
      <w:pPr>
        <w:autoSpaceDE w:val="0"/>
        <w:autoSpaceDN w:val="0"/>
        <w:adjustRightInd w:val="0"/>
        <w:ind w:firstLine="708"/>
        <w:jc w:val="both"/>
      </w:pPr>
      <w:r w:rsidRPr="00B5309D">
        <w:t xml:space="preserve">Субвенция поселениям на осуществление отдельных государственных полномочий по первичному воинскому учету на территориях, где отсутствуют военные комиссариаты и на выполнение передаваемых полномочий субъектов РФ в Красногорском городском </w:t>
      </w:r>
      <w:r w:rsidRPr="00B5309D">
        <w:lastRenderedPageBreak/>
        <w:t>поселении составила в 201</w:t>
      </w:r>
      <w:r w:rsidR="0070203D">
        <w:t>9</w:t>
      </w:r>
      <w:r w:rsidRPr="00B5309D">
        <w:t xml:space="preserve"> году </w:t>
      </w:r>
      <w:r w:rsidR="0070203D">
        <w:t>198,46</w:t>
      </w:r>
      <w:r w:rsidRPr="00B5309D">
        <w:t xml:space="preserve"> тыс. рублей</w:t>
      </w:r>
      <w:r>
        <w:t xml:space="preserve"> или у</w:t>
      </w:r>
      <w:r w:rsidR="000C51EF">
        <w:t>велич</w:t>
      </w:r>
      <w:r>
        <w:t>е</w:t>
      </w:r>
      <w:r w:rsidRPr="00B5309D">
        <w:t xml:space="preserve">ние составило на </w:t>
      </w:r>
      <w:r w:rsidR="0070203D">
        <w:t>16,36</w:t>
      </w:r>
      <w:r w:rsidRPr="00B5309D">
        <w:t xml:space="preserve"> тыс. рублей. Темп роста по сравнению с 20</w:t>
      </w:r>
      <w:r>
        <w:t>1</w:t>
      </w:r>
      <w:r w:rsidR="0070203D">
        <w:t>8</w:t>
      </w:r>
      <w:r w:rsidRPr="00B5309D">
        <w:t xml:space="preserve"> годом составил </w:t>
      </w:r>
      <w:r w:rsidR="0070203D">
        <w:t>108,98</w:t>
      </w:r>
      <w:r w:rsidRPr="00B5309D">
        <w:t>%.</w:t>
      </w:r>
    </w:p>
    <w:p w:rsidR="00BF3870" w:rsidRDefault="00BF3870" w:rsidP="0070203D">
      <w:pPr>
        <w:autoSpaceDE w:val="0"/>
        <w:autoSpaceDN w:val="0"/>
        <w:adjustRightInd w:val="0"/>
        <w:ind w:firstLine="567"/>
        <w:jc w:val="both"/>
        <w:rPr>
          <w:bCs/>
        </w:rPr>
      </w:pPr>
      <w:r w:rsidRPr="00B5309D">
        <w:t>Исполнение расходов бюджета поселения в 201</w:t>
      </w:r>
      <w:r w:rsidR="0070203D">
        <w:t>9</w:t>
      </w:r>
      <w:r w:rsidRPr="00B5309D">
        <w:t xml:space="preserve"> году осуществлялось в соответствии с положениями решения Красногорского поселкового Совета народных депутатов «О бюджете </w:t>
      </w:r>
      <w:r w:rsidR="000C51EF">
        <w:t>муниципального образования «</w:t>
      </w:r>
      <w:r w:rsidRPr="00B5309D">
        <w:t>Красногорск</w:t>
      </w:r>
      <w:r>
        <w:t>о</w:t>
      </w:r>
      <w:r w:rsidR="000C51EF">
        <w:t>е</w:t>
      </w:r>
      <w:r>
        <w:t xml:space="preserve"> городско</w:t>
      </w:r>
      <w:r w:rsidR="000C51EF">
        <w:t>е</w:t>
      </w:r>
      <w:r>
        <w:t xml:space="preserve"> поселени</w:t>
      </w:r>
      <w:r w:rsidR="000C51EF">
        <w:t>е»</w:t>
      </w:r>
      <w:r>
        <w:t xml:space="preserve"> на 201</w:t>
      </w:r>
      <w:r w:rsidR="00405DCC">
        <w:t>9</w:t>
      </w:r>
      <w:r w:rsidRPr="00B5309D">
        <w:t xml:space="preserve"> год</w:t>
      </w:r>
      <w:r w:rsidR="00576137">
        <w:t xml:space="preserve"> и плановый период 20</w:t>
      </w:r>
      <w:r w:rsidR="00405DCC">
        <w:t>20</w:t>
      </w:r>
      <w:r w:rsidR="000C51EF">
        <w:t>-202</w:t>
      </w:r>
      <w:r w:rsidR="00405DCC">
        <w:t>1</w:t>
      </w:r>
      <w:r w:rsidR="00576137">
        <w:t xml:space="preserve"> год</w:t>
      </w:r>
      <w:r w:rsidR="00405DCC">
        <w:t>ов</w:t>
      </w:r>
      <w:r w:rsidRPr="00B5309D">
        <w:t xml:space="preserve">» </w:t>
      </w:r>
      <w:r w:rsidR="00405DCC">
        <w:t xml:space="preserve">от </w:t>
      </w:r>
      <w:r w:rsidR="00405DCC" w:rsidRPr="00405DCC">
        <w:rPr>
          <w:bCs/>
        </w:rPr>
        <w:t>25.12.2019 № 4-37</w:t>
      </w:r>
      <w:r w:rsidR="00405DCC">
        <w:rPr>
          <w:bCs/>
        </w:rPr>
        <w:t>.</w:t>
      </w:r>
    </w:p>
    <w:p w:rsidR="00405DCC" w:rsidRPr="00E24C93" w:rsidRDefault="00405DCC" w:rsidP="0070203D">
      <w:pPr>
        <w:autoSpaceDE w:val="0"/>
        <w:autoSpaceDN w:val="0"/>
        <w:adjustRightInd w:val="0"/>
        <w:ind w:firstLine="567"/>
        <w:jc w:val="both"/>
      </w:pPr>
    </w:p>
    <w:p w:rsidR="00BF3870" w:rsidRPr="00753FCD" w:rsidRDefault="00BF3870" w:rsidP="00405DCC">
      <w:pPr>
        <w:jc w:val="center"/>
      </w:pPr>
      <w:r w:rsidRPr="00753FCD">
        <w:rPr>
          <w:b/>
        </w:rPr>
        <w:t>Исполнение расходов бюджета поселения</w:t>
      </w:r>
      <w:r w:rsidR="00753FCD" w:rsidRPr="00753FCD">
        <w:rPr>
          <w:b/>
        </w:rPr>
        <w:t xml:space="preserve"> </w:t>
      </w:r>
      <w:r w:rsidRPr="00753FCD">
        <w:rPr>
          <w:b/>
        </w:rPr>
        <w:t>по разделам классификации расходов бюджет</w:t>
      </w:r>
      <w:r w:rsidR="00CE3770">
        <w:rPr>
          <w:b/>
        </w:rPr>
        <w:t>а</w:t>
      </w:r>
      <w:r w:rsidRPr="00753FCD">
        <w:rPr>
          <w:b/>
        </w:rPr>
        <w:t xml:space="preserve"> в 201</w:t>
      </w:r>
      <w:r w:rsidR="00405DCC">
        <w:rPr>
          <w:b/>
        </w:rPr>
        <w:t>9</w:t>
      </w:r>
      <w:r w:rsidRPr="00753FCD">
        <w:rPr>
          <w:b/>
        </w:rPr>
        <w:t xml:space="preserve"> году в сравнении с 201</w:t>
      </w:r>
      <w:r w:rsidR="00405DCC">
        <w:rPr>
          <w:b/>
        </w:rPr>
        <w:t>8</w:t>
      </w:r>
      <w:r w:rsidRPr="00753FCD">
        <w:rPr>
          <w:b/>
        </w:rPr>
        <w:t xml:space="preserve"> годом</w:t>
      </w:r>
      <w:r w:rsidR="00753FCD">
        <w:rPr>
          <w:b/>
        </w:rPr>
        <w:t xml:space="preserve"> </w:t>
      </w:r>
      <w:r w:rsidR="00B23E80">
        <w:rPr>
          <w:b/>
        </w:rPr>
        <w:t xml:space="preserve">                      </w:t>
      </w:r>
      <w:r w:rsidRPr="00753FCD">
        <w:t>(тыс.</w:t>
      </w:r>
      <w:r w:rsidR="00723939" w:rsidRPr="00753FCD">
        <w:t xml:space="preserve"> </w:t>
      </w:r>
      <w:r w:rsidRPr="00753FCD">
        <w:t>руб.)</w:t>
      </w:r>
    </w:p>
    <w:tbl>
      <w:tblPr>
        <w:tblpPr w:leftFromText="180" w:rightFromText="180" w:vertAnchor="text" w:horzAnchor="margin" w:tblpXSpec="center" w:tblpY="246"/>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1"/>
        <w:gridCol w:w="720"/>
        <w:gridCol w:w="1620"/>
        <w:gridCol w:w="1620"/>
        <w:gridCol w:w="1620"/>
        <w:gridCol w:w="1080"/>
        <w:gridCol w:w="1080"/>
      </w:tblGrid>
      <w:tr w:rsidR="00BF3870" w:rsidRPr="00B5309D" w:rsidTr="00C63C00">
        <w:trPr>
          <w:trHeight w:val="765"/>
          <w:tblHeader/>
        </w:trPr>
        <w:tc>
          <w:tcPr>
            <w:tcW w:w="3121" w:type="dxa"/>
            <w:tcBorders>
              <w:top w:val="single" w:sz="4" w:space="0" w:color="auto"/>
              <w:left w:val="single" w:sz="4" w:space="0" w:color="auto"/>
              <w:bottom w:val="single" w:sz="4" w:space="0" w:color="auto"/>
              <w:right w:val="single" w:sz="4" w:space="0" w:color="auto"/>
            </w:tcBorders>
            <w:vAlign w:val="center"/>
          </w:tcPr>
          <w:p w:rsidR="00BF3870" w:rsidRPr="00B5309D" w:rsidRDefault="00BF3870" w:rsidP="00405DCC">
            <w:pPr>
              <w:spacing w:after="40"/>
              <w:jc w:val="center"/>
              <w:rPr>
                <w:b/>
              </w:rPr>
            </w:pPr>
            <w:r w:rsidRPr="00B5309D">
              <w:rPr>
                <w:b/>
              </w:rPr>
              <w:t>Наименование разделов функциональной классификации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BF3870" w:rsidRPr="00B5309D" w:rsidRDefault="00BF3870" w:rsidP="00405DCC">
            <w:pPr>
              <w:jc w:val="center"/>
              <w:rPr>
                <w:b/>
              </w:rPr>
            </w:pPr>
            <w:r w:rsidRPr="00B5309D">
              <w:rPr>
                <w:b/>
              </w:rPr>
              <w:t>Рз</w:t>
            </w:r>
          </w:p>
        </w:tc>
        <w:tc>
          <w:tcPr>
            <w:tcW w:w="1620" w:type="dxa"/>
            <w:tcBorders>
              <w:top w:val="single" w:sz="4" w:space="0" w:color="auto"/>
              <w:left w:val="single" w:sz="4" w:space="0" w:color="auto"/>
              <w:bottom w:val="single" w:sz="4" w:space="0" w:color="auto"/>
              <w:right w:val="single" w:sz="4" w:space="0" w:color="auto"/>
            </w:tcBorders>
            <w:vAlign w:val="center"/>
          </w:tcPr>
          <w:p w:rsidR="00BF3870" w:rsidRPr="00B5309D" w:rsidRDefault="00BE3D12" w:rsidP="00405DCC">
            <w:pPr>
              <w:ind w:left="-108" w:right="-108"/>
              <w:jc w:val="center"/>
              <w:rPr>
                <w:b/>
              </w:rPr>
            </w:pPr>
            <w:r w:rsidRPr="00B5309D">
              <w:rPr>
                <w:b/>
              </w:rPr>
              <w:t>Исполнено в 201</w:t>
            </w:r>
            <w:r w:rsidR="00405DCC">
              <w:rPr>
                <w:b/>
              </w:rPr>
              <w:t>8</w:t>
            </w:r>
            <w:r w:rsidRPr="00B5309D">
              <w:rPr>
                <w:b/>
              </w:rPr>
              <w:t xml:space="preserve"> году</w:t>
            </w:r>
          </w:p>
        </w:tc>
        <w:tc>
          <w:tcPr>
            <w:tcW w:w="1620" w:type="dxa"/>
            <w:tcBorders>
              <w:top w:val="single" w:sz="4" w:space="0" w:color="auto"/>
              <w:left w:val="single" w:sz="4" w:space="0" w:color="auto"/>
              <w:bottom w:val="single" w:sz="4" w:space="0" w:color="auto"/>
              <w:right w:val="single" w:sz="4" w:space="0" w:color="auto"/>
            </w:tcBorders>
            <w:vAlign w:val="center"/>
          </w:tcPr>
          <w:p w:rsidR="00BF3870" w:rsidRPr="00B5309D" w:rsidRDefault="00BF3870" w:rsidP="00405DCC">
            <w:pPr>
              <w:jc w:val="center"/>
              <w:rPr>
                <w:b/>
              </w:rPr>
            </w:pPr>
            <w:r w:rsidRPr="00B5309D">
              <w:rPr>
                <w:b/>
              </w:rPr>
              <w:t>Уточнен-</w:t>
            </w:r>
          </w:p>
          <w:p w:rsidR="00BF3870" w:rsidRPr="00B5309D" w:rsidRDefault="00BF3870" w:rsidP="00405DCC">
            <w:pPr>
              <w:jc w:val="center"/>
              <w:rPr>
                <w:b/>
              </w:rPr>
            </w:pPr>
            <w:r w:rsidRPr="00B5309D">
              <w:rPr>
                <w:b/>
              </w:rPr>
              <w:t xml:space="preserve">ный план </w:t>
            </w:r>
          </w:p>
          <w:p w:rsidR="00BF3870" w:rsidRPr="00B5309D" w:rsidRDefault="00BF3870" w:rsidP="00405DCC">
            <w:pPr>
              <w:jc w:val="center"/>
              <w:rPr>
                <w:b/>
              </w:rPr>
            </w:pPr>
            <w:r w:rsidRPr="00B5309D">
              <w:rPr>
                <w:b/>
              </w:rPr>
              <w:t>201</w:t>
            </w:r>
            <w:r w:rsidR="00405DCC">
              <w:rPr>
                <w:b/>
              </w:rPr>
              <w:t>9</w:t>
            </w:r>
            <w:r w:rsidRPr="00B5309D">
              <w:rPr>
                <w:b/>
              </w:rPr>
              <w:t xml:space="preserve"> год</w:t>
            </w:r>
          </w:p>
        </w:tc>
        <w:tc>
          <w:tcPr>
            <w:tcW w:w="1620" w:type="dxa"/>
            <w:tcBorders>
              <w:top w:val="single" w:sz="4" w:space="0" w:color="auto"/>
              <w:left w:val="single" w:sz="4" w:space="0" w:color="auto"/>
              <w:bottom w:val="single" w:sz="4" w:space="0" w:color="auto"/>
              <w:right w:val="single" w:sz="4" w:space="0" w:color="auto"/>
            </w:tcBorders>
            <w:vAlign w:val="center"/>
          </w:tcPr>
          <w:p w:rsidR="00BF3870" w:rsidRPr="00B5309D" w:rsidRDefault="00BF3870" w:rsidP="00405DCC">
            <w:pPr>
              <w:jc w:val="center"/>
              <w:rPr>
                <w:b/>
              </w:rPr>
            </w:pPr>
            <w:r w:rsidRPr="00B5309D">
              <w:rPr>
                <w:b/>
              </w:rPr>
              <w:t>Исполнено в 201</w:t>
            </w:r>
            <w:r w:rsidR="00405DCC">
              <w:rPr>
                <w:b/>
              </w:rPr>
              <w:t>9</w:t>
            </w:r>
            <w:r w:rsidRPr="00B5309D">
              <w:rPr>
                <w:b/>
              </w:rPr>
              <w:t xml:space="preserve"> году</w:t>
            </w:r>
          </w:p>
        </w:tc>
        <w:tc>
          <w:tcPr>
            <w:tcW w:w="1080" w:type="dxa"/>
            <w:tcBorders>
              <w:top w:val="single" w:sz="4" w:space="0" w:color="auto"/>
              <w:left w:val="single" w:sz="4" w:space="0" w:color="auto"/>
              <w:bottom w:val="single" w:sz="4" w:space="0" w:color="auto"/>
              <w:right w:val="single" w:sz="4" w:space="0" w:color="auto"/>
            </w:tcBorders>
            <w:vAlign w:val="center"/>
          </w:tcPr>
          <w:p w:rsidR="00BF3870" w:rsidRPr="00B5309D" w:rsidRDefault="00BF3870" w:rsidP="00405DCC">
            <w:pPr>
              <w:ind w:right="-108" w:hanging="108"/>
              <w:jc w:val="center"/>
              <w:rPr>
                <w:b/>
              </w:rPr>
            </w:pPr>
            <w:r w:rsidRPr="00B5309D">
              <w:rPr>
                <w:b/>
              </w:rPr>
              <w:t>Процент исполне</w:t>
            </w:r>
          </w:p>
          <w:p w:rsidR="00BF3870" w:rsidRPr="00B5309D" w:rsidRDefault="00BF3870" w:rsidP="00405DCC">
            <w:pPr>
              <w:ind w:right="-108" w:hanging="108"/>
              <w:jc w:val="center"/>
              <w:rPr>
                <w:b/>
              </w:rPr>
            </w:pPr>
            <w:r w:rsidRPr="00B5309D">
              <w:rPr>
                <w:b/>
              </w:rPr>
              <w:t>ния</w:t>
            </w:r>
          </w:p>
        </w:tc>
        <w:tc>
          <w:tcPr>
            <w:tcW w:w="1080" w:type="dxa"/>
            <w:tcBorders>
              <w:top w:val="single" w:sz="4" w:space="0" w:color="auto"/>
              <w:left w:val="single" w:sz="4" w:space="0" w:color="auto"/>
              <w:bottom w:val="single" w:sz="4" w:space="0" w:color="auto"/>
              <w:right w:val="single" w:sz="4" w:space="0" w:color="auto"/>
            </w:tcBorders>
            <w:vAlign w:val="center"/>
          </w:tcPr>
          <w:p w:rsidR="00BF3870" w:rsidRPr="00B5309D" w:rsidRDefault="00BF3870" w:rsidP="00405DCC">
            <w:pPr>
              <w:ind w:right="-108" w:hanging="108"/>
              <w:jc w:val="center"/>
              <w:rPr>
                <w:b/>
              </w:rPr>
            </w:pPr>
            <w:r w:rsidRPr="00B5309D">
              <w:rPr>
                <w:b/>
              </w:rPr>
              <w:t>Процент исполне</w:t>
            </w:r>
          </w:p>
          <w:p w:rsidR="00BF3870" w:rsidRPr="00B5309D" w:rsidRDefault="00BF3870" w:rsidP="00405DCC">
            <w:pPr>
              <w:ind w:right="-108" w:hanging="108"/>
              <w:jc w:val="center"/>
              <w:rPr>
                <w:b/>
              </w:rPr>
            </w:pPr>
            <w:r w:rsidRPr="00B5309D">
              <w:rPr>
                <w:b/>
              </w:rPr>
              <w:t>ния к</w:t>
            </w:r>
            <w:r w:rsidR="00F7781F">
              <w:rPr>
                <w:b/>
              </w:rPr>
              <w:t xml:space="preserve"> </w:t>
            </w:r>
            <w:r w:rsidRPr="00B5309D">
              <w:rPr>
                <w:b/>
              </w:rPr>
              <w:t>201</w:t>
            </w:r>
            <w:r w:rsidR="00405DCC">
              <w:rPr>
                <w:b/>
              </w:rPr>
              <w:t>8</w:t>
            </w:r>
            <w:r w:rsidRPr="00B5309D">
              <w:rPr>
                <w:b/>
              </w:rPr>
              <w:t xml:space="preserve"> году</w:t>
            </w:r>
          </w:p>
        </w:tc>
      </w:tr>
      <w:tr w:rsidR="00405DCC" w:rsidRPr="00B5309D" w:rsidTr="00C63C00">
        <w:trPr>
          <w:trHeight w:val="502"/>
        </w:trPr>
        <w:tc>
          <w:tcPr>
            <w:tcW w:w="3121"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spacing w:after="40"/>
              <w:rPr>
                <w:bCs/>
              </w:rPr>
            </w:pPr>
            <w:r w:rsidRPr="00B5309D">
              <w:rPr>
                <w:bCs/>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rPr>
                <w:bCs/>
              </w:rPr>
            </w:pPr>
            <w:r w:rsidRPr="00B5309D">
              <w:rPr>
                <w:bCs/>
              </w:rPr>
              <w:t>01</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457,20</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840,71</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840,71</w:t>
            </w:r>
          </w:p>
        </w:tc>
        <w:tc>
          <w:tcPr>
            <w:tcW w:w="108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100,00</w:t>
            </w:r>
          </w:p>
        </w:tc>
        <w:tc>
          <w:tcPr>
            <w:tcW w:w="108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rPr>
                <w:bCs/>
              </w:rPr>
            </w:pPr>
            <w:r>
              <w:rPr>
                <w:bCs/>
              </w:rPr>
              <w:t>183,88</w:t>
            </w:r>
          </w:p>
        </w:tc>
      </w:tr>
      <w:tr w:rsidR="00405DCC" w:rsidRPr="00B5309D" w:rsidTr="00C63C00">
        <w:trPr>
          <w:trHeight w:val="426"/>
        </w:trPr>
        <w:tc>
          <w:tcPr>
            <w:tcW w:w="3121"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spacing w:before="40" w:after="40"/>
              <w:rPr>
                <w:bCs/>
              </w:rPr>
            </w:pPr>
            <w:r w:rsidRPr="00B5309D">
              <w:rPr>
                <w:bCs/>
              </w:rPr>
              <w:t>Национальная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rPr>
                <w:bCs/>
              </w:rPr>
            </w:pPr>
            <w:r w:rsidRPr="00B5309D">
              <w:rPr>
                <w:bCs/>
              </w:rPr>
              <w:t>02</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181,90</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198,26</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198,26</w:t>
            </w:r>
          </w:p>
        </w:tc>
        <w:tc>
          <w:tcPr>
            <w:tcW w:w="108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100,00</w:t>
            </w:r>
          </w:p>
        </w:tc>
        <w:tc>
          <w:tcPr>
            <w:tcW w:w="108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rPr>
                <w:bCs/>
              </w:rPr>
            </w:pPr>
            <w:r>
              <w:rPr>
                <w:bCs/>
              </w:rPr>
              <w:t>108,99</w:t>
            </w:r>
          </w:p>
        </w:tc>
      </w:tr>
      <w:tr w:rsidR="00405DCC" w:rsidRPr="00B5309D" w:rsidTr="00C63C00">
        <w:trPr>
          <w:trHeight w:val="426"/>
        </w:trPr>
        <w:tc>
          <w:tcPr>
            <w:tcW w:w="3121"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spacing w:before="40" w:after="40"/>
              <w:rPr>
                <w:bCs/>
              </w:rPr>
            </w:pPr>
            <w:r>
              <w:rPr>
                <w:bCs/>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rPr>
                <w:bCs/>
              </w:rPr>
            </w:pPr>
            <w:r>
              <w:rPr>
                <w:bCs/>
              </w:rPr>
              <w:t>03</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Default="00405DCC" w:rsidP="00405DCC">
            <w:pPr>
              <w:jc w:val="center"/>
            </w:pPr>
            <w:r>
              <w:t>16,96</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Default="00405DCC" w:rsidP="00405DCC">
            <w:pPr>
              <w:jc w:val="center"/>
            </w:pPr>
            <w:r>
              <w:t>24,38</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Default="00405DCC" w:rsidP="00405DCC">
            <w:pPr>
              <w:jc w:val="center"/>
            </w:pPr>
            <w:r>
              <w:t>24,38</w:t>
            </w:r>
          </w:p>
        </w:tc>
        <w:tc>
          <w:tcPr>
            <w:tcW w:w="108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100,00</w:t>
            </w:r>
          </w:p>
        </w:tc>
        <w:tc>
          <w:tcPr>
            <w:tcW w:w="1080" w:type="dxa"/>
            <w:tcBorders>
              <w:top w:val="single" w:sz="4" w:space="0" w:color="auto"/>
              <w:left w:val="single" w:sz="4" w:space="0" w:color="auto"/>
              <w:bottom w:val="single" w:sz="4" w:space="0" w:color="auto"/>
              <w:right w:val="single" w:sz="4" w:space="0" w:color="auto"/>
            </w:tcBorders>
            <w:vAlign w:val="center"/>
          </w:tcPr>
          <w:p w:rsidR="00405DCC" w:rsidRDefault="00405DCC" w:rsidP="00405DCC">
            <w:pPr>
              <w:jc w:val="center"/>
              <w:rPr>
                <w:bCs/>
              </w:rPr>
            </w:pPr>
            <w:r>
              <w:rPr>
                <w:bCs/>
              </w:rPr>
              <w:t>143,75</w:t>
            </w:r>
          </w:p>
        </w:tc>
      </w:tr>
      <w:tr w:rsidR="00405DCC" w:rsidRPr="00B5309D" w:rsidTr="00C63C00">
        <w:trPr>
          <w:trHeight w:val="461"/>
        </w:trPr>
        <w:tc>
          <w:tcPr>
            <w:tcW w:w="3121"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spacing w:before="40" w:after="40"/>
              <w:rPr>
                <w:bCs/>
              </w:rPr>
            </w:pPr>
            <w:r w:rsidRPr="00B5309D">
              <w:rPr>
                <w:bCs/>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rPr>
                <w:bCs/>
              </w:rPr>
            </w:pPr>
            <w:r w:rsidRPr="00B5309D">
              <w:rPr>
                <w:bCs/>
              </w:rPr>
              <w:t>04</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8383,48</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7785,36</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7785,36</w:t>
            </w:r>
          </w:p>
        </w:tc>
        <w:tc>
          <w:tcPr>
            <w:tcW w:w="108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100,00</w:t>
            </w:r>
          </w:p>
        </w:tc>
        <w:tc>
          <w:tcPr>
            <w:tcW w:w="108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rPr>
                <w:bCs/>
              </w:rPr>
            </w:pPr>
            <w:r>
              <w:rPr>
                <w:bCs/>
              </w:rPr>
              <w:t>92,87</w:t>
            </w:r>
          </w:p>
        </w:tc>
      </w:tr>
      <w:tr w:rsidR="00405DCC" w:rsidRPr="00B5309D" w:rsidTr="00C63C00">
        <w:trPr>
          <w:trHeight w:val="461"/>
        </w:trPr>
        <w:tc>
          <w:tcPr>
            <w:tcW w:w="3121"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spacing w:before="40" w:after="40"/>
              <w:rPr>
                <w:bCs/>
              </w:rPr>
            </w:pPr>
            <w:r w:rsidRPr="00B5309D">
              <w:rPr>
                <w:bCs/>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rPr>
                <w:bCs/>
              </w:rPr>
            </w:pPr>
            <w:r w:rsidRPr="00B5309D">
              <w:rPr>
                <w:bCs/>
              </w:rPr>
              <w:t>05</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8630,85</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11549,08</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11549,08</w:t>
            </w:r>
          </w:p>
        </w:tc>
        <w:tc>
          <w:tcPr>
            <w:tcW w:w="108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100,00</w:t>
            </w:r>
          </w:p>
        </w:tc>
        <w:tc>
          <w:tcPr>
            <w:tcW w:w="108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rPr>
                <w:bCs/>
              </w:rPr>
            </w:pPr>
            <w:r>
              <w:rPr>
                <w:bCs/>
              </w:rPr>
              <w:t>133,81</w:t>
            </w:r>
          </w:p>
        </w:tc>
      </w:tr>
      <w:tr w:rsidR="008E57A8" w:rsidRPr="00B5309D" w:rsidTr="00C63C00">
        <w:trPr>
          <w:trHeight w:val="461"/>
        </w:trPr>
        <w:tc>
          <w:tcPr>
            <w:tcW w:w="3121" w:type="dxa"/>
            <w:tcBorders>
              <w:top w:val="single" w:sz="4" w:space="0" w:color="auto"/>
              <w:left w:val="single" w:sz="4" w:space="0" w:color="auto"/>
              <w:bottom w:val="single" w:sz="4" w:space="0" w:color="auto"/>
              <w:right w:val="single" w:sz="4" w:space="0" w:color="auto"/>
            </w:tcBorders>
            <w:vAlign w:val="center"/>
          </w:tcPr>
          <w:p w:rsidR="008E57A8" w:rsidRPr="00B5309D" w:rsidRDefault="008E57A8" w:rsidP="00405DCC">
            <w:pPr>
              <w:spacing w:before="40" w:after="40"/>
              <w:rPr>
                <w:bCs/>
              </w:rPr>
            </w:pPr>
            <w:r>
              <w:rPr>
                <w:bCs/>
              </w:rPr>
              <w:t>Охрана окружающей среды</w:t>
            </w:r>
          </w:p>
        </w:tc>
        <w:tc>
          <w:tcPr>
            <w:tcW w:w="720" w:type="dxa"/>
            <w:tcBorders>
              <w:top w:val="single" w:sz="4" w:space="0" w:color="auto"/>
              <w:left w:val="single" w:sz="4" w:space="0" w:color="auto"/>
              <w:bottom w:val="single" w:sz="4" w:space="0" w:color="auto"/>
              <w:right w:val="single" w:sz="4" w:space="0" w:color="auto"/>
            </w:tcBorders>
            <w:vAlign w:val="center"/>
          </w:tcPr>
          <w:p w:rsidR="008E57A8" w:rsidRPr="00B5309D" w:rsidRDefault="008E57A8" w:rsidP="00405DCC">
            <w:pPr>
              <w:jc w:val="center"/>
              <w:rPr>
                <w:bCs/>
              </w:rPr>
            </w:pPr>
            <w:r>
              <w:rPr>
                <w:bCs/>
              </w:rPr>
              <w:t>06</w:t>
            </w:r>
          </w:p>
        </w:tc>
        <w:tc>
          <w:tcPr>
            <w:tcW w:w="1620" w:type="dxa"/>
            <w:tcBorders>
              <w:top w:val="single" w:sz="4" w:space="0" w:color="auto"/>
              <w:left w:val="single" w:sz="4" w:space="0" w:color="auto"/>
              <w:bottom w:val="single" w:sz="4" w:space="0" w:color="auto"/>
              <w:right w:val="single" w:sz="4" w:space="0" w:color="auto"/>
            </w:tcBorders>
            <w:vAlign w:val="center"/>
          </w:tcPr>
          <w:p w:rsidR="008E57A8" w:rsidRDefault="008E57A8" w:rsidP="00405DCC">
            <w:pPr>
              <w:jc w:val="center"/>
            </w:pPr>
            <w:r>
              <w:t>0,00</w:t>
            </w:r>
          </w:p>
        </w:tc>
        <w:tc>
          <w:tcPr>
            <w:tcW w:w="1620" w:type="dxa"/>
            <w:tcBorders>
              <w:top w:val="single" w:sz="4" w:space="0" w:color="auto"/>
              <w:left w:val="single" w:sz="4" w:space="0" w:color="auto"/>
              <w:bottom w:val="single" w:sz="4" w:space="0" w:color="auto"/>
              <w:right w:val="single" w:sz="4" w:space="0" w:color="auto"/>
            </w:tcBorders>
            <w:vAlign w:val="center"/>
          </w:tcPr>
          <w:p w:rsidR="008E57A8" w:rsidRDefault="008E57A8" w:rsidP="00405DCC">
            <w:pPr>
              <w:jc w:val="center"/>
            </w:pPr>
            <w:r>
              <w:t>1268,65</w:t>
            </w:r>
          </w:p>
        </w:tc>
        <w:tc>
          <w:tcPr>
            <w:tcW w:w="1620" w:type="dxa"/>
            <w:tcBorders>
              <w:top w:val="single" w:sz="4" w:space="0" w:color="auto"/>
              <w:left w:val="single" w:sz="4" w:space="0" w:color="auto"/>
              <w:bottom w:val="single" w:sz="4" w:space="0" w:color="auto"/>
              <w:right w:val="single" w:sz="4" w:space="0" w:color="auto"/>
            </w:tcBorders>
            <w:vAlign w:val="center"/>
          </w:tcPr>
          <w:p w:rsidR="008E57A8" w:rsidRDefault="008E57A8" w:rsidP="00405DCC">
            <w:pPr>
              <w:jc w:val="center"/>
            </w:pPr>
            <w:r>
              <w:t>0,00</w:t>
            </w:r>
          </w:p>
        </w:tc>
        <w:tc>
          <w:tcPr>
            <w:tcW w:w="1080" w:type="dxa"/>
            <w:tcBorders>
              <w:top w:val="single" w:sz="4" w:space="0" w:color="auto"/>
              <w:left w:val="single" w:sz="4" w:space="0" w:color="auto"/>
              <w:bottom w:val="single" w:sz="4" w:space="0" w:color="auto"/>
              <w:right w:val="single" w:sz="4" w:space="0" w:color="auto"/>
            </w:tcBorders>
            <w:vAlign w:val="center"/>
          </w:tcPr>
          <w:p w:rsidR="008E57A8" w:rsidRDefault="008E57A8" w:rsidP="00405DCC">
            <w:pPr>
              <w:jc w:val="center"/>
            </w:pPr>
            <w:r>
              <w:t>-</w:t>
            </w:r>
          </w:p>
        </w:tc>
        <w:tc>
          <w:tcPr>
            <w:tcW w:w="1080" w:type="dxa"/>
            <w:tcBorders>
              <w:top w:val="single" w:sz="4" w:space="0" w:color="auto"/>
              <w:left w:val="single" w:sz="4" w:space="0" w:color="auto"/>
              <w:bottom w:val="single" w:sz="4" w:space="0" w:color="auto"/>
              <w:right w:val="single" w:sz="4" w:space="0" w:color="auto"/>
            </w:tcBorders>
            <w:vAlign w:val="center"/>
          </w:tcPr>
          <w:p w:rsidR="008E57A8" w:rsidRDefault="008E57A8" w:rsidP="00405DCC">
            <w:pPr>
              <w:jc w:val="center"/>
              <w:rPr>
                <w:bCs/>
              </w:rPr>
            </w:pPr>
            <w:r>
              <w:rPr>
                <w:bCs/>
              </w:rPr>
              <w:t>-</w:t>
            </w:r>
          </w:p>
        </w:tc>
      </w:tr>
      <w:tr w:rsidR="00405DCC" w:rsidRPr="00B5309D" w:rsidTr="00C63C00">
        <w:trPr>
          <w:trHeight w:val="1250"/>
        </w:trPr>
        <w:tc>
          <w:tcPr>
            <w:tcW w:w="3121" w:type="dxa"/>
            <w:tcBorders>
              <w:top w:val="single" w:sz="4" w:space="0" w:color="auto"/>
              <w:left w:val="single" w:sz="4" w:space="0" w:color="auto"/>
              <w:bottom w:val="single" w:sz="4" w:space="0" w:color="auto"/>
              <w:right w:val="single" w:sz="4" w:space="0" w:color="auto"/>
            </w:tcBorders>
            <w:vAlign w:val="center"/>
          </w:tcPr>
          <w:p w:rsidR="00405DCC" w:rsidRPr="00B5309D" w:rsidRDefault="008E57A8" w:rsidP="008E57A8">
            <w:pPr>
              <w:spacing w:before="40" w:after="40"/>
              <w:rPr>
                <w:bCs/>
              </w:rPr>
            </w:pPr>
            <w:r>
              <w:rPr>
                <w:bCs/>
              </w:rPr>
              <w:t>Культура,</w:t>
            </w:r>
            <w:r w:rsidR="00405DCC" w:rsidRPr="00B5309D">
              <w:rPr>
                <w:bCs/>
              </w:rPr>
              <w:t xml:space="preserve"> кинематография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rPr>
                <w:bCs/>
              </w:rPr>
            </w:pPr>
            <w:r w:rsidRPr="00B5309D">
              <w:rPr>
                <w:bCs/>
              </w:rPr>
              <w:t>08</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1033,22</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8E57A8" w:rsidP="00405DCC">
            <w:pPr>
              <w:jc w:val="center"/>
            </w:pPr>
            <w:r>
              <w:t>2632,31</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8E57A8" w:rsidP="00405DCC">
            <w:pPr>
              <w:jc w:val="center"/>
            </w:pPr>
            <w:r>
              <w:t>2632,31</w:t>
            </w:r>
          </w:p>
        </w:tc>
        <w:tc>
          <w:tcPr>
            <w:tcW w:w="1080" w:type="dxa"/>
            <w:tcBorders>
              <w:top w:val="single" w:sz="4" w:space="0" w:color="auto"/>
              <w:left w:val="single" w:sz="4" w:space="0" w:color="auto"/>
              <w:bottom w:val="single" w:sz="4" w:space="0" w:color="auto"/>
              <w:right w:val="single" w:sz="4" w:space="0" w:color="auto"/>
            </w:tcBorders>
            <w:vAlign w:val="center"/>
          </w:tcPr>
          <w:p w:rsidR="00405DCC" w:rsidRPr="00B5309D" w:rsidRDefault="008E57A8" w:rsidP="00405DCC">
            <w:pPr>
              <w:jc w:val="center"/>
            </w:pPr>
            <w:r>
              <w:t>100,00</w:t>
            </w:r>
          </w:p>
        </w:tc>
        <w:tc>
          <w:tcPr>
            <w:tcW w:w="1080" w:type="dxa"/>
            <w:tcBorders>
              <w:top w:val="single" w:sz="4" w:space="0" w:color="auto"/>
              <w:left w:val="single" w:sz="4" w:space="0" w:color="auto"/>
              <w:bottom w:val="single" w:sz="4" w:space="0" w:color="auto"/>
              <w:right w:val="single" w:sz="4" w:space="0" w:color="auto"/>
            </w:tcBorders>
            <w:vAlign w:val="center"/>
          </w:tcPr>
          <w:p w:rsidR="00405DCC" w:rsidRPr="00B5309D" w:rsidRDefault="008E57A8" w:rsidP="00405DCC">
            <w:pPr>
              <w:jc w:val="center"/>
              <w:rPr>
                <w:bCs/>
              </w:rPr>
            </w:pPr>
            <w:r>
              <w:rPr>
                <w:bCs/>
              </w:rPr>
              <w:t>254,77 (в 2,5 раза больше)</w:t>
            </w:r>
          </w:p>
        </w:tc>
      </w:tr>
      <w:tr w:rsidR="00405DCC" w:rsidRPr="00B5309D" w:rsidTr="00C63C00">
        <w:trPr>
          <w:trHeight w:val="611"/>
        </w:trPr>
        <w:tc>
          <w:tcPr>
            <w:tcW w:w="3121"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spacing w:before="40" w:after="40"/>
              <w:rPr>
                <w:bCs/>
              </w:rPr>
            </w:pPr>
            <w:r w:rsidRPr="00B5309D">
              <w:rPr>
                <w:bCs/>
              </w:rPr>
              <w:t>Социальная политика</w:t>
            </w:r>
          </w:p>
        </w:tc>
        <w:tc>
          <w:tcPr>
            <w:tcW w:w="7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rPr>
                <w:bCs/>
              </w:rPr>
            </w:pPr>
            <w:r w:rsidRPr="00B5309D">
              <w:rPr>
                <w:bCs/>
              </w:rPr>
              <w:t>10</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jc w:val="center"/>
            </w:pPr>
            <w:r>
              <w:t>136,66</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8E57A8" w:rsidP="00405DCC">
            <w:pPr>
              <w:jc w:val="center"/>
            </w:pPr>
            <w:r>
              <w:t>136,66</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B5309D" w:rsidRDefault="008E57A8" w:rsidP="00405DCC">
            <w:pPr>
              <w:jc w:val="center"/>
            </w:pPr>
            <w:r>
              <w:t>136,66</w:t>
            </w:r>
          </w:p>
        </w:tc>
        <w:tc>
          <w:tcPr>
            <w:tcW w:w="1080" w:type="dxa"/>
            <w:tcBorders>
              <w:top w:val="single" w:sz="4" w:space="0" w:color="auto"/>
              <w:left w:val="single" w:sz="4" w:space="0" w:color="auto"/>
              <w:bottom w:val="single" w:sz="4" w:space="0" w:color="auto"/>
              <w:right w:val="single" w:sz="4" w:space="0" w:color="auto"/>
            </w:tcBorders>
            <w:vAlign w:val="center"/>
          </w:tcPr>
          <w:p w:rsidR="00405DCC" w:rsidRPr="00B5309D" w:rsidRDefault="008E57A8" w:rsidP="00405DCC">
            <w:pPr>
              <w:jc w:val="center"/>
            </w:pPr>
            <w:r>
              <w:t>100,00</w:t>
            </w:r>
          </w:p>
        </w:tc>
        <w:tc>
          <w:tcPr>
            <w:tcW w:w="1080" w:type="dxa"/>
            <w:tcBorders>
              <w:top w:val="single" w:sz="4" w:space="0" w:color="auto"/>
              <w:left w:val="single" w:sz="4" w:space="0" w:color="auto"/>
              <w:bottom w:val="single" w:sz="4" w:space="0" w:color="auto"/>
              <w:right w:val="single" w:sz="4" w:space="0" w:color="auto"/>
            </w:tcBorders>
            <w:vAlign w:val="center"/>
          </w:tcPr>
          <w:p w:rsidR="00405DCC" w:rsidRPr="00B5309D" w:rsidRDefault="008E57A8" w:rsidP="00405DCC">
            <w:pPr>
              <w:jc w:val="center"/>
              <w:rPr>
                <w:bCs/>
              </w:rPr>
            </w:pPr>
            <w:r>
              <w:rPr>
                <w:bCs/>
              </w:rPr>
              <w:t>100,00</w:t>
            </w:r>
          </w:p>
        </w:tc>
      </w:tr>
      <w:tr w:rsidR="00405DCC" w:rsidRPr="00B5309D" w:rsidTr="00C63C00">
        <w:trPr>
          <w:trHeight w:val="571"/>
        </w:trPr>
        <w:tc>
          <w:tcPr>
            <w:tcW w:w="3121" w:type="dxa"/>
            <w:tcBorders>
              <w:top w:val="single" w:sz="4" w:space="0" w:color="auto"/>
              <w:left w:val="single" w:sz="4" w:space="0" w:color="auto"/>
              <w:bottom w:val="single" w:sz="4" w:space="0" w:color="auto"/>
              <w:right w:val="single" w:sz="4" w:space="0" w:color="auto"/>
            </w:tcBorders>
            <w:vAlign w:val="center"/>
          </w:tcPr>
          <w:p w:rsidR="00405DCC" w:rsidRPr="00F94B03" w:rsidRDefault="00405DCC" w:rsidP="00405DCC">
            <w:pPr>
              <w:spacing w:before="40" w:after="40"/>
              <w:rPr>
                <w:b/>
                <w:bCs/>
              </w:rPr>
            </w:pPr>
            <w:r w:rsidRPr="00F94B03">
              <w:rPr>
                <w:b/>
                <w:bCs/>
              </w:rPr>
              <w:t>Всего:</w:t>
            </w:r>
          </w:p>
        </w:tc>
        <w:tc>
          <w:tcPr>
            <w:tcW w:w="720" w:type="dxa"/>
            <w:tcBorders>
              <w:top w:val="single" w:sz="4" w:space="0" w:color="auto"/>
              <w:left w:val="single" w:sz="4" w:space="0" w:color="auto"/>
              <w:bottom w:val="single" w:sz="4" w:space="0" w:color="auto"/>
              <w:right w:val="single" w:sz="4" w:space="0" w:color="auto"/>
            </w:tcBorders>
            <w:vAlign w:val="center"/>
          </w:tcPr>
          <w:p w:rsidR="00405DCC" w:rsidRPr="00B5309D" w:rsidRDefault="00405DCC" w:rsidP="00405DCC">
            <w:pPr>
              <w:ind w:right="-108" w:hanging="108"/>
              <w:jc w:val="center"/>
              <w:rPr>
                <w:bCs/>
              </w:rPr>
            </w:pP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405DCC" w:rsidRDefault="00405DCC" w:rsidP="00405DCC">
            <w:pPr>
              <w:jc w:val="center"/>
              <w:rPr>
                <w:b/>
              </w:rPr>
            </w:pPr>
            <w:r w:rsidRPr="00405DCC">
              <w:rPr>
                <w:b/>
              </w:rPr>
              <w:t>18840,27</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405DCC" w:rsidRDefault="008E57A8" w:rsidP="00405DCC">
            <w:pPr>
              <w:jc w:val="center"/>
              <w:rPr>
                <w:b/>
              </w:rPr>
            </w:pPr>
            <w:r>
              <w:rPr>
                <w:b/>
              </w:rPr>
              <w:t>24435,42</w:t>
            </w:r>
          </w:p>
        </w:tc>
        <w:tc>
          <w:tcPr>
            <w:tcW w:w="1620" w:type="dxa"/>
            <w:tcBorders>
              <w:top w:val="single" w:sz="4" w:space="0" w:color="auto"/>
              <w:left w:val="single" w:sz="4" w:space="0" w:color="auto"/>
              <w:bottom w:val="single" w:sz="4" w:space="0" w:color="auto"/>
              <w:right w:val="single" w:sz="4" w:space="0" w:color="auto"/>
            </w:tcBorders>
            <w:vAlign w:val="center"/>
          </w:tcPr>
          <w:p w:rsidR="00405DCC" w:rsidRPr="00405DCC" w:rsidRDefault="008E57A8" w:rsidP="00405DCC">
            <w:pPr>
              <w:jc w:val="center"/>
              <w:rPr>
                <w:b/>
              </w:rPr>
            </w:pPr>
            <w:r>
              <w:rPr>
                <w:b/>
              </w:rPr>
              <w:t>23166,77</w:t>
            </w:r>
          </w:p>
        </w:tc>
        <w:tc>
          <w:tcPr>
            <w:tcW w:w="1080" w:type="dxa"/>
            <w:tcBorders>
              <w:top w:val="single" w:sz="4" w:space="0" w:color="auto"/>
              <w:left w:val="single" w:sz="4" w:space="0" w:color="auto"/>
              <w:bottom w:val="single" w:sz="4" w:space="0" w:color="auto"/>
              <w:right w:val="single" w:sz="4" w:space="0" w:color="auto"/>
            </w:tcBorders>
            <w:vAlign w:val="center"/>
          </w:tcPr>
          <w:p w:rsidR="00405DCC" w:rsidRPr="00405DCC" w:rsidRDefault="008E57A8" w:rsidP="00405DCC">
            <w:pPr>
              <w:jc w:val="center"/>
              <w:rPr>
                <w:b/>
              </w:rPr>
            </w:pPr>
            <w:r>
              <w:rPr>
                <w:b/>
              </w:rPr>
              <w:t>94,81</w:t>
            </w:r>
          </w:p>
        </w:tc>
        <w:tc>
          <w:tcPr>
            <w:tcW w:w="1080" w:type="dxa"/>
            <w:tcBorders>
              <w:top w:val="single" w:sz="4" w:space="0" w:color="auto"/>
              <w:left w:val="single" w:sz="4" w:space="0" w:color="auto"/>
              <w:bottom w:val="single" w:sz="4" w:space="0" w:color="auto"/>
              <w:right w:val="single" w:sz="4" w:space="0" w:color="auto"/>
            </w:tcBorders>
            <w:vAlign w:val="center"/>
          </w:tcPr>
          <w:p w:rsidR="00405DCC" w:rsidRPr="00405DCC" w:rsidRDefault="008E57A8" w:rsidP="00405DCC">
            <w:pPr>
              <w:jc w:val="center"/>
              <w:rPr>
                <w:b/>
                <w:bCs/>
              </w:rPr>
            </w:pPr>
            <w:r>
              <w:rPr>
                <w:b/>
                <w:bCs/>
              </w:rPr>
              <w:t>122,96</w:t>
            </w:r>
          </w:p>
        </w:tc>
      </w:tr>
    </w:tbl>
    <w:p w:rsidR="00BF3870" w:rsidRPr="00B5309D" w:rsidRDefault="00BF3870" w:rsidP="002D63D8">
      <w:pPr>
        <w:ind w:firstLine="709"/>
        <w:jc w:val="both"/>
        <w:rPr>
          <w:spacing w:val="6"/>
        </w:rPr>
      </w:pPr>
      <w:r w:rsidRPr="00B5309D">
        <w:rPr>
          <w:spacing w:val="6"/>
        </w:rPr>
        <w:t>В отчетном периоде</w:t>
      </w:r>
      <w:r w:rsidR="008E57A8">
        <w:rPr>
          <w:spacing w:val="6"/>
        </w:rPr>
        <w:t xml:space="preserve"> по</w:t>
      </w:r>
      <w:r w:rsidR="00E71479">
        <w:rPr>
          <w:spacing w:val="6"/>
        </w:rPr>
        <w:t xml:space="preserve"> всем</w:t>
      </w:r>
      <w:r w:rsidR="008E57A8">
        <w:rPr>
          <w:spacing w:val="6"/>
        </w:rPr>
        <w:t xml:space="preserve"> разделам</w:t>
      </w:r>
      <w:r>
        <w:rPr>
          <w:spacing w:val="6"/>
        </w:rPr>
        <w:t xml:space="preserve"> </w:t>
      </w:r>
      <w:r w:rsidRPr="00B5309D">
        <w:rPr>
          <w:spacing w:val="6"/>
        </w:rPr>
        <w:t>классификации расходов процент исполнения</w:t>
      </w:r>
      <w:r>
        <w:rPr>
          <w:spacing w:val="6"/>
        </w:rPr>
        <w:t xml:space="preserve"> составил</w:t>
      </w:r>
      <w:r w:rsidRPr="00B5309D">
        <w:rPr>
          <w:spacing w:val="6"/>
        </w:rPr>
        <w:t>-100%.</w:t>
      </w:r>
    </w:p>
    <w:p w:rsidR="00BF3870" w:rsidRPr="00B5309D" w:rsidRDefault="00BF3870" w:rsidP="002D63D8">
      <w:pPr>
        <w:ind w:firstLine="709"/>
        <w:jc w:val="both"/>
        <w:rPr>
          <w:spacing w:val="6"/>
        </w:rPr>
      </w:pPr>
      <w:r w:rsidRPr="00B5309D">
        <w:rPr>
          <w:spacing w:val="6"/>
        </w:rPr>
        <w:t>В 201</w:t>
      </w:r>
      <w:r w:rsidR="00E71479">
        <w:rPr>
          <w:spacing w:val="6"/>
        </w:rPr>
        <w:t>9</w:t>
      </w:r>
      <w:r w:rsidRPr="00B5309D">
        <w:rPr>
          <w:spacing w:val="6"/>
        </w:rPr>
        <w:t xml:space="preserve"> году расходы бюджета поселения в абсолютном выражении у</w:t>
      </w:r>
      <w:r w:rsidR="00DB7A02">
        <w:rPr>
          <w:spacing w:val="6"/>
        </w:rPr>
        <w:t>величи</w:t>
      </w:r>
      <w:r w:rsidRPr="00B5309D">
        <w:rPr>
          <w:spacing w:val="6"/>
        </w:rPr>
        <w:t>лись по сравнению с уровнем 20</w:t>
      </w:r>
      <w:r>
        <w:rPr>
          <w:spacing w:val="6"/>
        </w:rPr>
        <w:t>1</w:t>
      </w:r>
      <w:r w:rsidR="00A60A5E">
        <w:rPr>
          <w:spacing w:val="6"/>
        </w:rPr>
        <w:t>8</w:t>
      </w:r>
      <w:r w:rsidRPr="00B5309D">
        <w:rPr>
          <w:spacing w:val="6"/>
        </w:rPr>
        <w:t xml:space="preserve"> года </w:t>
      </w:r>
      <w:r>
        <w:rPr>
          <w:spacing w:val="6"/>
        </w:rPr>
        <w:t xml:space="preserve">на </w:t>
      </w:r>
      <w:r w:rsidR="00A60A5E">
        <w:rPr>
          <w:spacing w:val="6"/>
        </w:rPr>
        <w:t>22,96</w:t>
      </w:r>
      <w:r>
        <w:rPr>
          <w:spacing w:val="6"/>
        </w:rPr>
        <w:t xml:space="preserve">% или на </w:t>
      </w:r>
      <w:r w:rsidR="00A60A5E">
        <w:rPr>
          <w:spacing w:val="6"/>
        </w:rPr>
        <w:t>4326,50</w:t>
      </w:r>
      <w:r>
        <w:rPr>
          <w:spacing w:val="6"/>
        </w:rPr>
        <w:t xml:space="preserve"> тыс.</w:t>
      </w:r>
      <w:r w:rsidR="00A73FA5">
        <w:rPr>
          <w:spacing w:val="6"/>
        </w:rPr>
        <w:t xml:space="preserve"> </w:t>
      </w:r>
      <w:r>
        <w:rPr>
          <w:spacing w:val="6"/>
        </w:rPr>
        <w:t>рублей</w:t>
      </w:r>
      <w:r w:rsidRPr="00B5309D">
        <w:rPr>
          <w:spacing w:val="6"/>
        </w:rPr>
        <w:t>.</w:t>
      </w:r>
    </w:p>
    <w:p w:rsidR="00A60A5E" w:rsidRPr="005F5482" w:rsidRDefault="00A60A5E" w:rsidP="00A60A5E">
      <w:pPr>
        <w:spacing w:line="278" w:lineRule="auto"/>
        <w:jc w:val="center"/>
        <w:rPr>
          <w:b/>
          <w:iCs/>
        </w:rPr>
      </w:pPr>
      <w:r w:rsidRPr="005F5482">
        <w:rPr>
          <w:b/>
          <w:iCs/>
        </w:rPr>
        <w:t>Общегосударственные расходы</w:t>
      </w:r>
    </w:p>
    <w:p w:rsidR="00A60A5E" w:rsidRPr="005F5482" w:rsidRDefault="00A60A5E" w:rsidP="00A60A5E">
      <w:pPr>
        <w:pStyle w:val="2"/>
        <w:spacing w:after="0" w:line="276" w:lineRule="auto"/>
        <w:ind w:left="0" w:firstLine="851"/>
        <w:jc w:val="both"/>
        <w:rPr>
          <w:rFonts w:ascii="Times New Roman" w:hAnsi="Times New Roman"/>
        </w:rPr>
      </w:pPr>
      <w:r w:rsidRPr="005F5482">
        <w:rPr>
          <w:rFonts w:ascii="Times New Roman" w:hAnsi="Times New Roman"/>
        </w:rPr>
        <w:t xml:space="preserve">По разделу «Общегосударственные расходы» кассовое исполнение составило </w:t>
      </w:r>
      <w:r w:rsidRPr="00A60A5E">
        <w:rPr>
          <w:rFonts w:ascii="Times New Roman" w:hAnsi="Times New Roman"/>
        </w:rPr>
        <w:t>840,71</w:t>
      </w:r>
      <w:r>
        <w:rPr>
          <w:rFonts w:ascii="Times New Roman" w:hAnsi="Times New Roman"/>
        </w:rPr>
        <w:t xml:space="preserve"> тыс. </w:t>
      </w:r>
      <w:r w:rsidRPr="005F5482">
        <w:rPr>
          <w:rFonts w:ascii="Times New Roman" w:hAnsi="Times New Roman"/>
        </w:rPr>
        <w:t xml:space="preserve">рублей, что составило </w:t>
      </w:r>
      <w:r w:rsidR="00F94B03">
        <w:rPr>
          <w:rFonts w:ascii="Times New Roman" w:hAnsi="Times New Roman"/>
        </w:rPr>
        <w:t>100</w:t>
      </w:r>
      <w:r w:rsidRPr="005F5482">
        <w:rPr>
          <w:rFonts w:ascii="Times New Roman" w:hAnsi="Times New Roman"/>
        </w:rPr>
        <w:t xml:space="preserve"> процентов уточнённого плана (</w:t>
      </w:r>
      <w:r w:rsidR="00F94B03" w:rsidRPr="00A60A5E">
        <w:rPr>
          <w:rFonts w:ascii="Times New Roman" w:hAnsi="Times New Roman"/>
        </w:rPr>
        <w:t>840,71</w:t>
      </w:r>
      <w:r w:rsidR="00F94B03">
        <w:rPr>
          <w:rFonts w:ascii="Times New Roman" w:hAnsi="Times New Roman"/>
        </w:rPr>
        <w:t xml:space="preserve"> тыс.</w:t>
      </w:r>
      <w:r w:rsidRPr="005F5482">
        <w:rPr>
          <w:rFonts w:ascii="Times New Roman" w:hAnsi="Times New Roman"/>
        </w:rPr>
        <w:t xml:space="preserve"> рублей).</w:t>
      </w:r>
    </w:p>
    <w:p w:rsidR="00CB6B3A" w:rsidRPr="002D63D8" w:rsidRDefault="00CB6B3A" w:rsidP="00A60A5E">
      <w:pPr>
        <w:pStyle w:val="2"/>
        <w:spacing w:after="0" w:line="276" w:lineRule="auto"/>
        <w:ind w:left="0" w:firstLine="720"/>
        <w:jc w:val="both"/>
        <w:rPr>
          <w:rFonts w:ascii="Times New Roman" w:hAnsi="Times New Roman"/>
        </w:rPr>
      </w:pPr>
      <w:r w:rsidRPr="002D63D8">
        <w:rPr>
          <w:rFonts w:ascii="Times New Roman" w:hAnsi="Times New Roman"/>
        </w:rPr>
        <w:t>По данному разделу предусмотрены расходы на:</w:t>
      </w:r>
    </w:p>
    <w:p w:rsidR="00CB6B3A" w:rsidRPr="002D63D8" w:rsidRDefault="00CB6B3A" w:rsidP="00A60A5E">
      <w:pPr>
        <w:pStyle w:val="2"/>
        <w:spacing w:after="0" w:line="276" w:lineRule="auto"/>
        <w:ind w:left="0" w:firstLine="720"/>
        <w:jc w:val="both"/>
        <w:rPr>
          <w:rFonts w:ascii="Times New Roman" w:hAnsi="Times New Roman"/>
        </w:rPr>
      </w:pPr>
      <w:r w:rsidRPr="002D63D8">
        <w:rPr>
          <w:rFonts w:ascii="Times New Roman" w:hAnsi="Times New Roman"/>
        </w:rPr>
        <w:t>-обеспечение деятельности финансовых</w:t>
      </w:r>
      <w:r w:rsidR="002D63D8" w:rsidRPr="002D63D8">
        <w:rPr>
          <w:rFonts w:ascii="Times New Roman" w:hAnsi="Times New Roman"/>
        </w:rPr>
        <w:t>, налоговых и таможенных</w:t>
      </w:r>
      <w:r w:rsidRPr="002D63D8">
        <w:rPr>
          <w:rFonts w:ascii="Times New Roman" w:hAnsi="Times New Roman"/>
        </w:rPr>
        <w:t xml:space="preserve"> органов</w:t>
      </w:r>
      <w:r w:rsidR="002D63D8" w:rsidRPr="002D63D8">
        <w:rPr>
          <w:rFonts w:ascii="Times New Roman" w:hAnsi="Times New Roman"/>
        </w:rPr>
        <w:t xml:space="preserve"> и органов финансового (финансово-бюджетного) надзора;</w:t>
      </w:r>
    </w:p>
    <w:p w:rsidR="00A60A5E" w:rsidRPr="002D63D8" w:rsidRDefault="002D63D8" w:rsidP="00A60A5E">
      <w:pPr>
        <w:pStyle w:val="2"/>
        <w:spacing w:after="0" w:line="276" w:lineRule="auto"/>
        <w:ind w:left="0" w:firstLine="720"/>
        <w:jc w:val="both"/>
        <w:rPr>
          <w:rFonts w:ascii="Times New Roman" w:hAnsi="Times New Roman"/>
        </w:rPr>
      </w:pPr>
      <w:r w:rsidRPr="002D63D8">
        <w:rPr>
          <w:rFonts w:ascii="Times New Roman" w:hAnsi="Times New Roman"/>
        </w:rPr>
        <w:t>-обеспечение проведения выборов и референдумов;</w:t>
      </w:r>
    </w:p>
    <w:p w:rsidR="002D63D8" w:rsidRPr="002D63D8" w:rsidRDefault="002D63D8" w:rsidP="00A60A5E">
      <w:pPr>
        <w:pStyle w:val="2"/>
        <w:spacing w:after="0" w:line="276" w:lineRule="auto"/>
        <w:ind w:left="0" w:firstLine="720"/>
        <w:jc w:val="both"/>
        <w:rPr>
          <w:rFonts w:ascii="Times New Roman" w:hAnsi="Times New Roman"/>
        </w:rPr>
      </w:pPr>
      <w:r w:rsidRPr="002D63D8">
        <w:rPr>
          <w:rFonts w:ascii="Times New Roman" w:hAnsi="Times New Roman"/>
        </w:rPr>
        <w:t>-другие общехозяйственные вопросы.</w:t>
      </w:r>
    </w:p>
    <w:p w:rsidR="00A60A5E" w:rsidRPr="005F5482" w:rsidRDefault="00A60A5E" w:rsidP="00A60A5E">
      <w:pPr>
        <w:pStyle w:val="2"/>
        <w:spacing w:after="0" w:line="276" w:lineRule="auto"/>
        <w:ind w:left="0" w:firstLine="720"/>
        <w:jc w:val="both"/>
        <w:rPr>
          <w:rFonts w:ascii="Times New Roman" w:hAnsi="Times New Roman"/>
          <w:color w:val="000000"/>
        </w:rPr>
      </w:pPr>
      <w:r w:rsidRPr="005F5482">
        <w:rPr>
          <w:rFonts w:ascii="Times New Roman" w:hAnsi="Times New Roman"/>
          <w:color w:val="000000"/>
        </w:rPr>
        <w:lastRenderedPageBreak/>
        <w:t xml:space="preserve">Численность </w:t>
      </w:r>
      <w:r w:rsidR="003A634F">
        <w:rPr>
          <w:rFonts w:ascii="Times New Roman" w:hAnsi="Times New Roman"/>
          <w:color w:val="000000"/>
        </w:rPr>
        <w:t xml:space="preserve">работников органов местного самоуправления Красногорского городского поселения </w:t>
      </w:r>
      <w:r w:rsidRPr="005F5482">
        <w:rPr>
          <w:rFonts w:ascii="Times New Roman" w:hAnsi="Times New Roman"/>
          <w:color w:val="000000"/>
        </w:rPr>
        <w:t>на 01.01.20</w:t>
      </w:r>
      <w:r>
        <w:rPr>
          <w:rFonts w:ascii="Times New Roman" w:hAnsi="Times New Roman"/>
          <w:color w:val="000000"/>
        </w:rPr>
        <w:t>20</w:t>
      </w:r>
      <w:r w:rsidRPr="005F5482">
        <w:rPr>
          <w:rFonts w:ascii="Times New Roman" w:hAnsi="Times New Roman"/>
          <w:color w:val="000000"/>
        </w:rPr>
        <w:t xml:space="preserve"> года составляет </w:t>
      </w:r>
      <w:r w:rsidR="003A634F">
        <w:rPr>
          <w:rFonts w:ascii="Times New Roman" w:hAnsi="Times New Roman"/>
          <w:color w:val="000000"/>
        </w:rPr>
        <w:t>0,00</w:t>
      </w:r>
      <w:r w:rsidRPr="005F5482">
        <w:rPr>
          <w:rFonts w:ascii="Times New Roman" w:hAnsi="Times New Roman"/>
          <w:color w:val="000000"/>
        </w:rPr>
        <w:t xml:space="preserve"> единиц, в том числе муниципальных служащих </w:t>
      </w:r>
      <w:r w:rsidR="003A634F">
        <w:rPr>
          <w:rFonts w:ascii="Times New Roman" w:hAnsi="Times New Roman"/>
          <w:color w:val="000000"/>
        </w:rPr>
        <w:t>0,00</w:t>
      </w:r>
      <w:r w:rsidRPr="005F5482">
        <w:rPr>
          <w:rFonts w:ascii="Times New Roman" w:hAnsi="Times New Roman"/>
          <w:color w:val="000000"/>
        </w:rPr>
        <w:t xml:space="preserve"> единицы.</w:t>
      </w:r>
    </w:p>
    <w:p w:rsidR="00A60A5E" w:rsidRPr="005F5482" w:rsidRDefault="00A60A5E" w:rsidP="00A60A5E">
      <w:pPr>
        <w:pStyle w:val="2"/>
        <w:spacing w:after="0" w:line="276" w:lineRule="auto"/>
        <w:ind w:left="0"/>
        <w:jc w:val="center"/>
        <w:rPr>
          <w:rFonts w:ascii="Times New Roman" w:hAnsi="Times New Roman"/>
        </w:rPr>
      </w:pPr>
      <w:r w:rsidRPr="005F5482">
        <w:rPr>
          <w:rFonts w:ascii="Times New Roman" w:hAnsi="Times New Roman"/>
          <w:b/>
          <w:iCs/>
        </w:rPr>
        <w:t>Национальная оборона</w:t>
      </w:r>
    </w:p>
    <w:p w:rsidR="00A60A5E" w:rsidRPr="005F5482" w:rsidRDefault="00A60A5E" w:rsidP="002D63D8">
      <w:pPr>
        <w:ind w:firstLine="851"/>
        <w:jc w:val="both"/>
        <w:rPr>
          <w:iCs/>
        </w:rPr>
      </w:pPr>
      <w:r w:rsidRPr="005F5482">
        <w:rPr>
          <w:iCs/>
        </w:rPr>
        <w:t>По разделу «Национальная оборона» исполнение составило 100 процентов при плане 201</w:t>
      </w:r>
      <w:r>
        <w:rPr>
          <w:iCs/>
        </w:rPr>
        <w:t>9</w:t>
      </w:r>
      <w:r w:rsidRPr="005F5482">
        <w:rPr>
          <w:iCs/>
        </w:rPr>
        <w:t xml:space="preserve"> года </w:t>
      </w:r>
      <w:r w:rsidR="003A634F">
        <w:rPr>
          <w:iCs/>
        </w:rPr>
        <w:t>198,26 тыс.</w:t>
      </w:r>
      <w:r w:rsidRPr="005F5482">
        <w:rPr>
          <w:iCs/>
        </w:rPr>
        <w:t xml:space="preserve"> рублей.</w:t>
      </w:r>
    </w:p>
    <w:p w:rsidR="00A60A5E" w:rsidRDefault="00A60A5E" w:rsidP="002D63D8">
      <w:pPr>
        <w:ind w:firstLine="720"/>
        <w:jc w:val="both"/>
        <w:rPr>
          <w:iCs/>
        </w:rPr>
      </w:pPr>
      <w:r w:rsidRPr="005F5482">
        <w:rPr>
          <w:iCs/>
        </w:rPr>
        <w:t xml:space="preserve">По разделу предусмотрены расходы на исполнение полномочий по осуществлению первичного воинского учёта на территории поселения. Расходы, необходимые на выплату заработной платы с начислениями работникам первичного воинского учёта </w:t>
      </w:r>
      <w:r w:rsidR="003A634F">
        <w:rPr>
          <w:iCs/>
        </w:rPr>
        <w:t>городского поселения</w:t>
      </w:r>
      <w:r w:rsidRPr="005F5482">
        <w:rPr>
          <w:iCs/>
        </w:rPr>
        <w:t xml:space="preserve"> и на материально-техническое обеспечение, произведены за счёт субвенции областного бюджета.</w:t>
      </w:r>
    </w:p>
    <w:p w:rsidR="00A60A5E" w:rsidRPr="00D33D90" w:rsidRDefault="00A60A5E" w:rsidP="00A60A5E">
      <w:pPr>
        <w:spacing w:line="288" w:lineRule="auto"/>
        <w:ind w:firstLine="720"/>
        <w:jc w:val="center"/>
        <w:rPr>
          <w:b/>
          <w:iCs/>
        </w:rPr>
      </w:pPr>
      <w:r w:rsidRPr="00D33D90">
        <w:rPr>
          <w:b/>
          <w:iCs/>
        </w:rPr>
        <w:t>Национальная безопасность и правоохранительная деятельность</w:t>
      </w:r>
    </w:p>
    <w:p w:rsidR="00A60A5E" w:rsidRPr="00D33D90" w:rsidRDefault="00A60A5E" w:rsidP="002D63D8">
      <w:pPr>
        <w:ind w:firstLine="851"/>
        <w:jc w:val="both"/>
        <w:rPr>
          <w:iCs/>
        </w:rPr>
      </w:pPr>
      <w:r w:rsidRPr="00D33D90">
        <w:rPr>
          <w:iCs/>
        </w:rPr>
        <w:t xml:space="preserve">В 2019 году расходы по разделу «Национальная безопасность и правоохранительная деятельность» исполнены в сумме </w:t>
      </w:r>
      <w:r w:rsidR="003A634F">
        <w:t>24,38 тыс.</w:t>
      </w:r>
      <w:r w:rsidRPr="00D33D90">
        <w:rPr>
          <w:iCs/>
        </w:rPr>
        <w:t xml:space="preserve"> рублей, что составило 100 процентов от плана отчетного периода. </w:t>
      </w:r>
      <w:r w:rsidR="003A634F">
        <w:rPr>
          <w:iCs/>
        </w:rPr>
        <w:t xml:space="preserve">К </w:t>
      </w:r>
      <w:r w:rsidRPr="00D33D90">
        <w:rPr>
          <w:iCs/>
        </w:rPr>
        <w:t xml:space="preserve"> 2018 году расход</w:t>
      </w:r>
      <w:r w:rsidR="003A634F">
        <w:rPr>
          <w:iCs/>
        </w:rPr>
        <w:t>ы</w:t>
      </w:r>
      <w:r w:rsidRPr="00D33D90">
        <w:rPr>
          <w:iCs/>
        </w:rPr>
        <w:t xml:space="preserve"> по данному разделу </w:t>
      </w:r>
      <w:r w:rsidR="003A634F">
        <w:rPr>
          <w:iCs/>
        </w:rPr>
        <w:t>исполнены на 143,75%.</w:t>
      </w:r>
    </w:p>
    <w:p w:rsidR="00A60A5E" w:rsidRPr="005F5482" w:rsidRDefault="00A60A5E" w:rsidP="00A60A5E">
      <w:pPr>
        <w:spacing w:line="300" w:lineRule="auto"/>
        <w:jc w:val="center"/>
        <w:rPr>
          <w:b/>
          <w:iCs/>
        </w:rPr>
      </w:pPr>
      <w:r w:rsidRPr="005F5482">
        <w:rPr>
          <w:b/>
          <w:iCs/>
        </w:rPr>
        <w:t>Национальная экономика</w:t>
      </w:r>
    </w:p>
    <w:p w:rsidR="00A60A5E" w:rsidRDefault="00A60A5E" w:rsidP="002D63D8">
      <w:pPr>
        <w:ind w:firstLine="851"/>
        <w:jc w:val="both"/>
        <w:rPr>
          <w:iCs/>
        </w:rPr>
      </w:pPr>
      <w:r w:rsidRPr="00D33D90">
        <w:rPr>
          <w:iCs/>
        </w:rPr>
        <w:t xml:space="preserve">В 2019 году расходы по разделу «Национальная экономика» исполнены в сумме </w:t>
      </w:r>
      <w:r w:rsidR="00AD78A7">
        <w:t>7785,36 тыс.</w:t>
      </w:r>
      <w:r w:rsidRPr="00D33D90">
        <w:rPr>
          <w:iCs/>
        </w:rPr>
        <w:t xml:space="preserve"> рублей, что составило 100 процентов от плана отчетного периода. </w:t>
      </w:r>
      <w:r w:rsidRPr="00B764CB">
        <w:rPr>
          <w:iCs/>
        </w:rPr>
        <w:t>В 2018 году расход</w:t>
      </w:r>
      <w:r w:rsidR="00B764CB" w:rsidRPr="00B764CB">
        <w:rPr>
          <w:iCs/>
        </w:rPr>
        <w:t>ы</w:t>
      </w:r>
      <w:r w:rsidRPr="00B764CB">
        <w:rPr>
          <w:iCs/>
        </w:rPr>
        <w:t xml:space="preserve"> по данному разделу </w:t>
      </w:r>
      <w:r w:rsidR="00B764CB" w:rsidRPr="00B764CB">
        <w:rPr>
          <w:iCs/>
        </w:rPr>
        <w:t xml:space="preserve">составили </w:t>
      </w:r>
      <w:r w:rsidR="00B764CB" w:rsidRPr="00B764CB">
        <w:t>8383,48 тыс. рублей</w:t>
      </w:r>
      <w:r w:rsidRPr="00B764CB">
        <w:rPr>
          <w:iCs/>
        </w:rPr>
        <w:t>.</w:t>
      </w:r>
    </w:p>
    <w:p w:rsidR="00A60A5E" w:rsidRPr="005F5482" w:rsidRDefault="00A60A5E" w:rsidP="002D63D8">
      <w:pPr>
        <w:ind w:firstLine="720"/>
        <w:jc w:val="center"/>
        <w:rPr>
          <w:iCs/>
        </w:rPr>
      </w:pPr>
      <w:r w:rsidRPr="005F5482">
        <w:rPr>
          <w:b/>
          <w:iCs/>
        </w:rPr>
        <w:t>Жилищно-коммунальное хозяйство</w:t>
      </w:r>
    </w:p>
    <w:p w:rsidR="00EE047B" w:rsidRDefault="00A60A5E" w:rsidP="00423F24">
      <w:pPr>
        <w:ind w:firstLine="851"/>
        <w:jc w:val="both"/>
        <w:rPr>
          <w:iCs/>
        </w:rPr>
      </w:pPr>
      <w:r w:rsidRPr="005F5482">
        <w:rPr>
          <w:iCs/>
        </w:rPr>
        <w:t>В 201</w:t>
      </w:r>
      <w:r>
        <w:rPr>
          <w:iCs/>
        </w:rPr>
        <w:t>9</w:t>
      </w:r>
      <w:r w:rsidRPr="005F5482">
        <w:rPr>
          <w:iCs/>
        </w:rPr>
        <w:t xml:space="preserve"> году расходы по данному разделу составили в сумме </w:t>
      </w:r>
      <w:r w:rsidR="00B764CB">
        <w:t>11549,08 тыс.</w:t>
      </w:r>
      <w:r w:rsidRPr="005F5482">
        <w:rPr>
          <w:iCs/>
        </w:rPr>
        <w:t xml:space="preserve"> рублей</w:t>
      </w:r>
      <w:r w:rsidR="00423F24">
        <w:rPr>
          <w:iCs/>
        </w:rPr>
        <w:t xml:space="preserve"> (100,00% от плана)</w:t>
      </w:r>
      <w:r w:rsidRPr="005F5482">
        <w:rPr>
          <w:iCs/>
        </w:rPr>
        <w:t xml:space="preserve">, что </w:t>
      </w:r>
      <w:r w:rsidR="00B764CB">
        <w:rPr>
          <w:iCs/>
        </w:rPr>
        <w:t>выш</w:t>
      </w:r>
      <w:r w:rsidRPr="005F5482">
        <w:rPr>
          <w:iCs/>
        </w:rPr>
        <w:t xml:space="preserve">е расходов прошлого года на </w:t>
      </w:r>
      <w:r w:rsidR="00B764CB">
        <w:rPr>
          <w:iCs/>
        </w:rPr>
        <w:t>33,81</w:t>
      </w:r>
      <w:r w:rsidRPr="005F5482">
        <w:rPr>
          <w:iCs/>
        </w:rPr>
        <w:t xml:space="preserve">%. </w:t>
      </w:r>
      <w:r w:rsidR="00B764CB">
        <w:rPr>
          <w:iCs/>
        </w:rPr>
        <w:t>Р</w:t>
      </w:r>
      <w:r w:rsidRPr="005F5482">
        <w:rPr>
          <w:iCs/>
        </w:rPr>
        <w:t>асход</w:t>
      </w:r>
      <w:r>
        <w:rPr>
          <w:iCs/>
        </w:rPr>
        <w:t>ы</w:t>
      </w:r>
      <w:r w:rsidRPr="005F5482">
        <w:rPr>
          <w:iCs/>
        </w:rPr>
        <w:t xml:space="preserve"> приход</w:t>
      </w:r>
      <w:r w:rsidR="00B764CB">
        <w:rPr>
          <w:iCs/>
        </w:rPr>
        <w:t>я</w:t>
      </w:r>
      <w:r w:rsidRPr="005F5482">
        <w:rPr>
          <w:iCs/>
        </w:rPr>
        <w:t>тся на</w:t>
      </w:r>
      <w:r w:rsidR="00EE047B">
        <w:rPr>
          <w:iCs/>
        </w:rPr>
        <w:t>:</w:t>
      </w:r>
    </w:p>
    <w:p w:rsidR="00EE047B" w:rsidRDefault="00A60A5E" w:rsidP="00423F24">
      <w:pPr>
        <w:ind w:firstLine="851"/>
        <w:jc w:val="both"/>
        <w:rPr>
          <w:iCs/>
        </w:rPr>
      </w:pPr>
      <w:r w:rsidRPr="005F5482">
        <w:rPr>
          <w:iCs/>
        </w:rPr>
        <w:t xml:space="preserve"> </w:t>
      </w:r>
      <w:r w:rsidR="00EE047B">
        <w:rPr>
          <w:iCs/>
        </w:rPr>
        <w:t>-</w:t>
      </w:r>
      <w:r w:rsidR="00B764CB">
        <w:rPr>
          <w:iCs/>
        </w:rPr>
        <w:t>управление услугами в области жилищного хозяйства, строительство и реконструкцию жилищного фонда, предоставления субсидий жилищным организациям для улучшения состояния и содержания жилищного фонда, расходы по оплате взносов на капитальный ремонт многоквартирных домов, реконструкцию и модернизацию трубопроводов тепловых сетей</w:t>
      </w:r>
      <w:r w:rsidR="00EE047B">
        <w:rPr>
          <w:iCs/>
        </w:rPr>
        <w:t>;</w:t>
      </w:r>
    </w:p>
    <w:p w:rsidR="00EE047B" w:rsidRDefault="00EE047B" w:rsidP="00423F24">
      <w:pPr>
        <w:jc w:val="both"/>
        <w:rPr>
          <w:iCs/>
        </w:rPr>
      </w:pPr>
      <w:r>
        <w:rPr>
          <w:iCs/>
        </w:rPr>
        <w:t>-расходы, связанные с вопросами коммунального развития, предоставлением субсидий организациям, оказывающим коммунальные услуги населению, расходы по организации и функционированию предприятий утилизации и переработки бытовых отходов;</w:t>
      </w:r>
    </w:p>
    <w:p w:rsidR="00EE047B" w:rsidRDefault="00EE047B" w:rsidP="00423F24">
      <w:pPr>
        <w:jc w:val="both"/>
        <w:rPr>
          <w:iCs/>
        </w:rPr>
      </w:pPr>
      <w:r>
        <w:rPr>
          <w:iCs/>
        </w:rPr>
        <w:t xml:space="preserve"> -мероприятия в сфере коммунального хозяйства;</w:t>
      </w:r>
    </w:p>
    <w:p w:rsidR="00EE047B" w:rsidRDefault="00EE047B" w:rsidP="00423F24">
      <w:pPr>
        <w:jc w:val="both"/>
        <w:rPr>
          <w:iCs/>
        </w:rPr>
      </w:pPr>
      <w:r>
        <w:rPr>
          <w:iCs/>
        </w:rPr>
        <w:t>-мероприятия по обеспечению населения бытовыми услугами (убытки бани);</w:t>
      </w:r>
    </w:p>
    <w:p w:rsidR="00EE047B" w:rsidRDefault="00EE047B" w:rsidP="00423F24">
      <w:pPr>
        <w:jc w:val="both"/>
        <w:rPr>
          <w:iCs/>
        </w:rPr>
      </w:pPr>
      <w:r>
        <w:rPr>
          <w:iCs/>
        </w:rPr>
        <w:t>-расходы на 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w:t>
      </w:r>
      <w:r w:rsidR="00423F24">
        <w:rPr>
          <w:iCs/>
        </w:rPr>
        <w:t xml:space="preserve"> объектов благоустройства, поддержание и улучшение санитарного и эстетического состояния территории;</w:t>
      </w:r>
    </w:p>
    <w:p w:rsidR="00423F24" w:rsidRDefault="00423F24" w:rsidP="00423F24">
      <w:pPr>
        <w:jc w:val="both"/>
        <w:rPr>
          <w:iCs/>
        </w:rPr>
      </w:pPr>
      <w:r>
        <w:rPr>
          <w:iCs/>
        </w:rPr>
        <w:t>-организация и обеспечение освещения улиц;</w:t>
      </w:r>
    </w:p>
    <w:p w:rsidR="00423F24" w:rsidRDefault="00423F24" w:rsidP="00423F24">
      <w:pPr>
        <w:jc w:val="both"/>
        <w:rPr>
          <w:iCs/>
        </w:rPr>
      </w:pPr>
      <w:r>
        <w:rPr>
          <w:iCs/>
        </w:rPr>
        <w:t>-организация и содержание мест захоронения;</w:t>
      </w:r>
    </w:p>
    <w:p w:rsidR="00423F24" w:rsidRDefault="00423F24" w:rsidP="00423F24">
      <w:pPr>
        <w:jc w:val="both"/>
        <w:rPr>
          <w:iCs/>
        </w:rPr>
      </w:pPr>
      <w:r>
        <w:rPr>
          <w:iCs/>
        </w:rPr>
        <w:t>-мероприятия по благоустройству.</w:t>
      </w:r>
    </w:p>
    <w:p w:rsidR="00A60A5E" w:rsidRPr="005F5482" w:rsidRDefault="00A60A5E" w:rsidP="00423F24">
      <w:pPr>
        <w:ind w:firstLine="851"/>
        <w:jc w:val="center"/>
        <w:rPr>
          <w:b/>
          <w:iCs/>
        </w:rPr>
      </w:pPr>
      <w:r w:rsidRPr="005F5482">
        <w:rPr>
          <w:b/>
          <w:iCs/>
        </w:rPr>
        <w:t>Культура, кинематография</w:t>
      </w:r>
    </w:p>
    <w:p w:rsidR="00A60A5E" w:rsidRPr="00D33D90" w:rsidRDefault="00A60A5E" w:rsidP="00423F24">
      <w:pPr>
        <w:ind w:firstLine="851"/>
        <w:jc w:val="both"/>
        <w:rPr>
          <w:iCs/>
        </w:rPr>
      </w:pPr>
      <w:r w:rsidRPr="00D33D90">
        <w:rPr>
          <w:iCs/>
        </w:rPr>
        <w:t xml:space="preserve">В 2019 году расходы по разделу «Культура и кинематография» исполнены в сумме </w:t>
      </w:r>
      <w:r w:rsidR="00423F24">
        <w:t xml:space="preserve">2632,31 тыс. </w:t>
      </w:r>
      <w:r w:rsidRPr="00D33D90">
        <w:rPr>
          <w:iCs/>
        </w:rPr>
        <w:t xml:space="preserve"> рублей, что составило 100 процентов от плана отчетного периода. По данному разделу отражены расходы по </w:t>
      </w:r>
      <w:r w:rsidR="000B1C5D">
        <w:rPr>
          <w:iCs/>
        </w:rPr>
        <w:t>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r w:rsidRPr="00D33D90">
        <w:rPr>
          <w:iCs/>
        </w:rPr>
        <w:t>. В 201</w:t>
      </w:r>
      <w:r w:rsidR="00423F24">
        <w:rPr>
          <w:iCs/>
        </w:rPr>
        <w:t>9</w:t>
      </w:r>
      <w:r w:rsidRPr="00D33D90">
        <w:rPr>
          <w:iCs/>
        </w:rPr>
        <w:t xml:space="preserve"> году расходов по данному разделу </w:t>
      </w:r>
      <w:r w:rsidR="00423F24">
        <w:rPr>
          <w:iCs/>
        </w:rPr>
        <w:t>в 2,5 раза больше, чем в 2018</w:t>
      </w:r>
      <w:r w:rsidRPr="00D33D90">
        <w:rPr>
          <w:iCs/>
        </w:rPr>
        <w:t>.</w:t>
      </w:r>
    </w:p>
    <w:p w:rsidR="00A60A5E" w:rsidRPr="005F5482" w:rsidRDefault="00A60A5E" w:rsidP="00A60A5E">
      <w:pPr>
        <w:autoSpaceDE w:val="0"/>
        <w:autoSpaceDN w:val="0"/>
        <w:adjustRightInd w:val="0"/>
        <w:jc w:val="center"/>
      </w:pPr>
      <w:r w:rsidRPr="005F5482">
        <w:rPr>
          <w:b/>
        </w:rPr>
        <w:t>Социальная политика</w:t>
      </w:r>
    </w:p>
    <w:p w:rsidR="00A60A5E" w:rsidRPr="00D33D90" w:rsidRDefault="00A60A5E" w:rsidP="00A60A5E">
      <w:pPr>
        <w:spacing w:line="300" w:lineRule="auto"/>
        <w:ind w:firstLine="851"/>
        <w:jc w:val="both"/>
        <w:rPr>
          <w:iCs/>
        </w:rPr>
      </w:pPr>
      <w:r w:rsidRPr="005F5482">
        <w:t xml:space="preserve">По данному разделу использованы средства в сумме </w:t>
      </w:r>
      <w:r w:rsidR="000B1C5D">
        <w:t>136,66 тыс.</w:t>
      </w:r>
      <w:r w:rsidRPr="005F5482">
        <w:t xml:space="preserve"> рублей, что составляет 100 процентов плановых назначений. Количество получателей доплаты к </w:t>
      </w:r>
      <w:r w:rsidRPr="005F5482">
        <w:lastRenderedPageBreak/>
        <w:t xml:space="preserve">пенсии муниципальным служащим составляет </w:t>
      </w:r>
      <w:r w:rsidR="00BF259B" w:rsidRPr="00BF259B">
        <w:t>три</w:t>
      </w:r>
      <w:r w:rsidRPr="00BF259B">
        <w:t xml:space="preserve"> человека</w:t>
      </w:r>
      <w:r w:rsidRPr="005F5482">
        <w:t>.</w:t>
      </w:r>
      <w:r w:rsidRPr="00D33D90">
        <w:rPr>
          <w:iCs/>
        </w:rPr>
        <w:t xml:space="preserve"> В 2018 году расход</w:t>
      </w:r>
      <w:r>
        <w:rPr>
          <w:iCs/>
        </w:rPr>
        <w:t>ы</w:t>
      </w:r>
      <w:r w:rsidRPr="00D33D90">
        <w:rPr>
          <w:iCs/>
        </w:rPr>
        <w:t xml:space="preserve"> по данному разделу </w:t>
      </w:r>
      <w:r>
        <w:rPr>
          <w:iCs/>
        </w:rPr>
        <w:t xml:space="preserve">составили </w:t>
      </w:r>
      <w:r w:rsidR="000B1C5D">
        <w:t>136,66 тыс.</w:t>
      </w:r>
      <w:r w:rsidR="000B1C5D" w:rsidRPr="005F5482">
        <w:t xml:space="preserve"> </w:t>
      </w:r>
      <w:r w:rsidRPr="005F5482">
        <w:t>рублей</w:t>
      </w:r>
      <w:r w:rsidRPr="00D33D90">
        <w:rPr>
          <w:iCs/>
        </w:rPr>
        <w:t>.</w:t>
      </w:r>
    </w:p>
    <w:p w:rsidR="00A60A5E" w:rsidRPr="00E71479" w:rsidRDefault="00A60A5E" w:rsidP="00BF3870">
      <w:pPr>
        <w:spacing w:line="268" w:lineRule="auto"/>
        <w:ind w:firstLine="709"/>
        <w:jc w:val="both"/>
        <w:rPr>
          <w:color w:val="FF0000"/>
          <w:spacing w:val="6"/>
        </w:rPr>
      </w:pPr>
    </w:p>
    <w:p w:rsidR="00BF3870" w:rsidRDefault="00BF3870" w:rsidP="00A102A0">
      <w:pPr>
        <w:autoSpaceDE w:val="0"/>
        <w:autoSpaceDN w:val="0"/>
        <w:adjustRightInd w:val="0"/>
        <w:ind w:firstLine="709"/>
        <w:jc w:val="both"/>
      </w:pPr>
      <w:r w:rsidRPr="00B5309D">
        <w:t>Контрольно-счетная палата Красногорского района отмечает,</w:t>
      </w:r>
      <w:r w:rsidR="00A102A0">
        <w:t xml:space="preserve"> </w:t>
      </w:r>
      <w:r w:rsidRPr="00B5309D">
        <w:t xml:space="preserve">в соответствии с пунктом 3 статьи 92.1 Бюджетного Кодекса РФ у администрации </w:t>
      </w:r>
      <w:r w:rsidR="00A102A0">
        <w:t>городского</w:t>
      </w:r>
      <w:r w:rsidRPr="00B5309D">
        <w:t xml:space="preserve"> поселения имелась реальная возможность увеличить объем расходов на исполнение полномочий местного значения на сумму остатков. Показатель остатка денежных средств на счете бюджета на конец отчетного периода составил </w:t>
      </w:r>
      <w:r w:rsidR="00E71479">
        <w:t>3885,17</w:t>
      </w:r>
      <w:r w:rsidRPr="00B5309D">
        <w:t xml:space="preserve"> тыс. рублей, что к объему налоговых и неналоговых поступлений составляет </w:t>
      </w:r>
      <w:r w:rsidR="00E71479">
        <w:t>26,58</w:t>
      </w:r>
      <w:r w:rsidRPr="00B5309D">
        <w:t xml:space="preserve">%, а в объеме общих доходов </w:t>
      </w:r>
      <w:r w:rsidR="00E71479">
        <w:t>16,75</w:t>
      </w:r>
      <w:r w:rsidRPr="00B5309D">
        <w:t>%.</w:t>
      </w:r>
      <w:r w:rsidR="00A102A0">
        <w:t xml:space="preserve"> </w:t>
      </w:r>
      <w:r w:rsidRPr="00B5309D">
        <w:t>Не</w:t>
      </w:r>
      <w:r>
        <w:t xml:space="preserve"> </w:t>
      </w:r>
      <w:r w:rsidRPr="00B5309D">
        <w:t>использование в максимальном объеме остатка средств, сложившегося на кон</w:t>
      </w:r>
      <w:r>
        <w:t xml:space="preserve">ец отчетного периода в сумме </w:t>
      </w:r>
      <w:r w:rsidR="00E71479">
        <w:t>3885,17</w:t>
      </w:r>
      <w:r w:rsidRPr="00B5309D">
        <w:t xml:space="preserve"> тыс. рублей для исполнения полномочий уровня поселения характеризует неэффективность управления бюджетными средствами в городском поселении. Кроме того, в анализируемой ситуации (наличие значительного объема остатков, неприменение возможности включения в бюджет расходов на исполнение полномочий, определенных законом) нарушен принцип сбалансированности бюджета (статья 33 Бюджетного Кодекса РФ), определяющий,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и принцип полноты отражения доходов, расходов и источников финансирования дефицитов бюджетов (статья 32 Бюджетного кодекса) который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0B1C5D" w:rsidRPr="00B5309D" w:rsidRDefault="000B1C5D" w:rsidP="00A102A0">
      <w:pPr>
        <w:autoSpaceDE w:val="0"/>
        <w:autoSpaceDN w:val="0"/>
        <w:adjustRightInd w:val="0"/>
        <w:ind w:firstLine="709"/>
        <w:jc w:val="both"/>
      </w:pPr>
    </w:p>
    <w:p w:rsidR="00BF3870" w:rsidRPr="00D94D7B" w:rsidRDefault="00BF3870" w:rsidP="00BF3870">
      <w:pPr>
        <w:pStyle w:val="ConsPlusTitle"/>
        <w:widowControl/>
        <w:jc w:val="center"/>
        <w:rPr>
          <w:sz w:val="24"/>
          <w:szCs w:val="24"/>
        </w:rPr>
      </w:pPr>
      <w:r w:rsidRPr="00D94D7B">
        <w:rPr>
          <w:sz w:val="24"/>
          <w:szCs w:val="24"/>
        </w:rPr>
        <w:t>Анализ движения н</w:t>
      </w:r>
      <w:r w:rsidR="00F7781F" w:rsidRPr="00D94D7B">
        <w:rPr>
          <w:sz w:val="24"/>
          <w:szCs w:val="24"/>
        </w:rPr>
        <w:t>ефинансовых активов</w:t>
      </w:r>
    </w:p>
    <w:p w:rsidR="00BF3870" w:rsidRPr="00B5309D" w:rsidRDefault="00BF3870" w:rsidP="00BF3870">
      <w:pPr>
        <w:autoSpaceDE w:val="0"/>
        <w:autoSpaceDN w:val="0"/>
        <w:adjustRightInd w:val="0"/>
        <w:ind w:firstLine="720"/>
        <w:jc w:val="both"/>
      </w:pPr>
      <w:r w:rsidRPr="00B5309D">
        <w:t xml:space="preserve">По данным формы 0503168 «Сведения о движении нефинансовых активов» нефинансовые активы </w:t>
      </w:r>
      <w:r w:rsidRPr="00C270E8">
        <w:rPr>
          <w:i/>
          <w:u w:val="single"/>
        </w:rPr>
        <w:t>городского поселения</w:t>
      </w:r>
      <w:r w:rsidRPr="00B5309D">
        <w:t xml:space="preserve"> </w:t>
      </w:r>
      <w:r w:rsidR="00D674F0" w:rsidRPr="00D674F0">
        <w:rPr>
          <w:i/>
        </w:rPr>
        <w:t>(за исключением имущества казны)</w:t>
      </w:r>
      <w:r w:rsidR="00D674F0">
        <w:t xml:space="preserve"> </w:t>
      </w:r>
      <w:r w:rsidRPr="00B5309D">
        <w:t>включают в себя стоимость основных средств и материальных запасов.</w:t>
      </w:r>
    </w:p>
    <w:p w:rsidR="00535DE0" w:rsidRPr="000F7E2B" w:rsidRDefault="00BF3870" w:rsidP="00BF3870">
      <w:pPr>
        <w:autoSpaceDE w:val="0"/>
        <w:autoSpaceDN w:val="0"/>
        <w:adjustRightInd w:val="0"/>
        <w:ind w:firstLine="709"/>
        <w:jc w:val="both"/>
      </w:pPr>
      <w:r w:rsidRPr="000F7E2B">
        <w:t>На начало года наличия основных средств нет.</w:t>
      </w:r>
      <w:r w:rsidR="00E35C40" w:rsidRPr="000F7E2B">
        <w:t xml:space="preserve"> </w:t>
      </w:r>
      <w:r w:rsidRPr="000F7E2B">
        <w:t>За 201</w:t>
      </w:r>
      <w:r w:rsidR="00532001">
        <w:t>9</w:t>
      </w:r>
      <w:r w:rsidRPr="000F7E2B">
        <w:t xml:space="preserve"> год поступил</w:t>
      </w:r>
      <w:r w:rsidR="00535DE0" w:rsidRPr="000F7E2B">
        <w:t>и основные средства в сумме</w:t>
      </w:r>
      <w:r w:rsidRPr="000F7E2B">
        <w:t xml:space="preserve"> </w:t>
      </w:r>
      <w:r w:rsidR="00532001">
        <w:t xml:space="preserve">5664,83 </w:t>
      </w:r>
      <w:r w:rsidRPr="000F7E2B">
        <w:t>тыс. рублей.</w:t>
      </w:r>
      <w:r w:rsidR="00532001">
        <w:t xml:space="preserve"> Было закончено строительство объектов: «Благоустройство территории по ул. Советская, 26 пгт. Красная гора (3754,83 тыс. рублей) и «Памятник ликвидации аварии на Чернобыльской АЭС в пгт. Красная Гора (1910,00 тыс. рублей)»»</w:t>
      </w:r>
      <w:r w:rsidRPr="000F7E2B">
        <w:t xml:space="preserve"> За 201</w:t>
      </w:r>
      <w:r w:rsidR="00532001">
        <w:t>9</w:t>
      </w:r>
      <w:r w:rsidRPr="000F7E2B">
        <w:t xml:space="preserve"> год </w:t>
      </w:r>
      <w:r w:rsidR="00C270E8">
        <w:t xml:space="preserve">выбыло </w:t>
      </w:r>
      <w:r w:rsidRPr="000F7E2B">
        <w:t>основны</w:t>
      </w:r>
      <w:r w:rsidR="00C270E8">
        <w:t>х</w:t>
      </w:r>
      <w:r w:rsidRPr="000F7E2B">
        <w:t xml:space="preserve"> средств</w:t>
      </w:r>
      <w:r w:rsidR="00C270E8">
        <w:t xml:space="preserve"> на сумму 0,00 тыс. рублей</w:t>
      </w:r>
      <w:r w:rsidRPr="000F7E2B">
        <w:t xml:space="preserve">. Наличие на конец года отчетного периода составило </w:t>
      </w:r>
      <w:r w:rsidR="00532001">
        <w:t>5664,83</w:t>
      </w:r>
      <w:r w:rsidR="00E35C40" w:rsidRPr="000F7E2B">
        <w:t xml:space="preserve"> тыс. рубл</w:t>
      </w:r>
      <w:r w:rsidR="00E37AE7" w:rsidRPr="000F7E2B">
        <w:t>ей</w:t>
      </w:r>
      <w:r w:rsidR="000F7E2B" w:rsidRPr="000F7E2B">
        <w:t>.</w:t>
      </w:r>
    </w:p>
    <w:p w:rsidR="00535DE0" w:rsidRPr="002D41AB" w:rsidRDefault="00535DE0" w:rsidP="00BF3870">
      <w:pPr>
        <w:autoSpaceDE w:val="0"/>
        <w:autoSpaceDN w:val="0"/>
        <w:adjustRightInd w:val="0"/>
        <w:ind w:firstLine="709"/>
        <w:jc w:val="both"/>
      </w:pPr>
      <w:r w:rsidRPr="002D41AB">
        <w:t>Сумма непроизв</w:t>
      </w:r>
      <w:r w:rsidR="000A3B5E" w:rsidRPr="002D41AB">
        <w:t>ед</w:t>
      </w:r>
      <w:r w:rsidRPr="002D41AB">
        <w:t>енных активов (земля) на начало года состав</w:t>
      </w:r>
      <w:r w:rsidR="00532001">
        <w:t>ила</w:t>
      </w:r>
      <w:r w:rsidRPr="002D41AB">
        <w:t xml:space="preserve"> </w:t>
      </w:r>
      <w:r w:rsidR="00532001" w:rsidRPr="002D41AB">
        <w:t>105151,73</w:t>
      </w:r>
      <w:r w:rsidR="00532001">
        <w:t xml:space="preserve"> тыс. рублей. В течение</w:t>
      </w:r>
      <w:r w:rsidRPr="002D41AB">
        <w:t xml:space="preserve"> года в связи </w:t>
      </w:r>
      <w:r w:rsidR="00532001">
        <w:t>с оформлением права собственности на</w:t>
      </w:r>
      <w:r w:rsidRPr="002D41AB">
        <w:t xml:space="preserve"> земельные участки</w:t>
      </w:r>
      <w:r w:rsidR="002C17FA">
        <w:t>,</w:t>
      </w:r>
      <w:r w:rsidRPr="002D41AB">
        <w:t xml:space="preserve"> </w:t>
      </w:r>
      <w:r w:rsidR="00532001">
        <w:t>находящиеся</w:t>
      </w:r>
      <w:r w:rsidR="002C17FA">
        <w:t xml:space="preserve"> под сданными домами</w:t>
      </w:r>
      <w:r w:rsidR="00650274" w:rsidRPr="002D41AB">
        <w:t xml:space="preserve"> поступ</w:t>
      </w:r>
      <w:r w:rsidR="002C17FA">
        <w:t>или - в сумме</w:t>
      </w:r>
      <w:r w:rsidR="00650274" w:rsidRPr="002D41AB">
        <w:t xml:space="preserve"> </w:t>
      </w:r>
      <w:r w:rsidR="002C17FA">
        <w:t>17101,62</w:t>
      </w:r>
      <w:r w:rsidR="00650274" w:rsidRPr="002D41AB">
        <w:t xml:space="preserve"> тыс. рублей, в связи с договорами купли-продажи выбытие земельных участков состав</w:t>
      </w:r>
      <w:r w:rsidR="002C17FA">
        <w:t>ило</w:t>
      </w:r>
      <w:r w:rsidR="00650274" w:rsidRPr="002D41AB">
        <w:t xml:space="preserve"> </w:t>
      </w:r>
      <w:r w:rsidR="00E54DE9" w:rsidRPr="002D41AB">
        <w:t>–</w:t>
      </w:r>
      <w:r w:rsidR="00650274" w:rsidRPr="002D41AB">
        <w:t xml:space="preserve"> </w:t>
      </w:r>
      <w:r w:rsidR="002C17FA">
        <w:t>2998,06</w:t>
      </w:r>
      <w:r w:rsidR="00E54DE9" w:rsidRPr="002D41AB">
        <w:t xml:space="preserve"> тыс. рублей. На конец отчетного периода сумма непроизве</w:t>
      </w:r>
      <w:r w:rsidR="000A3B5E" w:rsidRPr="002D41AB">
        <w:t>де</w:t>
      </w:r>
      <w:r w:rsidR="00E54DE9" w:rsidRPr="002D41AB">
        <w:t xml:space="preserve">нных активов составила </w:t>
      </w:r>
      <w:r w:rsidR="002C17FA">
        <w:t>119255,29</w:t>
      </w:r>
      <w:r w:rsidR="00E54DE9" w:rsidRPr="002D41AB">
        <w:t xml:space="preserve"> тыс. рублей</w:t>
      </w:r>
      <w:r w:rsidR="002D41AB">
        <w:t>.</w:t>
      </w:r>
    </w:p>
    <w:p w:rsidR="00BF3870" w:rsidRDefault="00BF3870" w:rsidP="00BF3870">
      <w:pPr>
        <w:autoSpaceDE w:val="0"/>
        <w:autoSpaceDN w:val="0"/>
        <w:adjustRightInd w:val="0"/>
        <w:ind w:firstLine="709"/>
        <w:jc w:val="both"/>
        <w:rPr>
          <w:color w:val="000000"/>
        </w:rPr>
      </w:pPr>
      <w:r w:rsidRPr="00294E33">
        <w:t xml:space="preserve">Материальные запасы на начало года составили </w:t>
      </w:r>
      <w:r w:rsidR="00294E33" w:rsidRPr="00294E33">
        <w:t>263</w:t>
      </w:r>
      <w:r w:rsidR="000A3B5E" w:rsidRPr="00294E33">
        <w:t>,</w:t>
      </w:r>
      <w:r w:rsidR="00294E33" w:rsidRPr="00294E33">
        <w:t>67</w:t>
      </w:r>
      <w:r w:rsidRPr="00294E33">
        <w:t xml:space="preserve"> тыс. рублей,</w:t>
      </w:r>
      <w:r w:rsidRPr="00B5309D">
        <w:rPr>
          <w:color w:val="000000"/>
        </w:rPr>
        <w:t xml:space="preserve"> в течени</w:t>
      </w:r>
      <w:r>
        <w:rPr>
          <w:color w:val="000000"/>
        </w:rPr>
        <w:t>е</w:t>
      </w:r>
      <w:r w:rsidRPr="00B5309D">
        <w:rPr>
          <w:color w:val="000000"/>
        </w:rPr>
        <w:t xml:space="preserve"> периода было приобретено </w:t>
      </w:r>
      <w:r w:rsidR="008D49A7">
        <w:rPr>
          <w:color w:val="000000"/>
        </w:rPr>
        <w:t>материальных запасов</w:t>
      </w:r>
      <w:r w:rsidRPr="00B5309D">
        <w:rPr>
          <w:color w:val="000000"/>
        </w:rPr>
        <w:t xml:space="preserve"> на сумму </w:t>
      </w:r>
      <w:r w:rsidR="002C17FA">
        <w:rPr>
          <w:color w:val="000000"/>
        </w:rPr>
        <w:t>191,85</w:t>
      </w:r>
      <w:r w:rsidRPr="00B5309D">
        <w:rPr>
          <w:color w:val="000000"/>
        </w:rPr>
        <w:t xml:space="preserve"> тыс. рублей</w:t>
      </w:r>
      <w:r w:rsidR="002C17FA">
        <w:rPr>
          <w:color w:val="000000"/>
        </w:rPr>
        <w:t xml:space="preserve"> (газовая горелка, строительная известь, скважинный насос, саморезы, краска, кисти, перчатки, клей, изолента, растворитель, эмаль, палитра, шпатель, </w:t>
      </w:r>
      <w:r w:rsidR="00E2193E">
        <w:rPr>
          <w:color w:val="000000"/>
        </w:rPr>
        <w:t>клеенка, светодиодный бюралайт, комплект подключения с контроллером, фанера, профлист коричневый, гвозди, электроды, проволока, провод, гирлянды, проекторы</w:t>
      </w:r>
      <w:r w:rsidR="002C17FA">
        <w:rPr>
          <w:color w:val="000000"/>
        </w:rPr>
        <w:t>)</w:t>
      </w:r>
      <w:r w:rsidRPr="00B5309D">
        <w:rPr>
          <w:color w:val="000000"/>
        </w:rPr>
        <w:t xml:space="preserve">. </w:t>
      </w:r>
      <w:r>
        <w:rPr>
          <w:color w:val="000000"/>
        </w:rPr>
        <w:t>В</w:t>
      </w:r>
      <w:r w:rsidRPr="00B5309D">
        <w:rPr>
          <w:color w:val="000000"/>
        </w:rPr>
        <w:t xml:space="preserve"> течение года материальны</w:t>
      </w:r>
      <w:r>
        <w:rPr>
          <w:color w:val="000000"/>
        </w:rPr>
        <w:t>е</w:t>
      </w:r>
      <w:r w:rsidRPr="00B5309D">
        <w:rPr>
          <w:color w:val="000000"/>
        </w:rPr>
        <w:t xml:space="preserve"> запас</w:t>
      </w:r>
      <w:r>
        <w:rPr>
          <w:color w:val="000000"/>
        </w:rPr>
        <w:t xml:space="preserve">ы израсходованы </w:t>
      </w:r>
      <w:r w:rsidR="008D49A7">
        <w:rPr>
          <w:color w:val="000000"/>
        </w:rPr>
        <w:t xml:space="preserve">в сумме </w:t>
      </w:r>
      <w:r w:rsidR="002C17FA">
        <w:rPr>
          <w:color w:val="000000"/>
        </w:rPr>
        <w:t>455,52</w:t>
      </w:r>
      <w:r w:rsidR="008D49A7">
        <w:rPr>
          <w:color w:val="000000"/>
        </w:rPr>
        <w:t xml:space="preserve"> тыс. рублей</w:t>
      </w:r>
      <w:r w:rsidRPr="00B5309D">
        <w:rPr>
          <w:color w:val="000000"/>
        </w:rPr>
        <w:t xml:space="preserve"> </w:t>
      </w:r>
      <w:r>
        <w:rPr>
          <w:color w:val="000000"/>
        </w:rPr>
        <w:t xml:space="preserve">и на конец отчетного периода сумма </w:t>
      </w:r>
      <w:r w:rsidR="008D49A7">
        <w:rPr>
          <w:color w:val="000000"/>
        </w:rPr>
        <w:t xml:space="preserve">составила </w:t>
      </w:r>
      <w:r w:rsidR="002C17FA">
        <w:rPr>
          <w:color w:val="000000"/>
        </w:rPr>
        <w:t>0,00</w:t>
      </w:r>
      <w:r w:rsidR="008D49A7">
        <w:rPr>
          <w:color w:val="000000"/>
        </w:rPr>
        <w:t xml:space="preserve"> тыс. рублей</w:t>
      </w:r>
      <w:r w:rsidRPr="00B5309D">
        <w:rPr>
          <w:color w:val="000000"/>
        </w:rPr>
        <w:t>.</w:t>
      </w:r>
    </w:p>
    <w:p w:rsidR="00D674F0" w:rsidRPr="00D674F0" w:rsidRDefault="00D674F0" w:rsidP="00BF3870">
      <w:pPr>
        <w:autoSpaceDE w:val="0"/>
        <w:autoSpaceDN w:val="0"/>
        <w:adjustRightInd w:val="0"/>
        <w:ind w:firstLine="709"/>
        <w:jc w:val="both"/>
        <w:rPr>
          <w:i/>
          <w:color w:val="000000"/>
          <w:u w:val="single"/>
        </w:rPr>
      </w:pPr>
      <w:r w:rsidRPr="00D674F0">
        <w:rPr>
          <w:i/>
          <w:color w:val="000000"/>
          <w:u w:val="single"/>
        </w:rPr>
        <w:t>Имущество казны.</w:t>
      </w:r>
    </w:p>
    <w:p w:rsidR="00BF3870" w:rsidRDefault="00BF3870" w:rsidP="00BF3870">
      <w:pPr>
        <w:autoSpaceDE w:val="0"/>
        <w:autoSpaceDN w:val="0"/>
        <w:adjustRightInd w:val="0"/>
        <w:ind w:firstLine="709"/>
        <w:jc w:val="both"/>
      </w:pPr>
      <w:r w:rsidRPr="00AA6C47">
        <w:rPr>
          <w:u w:val="single"/>
        </w:rPr>
        <w:lastRenderedPageBreak/>
        <w:t>Недвижимое имущество</w:t>
      </w:r>
      <w:r w:rsidRPr="00F67763">
        <w:t xml:space="preserve"> казны поселения на начало года составляло </w:t>
      </w:r>
      <w:r w:rsidR="00E2193E">
        <w:t>214398,06</w:t>
      </w:r>
      <w:r w:rsidR="00F67763" w:rsidRPr="00F67763">
        <w:t xml:space="preserve"> </w:t>
      </w:r>
      <w:r w:rsidRPr="00F67763">
        <w:t>тыс. рублей (</w:t>
      </w:r>
      <w:r w:rsidR="00F67763" w:rsidRPr="00F67763">
        <w:t xml:space="preserve">дороги, </w:t>
      </w:r>
      <w:r w:rsidRPr="00F67763">
        <w:t>квартиры, жилые дома,</w:t>
      </w:r>
      <w:r w:rsidR="00E2193E">
        <w:t xml:space="preserve"> сараи, гаражи,</w:t>
      </w:r>
      <w:r w:rsidRPr="00F67763">
        <w:t xml:space="preserve"> находящиеся в собственности </w:t>
      </w:r>
      <w:r w:rsidR="00F67763" w:rsidRPr="00F67763">
        <w:t>по</w:t>
      </w:r>
      <w:r w:rsidRPr="00F67763">
        <w:t xml:space="preserve">селения). В течение года в казну поступило недвижимое имущество в сумме </w:t>
      </w:r>
      <w:r w:rsidR="00E2193E">
        <w:t>11883,77</w:t>
      </w:r>
      <w:r w:rsidRPr="00F67763">
        <w:t xml:space="preserve"> тыс. рублей</w:t>
      </w:r>
      <w:r w:rsidR="00847B48">
        <w:t xml:space="preserve"> </w:t>
      </w:r>
      <w:r w:rsidR="00847B48" w:rsidRPr="00CC7421">
        <w:t>(оформлены дома в собственность поселения)</w:t>
      </w:r>
      <w:r w:rsidRPr="00F67763">
        <w:t>. Выбытие имущества казны</w:t>
      </w:r>
      <w:r w:rsidR="00E2193E">
        <w:t xml:space="preserve"> - </w:t>
      </w:r>
      <w:r w:rsidRPr="00F67763">
        <w:t xml:space="preserve"> </w:t>
      </w:r>
      <w:r w:rsidR="00E2193E">
        <w:t>16760,93</w:t>
      </w:r>
      <w:r w:rsidR="00F67763" w:rsidRPr="00F67763">
        <w:t xml:space="preserve"> </w:t>
      </w:r>
      <w:r w:rsidRPr="00F67763">
        <w:t xml:space="preserve">тыс. </w:t>
      </w:r>
      <w:r w:rsidRPr="005F6E42">
        <w:t>рублей</w:t>
      </w:r>
      <w:r w:rsidR="004B2ED9" w:rsidRPr="005F6E42">
        <w:t xml:space="preserve"> </w:t>
      </w:r>
      <w:r w:rsidR="004B2ED9" w:rsidRPr="00CC7421">
        <w:t>(выделено муниципальное жилье)</w:t>
      </w:r>
      <w:r w:rsidRPr="00F67763">
        <w:t xml:space="preserve">. На конец года недвижимое имущество в составе имущества казны составило </w:t>
      </w:r>
      <w:r w:rsidR="00E2193E">
        <w:t>209520,90</w:t>
      </w:r>
      <w:r w:rsidRPr="00F67763">
        <w:t xml:space="preserve"> тыс. рублей. Амортизация недвижимого имущества казны составила</w:t>
      </w:r>
      <w:r w:rsidR="00AA6C47">
        <w:t xml:space="preserve"> на начало года -</w:t>
      </w:r>
      <w:r w:rsidRPr="00F67763">
        <w:t xml:space="preserve"> </w:t>
      </w:r>
      <w:r w:rsidR="00E2193E">
        <w:t>39667,68</w:t>
      </w:r>
      <w:r w:rsidRPr="00F67763">
        <w:t xml:space="preserve"> тыс. рублей</w:t>
      </w:r>
      <w:r w:rsidR="00AA6C47">
        <w:t>, на конец года -</w:t>
      </w:r>
      <w:r w:rsidR="00AA6C47" w:rsidRPr="00F67763">
        <w:t xml:space="preserve"> </w:t>
      </w:r>
      <w:r w:rsidR="00AA6C47">
        <w:t>39667,68</w:t>
      </w:r>
      <w:r w:rsidR="00AA6C47" w:rsidRPr="00F67763">
        <w:t xml:space="preserve"> тыс. рублей</w:t>
      </w:r>
      <w:r w:rsidRPr="00F67763">
        <w:t>.</w:t>
      </w:r>
    </w:p>
    <w:p w:rsidR="004B2ED9" w:rsidRPr="00F67763" w:rsidRDefault="004B2ED9" w:rsidP="00BF3870">
      <w:pPr>
        <w:autoSpaceDE w:val="0"/>
        <w:autoSpaceDN w:val="0"/>
        <w:adjustRightInd w:val="0"/>
        <w:ind w:firstLine="709"/>
        <w:jc w:val="both"/>
      </w:pPr>
      <w:r w:rsidRPr="00AA6C47">
        <w:rPr>
          <w:u w:val="single"/>
        </w:rPr>
        <w:t>Движимое имущество</w:t>
      </w:r>
      <w:r>
        <w:t xml:space="preserve"> на начало отчетного периода в составе имущества казны составило </w:t>
      </w:r>
      <w:r w:rsidR="00AA6C47">
        <w:t>1065,39</w:t>
      </w:r>
      <w:r>
        <w:t xml:space="preserve"> тыс. рублей. В течени</w:t>
      </w:r>
      <w:r w:rsidR="00AA6C47">
        <w:t>е</w:t>
      </w:r>
      <w:r>
        <w:t xml:space="preserve"> 201</w:t>
      </w:r>
      <w:r w:rsidR="00AA6C47">
        <w:t>9</w:t>
      </w:r>
      <w:r>
        <w:t xml:space="preserve"> года поступило движимое имущество в сумме </w:t>
      </w:r>
      <w:r w:rsidR="00485C3B">
        <w:t>0,00</w:t>
      </w:r>
      <w:r w:rsidR="00D94D7B">
        <w:t xml:space="preserve"> тыс. рублей. На конец отчетного периода движимое имущество составило </w:t>
      </w:r>
      <w:r w:rsidR="00485C3B">
        <w:t>1065,39</w:t>
      </w:r>
      <w:r w:rsidR="00D94D7B">
        <w:t xml:space="preserve"> тыс. рублей.</w:t>
      </w:r>
      <w:r w:rsidR="00AA6C47">
        <w:t xml:space="preserve"> </w:t>
      </w:r>
      <w:r w:rsidR="00AA6C47" w:rsidRPr="00F67763">
        <w:t>Амортизация движимого имущества казны составила</w:t>
      </w:r>
      <w:r w:rsidR="00AA6C47">
        <w:t xml:space="preserve"> на начало года –</w:t>
      </w:r>
      <w:r w:rsidR="00AA6C47" w:rsidRPr="00F67763">
        <w:t xml:space="preserve"> </w:t>
      </w:r>
      <w:r w:rsidR="00AA6C47">
        <w:t>30,00</w:t>
      </w:r>
      <w:r w:rsidR="00AA6C47" w:rsidRPr="00F67763">
        <w:t xml:space="preserve"> тыс. рублей</w:t>
      </w:r>
      <w:r w:rsidR="00AA6C47">
        <w:t>, на конец года –</w:t>
      </w:r>
      <w:r w:rsidR="00AA6C47" w:rsidRPr="00F67763">
        <w:t xml:space="preserve"> </w:t>
      </w:r>
      <w:r w:rsidR="00AA6C47">
        <w:t>30,00</w:t>
      </w:r>
      <w:r w:rsidR="00AA6C47" w:rsidRPr="00F67763">
        <w:t xml:space="preserve"> тыс. рублей.</w:t>
      </w:r>
    </w:p>
    <w:p w:rsidR="00BF3870" w:rsidRPr="00C84A98" w:rsidRDefault="00BF3870" w:rsidP="00BF3870">
      <w:pPr>
        <w:autoSpaceDE w:val="0"/>
        <w:autoSpaceDN w:val="0"/>
        <w:adjustRightInd w:val="0"/>
        <w:ind w:firstLine="720"/>
        <w:jc w:val="both"/>
      </w:pPr>
      <w:r w:rsidRPr="00C84A98">
        <w:t xml:space="preserve">Годовая инвентаризация материальных ценностей проведена </w:t>
      </w:r>
      <w:r w:rsidR="00C84A98" w:rsidRPr="00C84A98">
        <w:t>с 01.11.201</w:t>
      </w:r>
      <w:r w:rsidR="008B4E4D">
        <w:t>9</w:t>
      </w:r>
      <w:r w:rsidR="00C84A98" w:rsidRPr="00C84A98">
        <w:t xml:space="preserve"> г. по </w:t>
      </w:r>
      <w:r w:rsidR="000A768E" w:rsidRPr="00C84A98">
        <w:t>30</w:t>
      </w:r>
      <w:r w:rsidRPr="00C84A98">
        <w:t>.11.201</w:t>
      </w:r>
      <w:r w:rsidR="008B4E4D">
        <w:t>9</w:t>
      </w:r>
      <w:r w:rsidR="000A768E" w:rsidRPr="00C84A98">
        <w:t xml:space="preserve"> г. </w:t>
      </w:r>
      <w:r w:rsidRPr="00C84A98">
        <w:t xml:space="preserve">согласно </w:t>
      </w:r>
      <w:r w:rsidR="00677AA2">
        <w:t>приказу</w:t>
      </w:r>
      <w:r w:rsidRPr="00C84A98">
        <w:t xml:space="preserve"> администрации</w:t>
      </w:r>
      <w:r w:rsidR="00C84A98" w:rsidRPr="00C84A98">
        <w:t xml:space="preserve"> Красногорского района</w:t>
      </w:r>
      <w:r w:rsidRPr="00C84A98">
        <w:t xml:space="preserve"> от </w:t>
      </w:r>
      <w:r w:rsidR="008B4E4D">
        <w:t>28</w:t>
      </w:r>
      <w:r w:rsidRPr="00C84A98">
        <w:t>.1</w:t>
      </w:r>
      <w:r w:rsidR="00C84A98" w:rsidRPr="00C84A98">
        <w:t>0</w:t>
      </w:r>
      <w:r w:rsidRPr="00C84A98">
        <w:t>.201</w:t>
      </w:r>
      <w:r w:rsidR="008B4E4D">
        <w:t>9</w:t>
      </w:r>
      <w:r w:rsidR="00C84A98" w:rsidRPr="00C84A98">
        <w:t xml:space="preserve"> г.</w:t>
      </w:r>
      <w:r w:rsidRPr="00C84A98">
        <w:t xml:space="preserve"> № </w:t>
      </w:r>
      <w:r w:rsidR="000A768E" w:rsidRPr="00C84A98">
        <w:t>3</w:t>
      </w:r>
      <w:r w:rsidR="00677AA2">
        <w:t>1</w:t>
      </w:r>
      <w:r w:rsidR="008B4E4D">
        <w:t>3</w:t>
      </w:r>
      <w:r w:rsidR="000A768E" w:rsidRPr="00C84A98">
        <w:t>-р</w:t>
      </w:r>
      <w:r w:rsidR="008B4E4D">
        <w:t>-1</w:t>
      </w:r>
      <w:r w:rsidRPr="00C84A98">
        <w:t>. По результатам инвентаризации расхождений не установлено.</w:t>
      </w:r>
    </w:p>
    <w:p w:rsidR="0093178F" w:rsidRPr="005F5482" w:rsidRDefault="0093178F" w:rsidP="0093178F">
      <w:pPr>
        <w:pStyle w:val="ConsPlusTitle"/>
        <w:widowControl/>
        <w:jc w:val="center"/>
        <w:rPr>
          <w:sz w:val="22"/>
          <w:szCs w:val="22"/>
        </w:rPr>
      </w:pPr>
      <w:r w:rsidRPr="005F5482">
        <w:rPr>
          <w:sz w:val="22"/>
          <w:szCs w:val="22"/>
        </w:rPr>
        <w:t>Анализ дебиторской и кредиторской задолженности</w:t>
      </w:r>
    </w:p>
    <w:p w:rsidR="0093178F" w:rsidRPr="005F5482" w:rsidRDefault="0093178F" w:rsidP="0093178F">
      <w:pPr>
        <w:ind w:firstLine="709"/>
        <w:jc w:val="both"/>
      </w:pPr>
      <w:r w:rsidRPr="005F5482">
        <w:t>Согласно данным баланса (ф. 0503120) и сведений по задолженности</w:t>
      </w:r>
      <w:r w:rsidRPr="005F5482">
        <w:br/>
        <w:t>(ф. 0503169) дебиторская и кредиторская задолженность характеризуется следующими показателями:</w:t>
      </w:r>
    </w:p>
    <w:p w:rsidR="0093178F" w:rsidRPr="005F5482" w:rsidRDefault="0093178F" w:rsidP="0093178F">
      <w:pPr>
        <w:ind w:firstLine="720"/>
        <w:jc w:val="center"/>
        <w:rPr>
          <w:b/>
          <w:color w:val="000000"/>
          <w:shd w:val="nil"/>
        </w:rPr>
      </w:pPr>
      <w:r w:rsidRPr="005F5482">
        <w:rPr>
          <w:b/>
          <w:color w:val="000000"/>
          <w:shd w:val="nil"/>
        </w:rPr>
        <w:t>Дебиторская задолженность:</w:t>
      </w:r>
    </w:p>
    <w:p w:rsidR="0093178F" w:rsidRPr="00EA5483" w:rsidRDefault="0093178F" w:rsidP="0093178F">
      <w:pPr>
        <w:ind w:firstLine="720"/>
        <w:jc w:val="center"/>
        <w:rPr>
          <w:rFonts w:ascii="Courier New" w:eastAsia="Courier New" w:hAnsi="Courier New"/>
          <w:i/>
        </w:rPr>
      </w:pPr>
      <w:r w:rsidRPr="005F5482">
        <w:rPr>
          <w:b/>
          <w:color w:val="000000"/>
          <w:shd w:val="nil"/>
        </w:rPr>
        <w:t xml:space="preserve">по </w:t>
      </w:r>
      <w:r w:rsidRPr="00EA5483">
        <w:rPr>
          <w:b/>
          <w:i/>
          <w:color w:val="000000"/>
          <w:u w:val="single"/>
          <w:shd w:val="nil"/>
        </w:rPr>
        <w:t>доходам</w:t>
      </w:r>
    </w:p>
    <w:p w:rsidR="0093178F" w:rsidRPr="005F5482" w:rsidRDefault="0093178F" w:rsidP="0093178F">
      <w:pPr>
        <w:jc w:val="both"/>
        <w:rPr>
          <w:rFonts w:ascii="Courier New" w:eastAsia="Courier New" w:hAnsi="Courier New"/>
        </w:rPr>
      </w:pPr>
      <w:r w:rsidRPr="005F5482">
        <w:rPr>
          <w:b/>
          <w:color w:val="000000"/>
          <w:shd w:val="nil"/>
        </w:rPr>
        <w:t>на 01.01.201</w:t>
      </w:r>
      <w:r>
        <w:rPr>
          <w:b/>
          <w:color w:val="000000"/>
          <w:shd w:val="nil"/>
        </w:rPr>
        <w:t>9</w:t>
      </w:r>
      <w:r w:rsidRPr="005F5482">
        <w:rPr>
          <w:b/>
          <w:color w:val="000000"/>
          <w:shd w:val="nil"/>
        </w:rPr>
        <w:t xml:space="preserve"> года – </w:t>
      </w:r>
      <w:r w:rsidR="00C33C92">
        <w:rPr>
          <w:color w:val="000000"/>
          <w:shd w:val="nil"/>
        </w:rPr>
        <w:t>5503,70 тыс.</w:t>
      </w:r>
      <w:r w:rsidRPr="005F5482">
        <w:rPr>
          <w:color w:val="000000"/>
          <w:shd w:val="nil"/>
        </w:rPr>
        <w:t xml:space="preserve"> рублей (Форма 0503160-пояснительная записка УФНС России по Брянской области (переплата физическими лицами)), (Форма 05003169-Сведения по дебиторской и кредиторской задолженности (переплата физическими лицами);</w:t>
      </w:r>
    </w:p>
    <w:p w:rsidR="0093178F" w:rsidRPr="005F5482" w:rsidRDefault="0093178F" w:rsidP="0093178F">
      <w:pPr>
        <w:jc w:val="both"/>
        <w:rPr>
          <w:color w:val="000000"/>
          <w:shd w:val="nil"/>
        </w:rPr>
      </w:pPr>
      <w:r w:rsidRPr="005F5482">
        <w:rPr>
          <w:b/>
          <w:color w:val="000000"/>
          <w:shd w:val="nil"/>
        </w:rPr>
        <w:t>на 01.01.20</w:t>
      </w:r>
      <w:r>
        <w:rPr>
          <w:b/>
          <w:color w:val="000000"/>
          <w:shd w:val="nil"/>
        </w:rPr>
        <w:t>20</w:t>
      </w:r>
      <w:r w:rsidRPr="005F5482">
        <w:rPr>
          <w:b/>
          <w:color w:val="000000"/>
          <w:shd w:val="nil"/>
        </w:rPr>
        <w:t xml:space="preserve"> года – </w:t>
      </w:r>
      <w:r w:rsidR="00C33C92">
        <w:rPr>
          <w:color w:val="000000"/>
          <w:shd w:val="nil"/>
        </w:rPr>
        <w:t>52001,42</w:t>
      </w:r>
      <w:r w:rsidRPr="005F5482">
        <w:rPr>
          <w:color w:val="000000"/>
          <w:shd w:val="nil"/>
        </w:rPr>
        <w:t xml:space="preserve"> </w:t>
      </w:r>
      <w:r w:rsidR="00C33C92">
        <w:rPr>
          <w:color w:val="000000"/>
          <w:shd w:val="nil"/>
        </w:rPr>
        <w:t xml:space="preserve">тыс. </w:t>
      </w:r>
      <w:r w:rsidRPr="005F5482">
        <w:rPr>
          <w:color w:val="000000"/>
          <w:shd w:val="nil"/>
        </w:rPr>
        <w:t>рублей</w:t>
      </w:r>
      <w:r w:rsidRPr="005F5482">
        <w:rPr>
          <w:b/>
          <w:color w:val="000000"/>
          <w:shd w:val="nil"/>
        </w:rPr>
        <w:t xml:space="preserve"> </w:t>
      </w:r>
      <w:r w:rsidR="00565BE4">
        <w:rPr>
          <w:b/>
          <w:color w:val="000000"/>
          <w:shd w:val="nil"/>
        </w:rPr>
        <w:t>(1645,90+50355,53)</w:t>
      </w:r>
      <w:r w:rsidRPr="005F5482">
        <w:rPr>
          <w:b/>
          <w:color w:val="000000"/>
          <w:shd w:val="nil"/>
        </w:rPr>
        <w:t>(</w:t>
      </w:r>
      <w:r w:rsidRPr="005F5482">
        <w:rPr>
          <w:color w:val="000000"/>
          <w:shd w:val="nil"/>
        </w:rPr>
        <w:t>Форма 0503160-пояснительная записка УФНС России по Брянской области (переплата физическими лицами)), (Форма 05003169-Сведения по дебиторской и кредиторской задолженности (переплата физическими лицами)).</w:t>
      </w:r>
    </w:p>
    <w:p w:rsidR="0093178F" w:rsidRPr="005F5482" w:rsidRDefault="0093178F" w:rsidP="0093178F">
      <w:pPr>
        <w:ind w:firstLine="720"/>
        <w:jc w:val="center"/>
        <w:rPr>
          <w:color w:val="000000"/>
          <w:shd w:val="nil"/>
        </w:rPr>
      </w:pPr>
      <w:r w:rsidRPr="005F5482">
        <w:rPr>
          <w:b/>
          <w:color w:val="000000"/>
          <w:shd w:val="nil"/>
        </w:rPr>
        <w:t>Кредиторская задолженность</w:t>
      </w:r>
      <w:r w:rsidRPr="005F5482">
        <w:rPr>
          <w:color w:val="000000"/>
          <w:shd w:val="nil"/>
        </w:rPr>
        <w:t>:</w:t>
      </w:r>
    </w:p>
    <w:p w:rsidR="0093178F" w:rsidRPr="005F5482" w:rsidRDefault="0093178F" w:rsidP="0093178F">
      <w:pPr>
        <w:ind w:firstLine="720"/>
        <w:jc w:val="center"/>
        <w:rPr>
          <w:rFonts w:ascii="Courier New" w:eastAsia="Courier New" w:hAnsi="Courier New"/>
        </w:rPr>
      </w:pPr>
      <w:r w:rsidRPr="005F5482">
        <w:rPr>
          <w:b/>
          <w:color w:val="000000"/>
          <w:shd w:val="nil"/>
        </w:rPr>
        <w:t xml:space="preserve">по </w:t>
      </w:r>
      <w:r w:rsidRPr="00EA5483">
        <w:rPr>
          <w:b/>
          <w:i/>
          <w:color w:val="000000"/>
          <w:u w:val="single"/>
          <w:shd w:val="nil"/>
        </w:rPr>
        <w:t>доходам</w:t>
      </w:r>
    </w:p>
    <w:p w:rsidR="0093178F" w:rsidRPr="005F5482" w:rsidRDefault="0093178F" w:rsidP="0093178F">
      <w:pPr>
        <w:jc w:val="both"/>
        <w:rPr>
          <w:color w:val="000000"/>
          <w:shd w:val="nil"/>
        </w:rPr>
      </w:pPr>
      <w:r w:rsidRPr="005F5482">
        <w:rPr>
          <w:b/>
          <w:color w:val="000000"/>
          <w:shd w:val="nil"/>
        </w:rPr>
        <w:t>на 01.01.201</w:t>
      </w:r>
      <w:r>
        <w:rPr>
          <w:b/>
          <w:color w:val="000000"/>
          <w:shd w:val="nil"/>
        </w:rPr>
        <w:t>9</w:t>
      </w:r>
      <w:r w:rsidRPr="005F5482">
        <w:rPr>
          <w:b/>
          <w:color w:val="000000"/>
          <w:shd w:val="nil"/>
        </w:rPr>
        <w:t xml:space="preserve"> года: </w:t>
      </w:r>
      <w:r w:rsidR="00C33C92">
        <w:rPr>
          <w:color w:val="000000"/>
          <w:shd w:val="nil"/>
        </w:rPr>
        <w:t>1803,84 тыс.</w:t>
      </w:r>
      <w:r w:rsidRPr="005F5482">
        <w:rPr>
          <w:color w:val="000000"/>
          <w:shd w:val="nil"/>
        </w:rPr>
        <w:t xml:space="preserve"> рублей </w:t>
      </w:r>
      <w:r w:rsidRPr="005F5482">
        <w:rPr>
          <w:b/>
          <w:color w:val="000000"/>
          <w:shd w:val="nil"/>
        </w:rPr>
        <w:t>(</w:t>
      </w:r>
      <w:r w:rsidRPr="005F5482">
        <w:rPr>
          <w:color w:val="000000"/>
          <w:shd w:val="nil"/>
        </w:rPr>
        <w:t>Форма 0503160-пояснительная записка УФНС России по Брянской области (задолженность физическими лицами)), (Форма 05003169-Сведения по дебиторской и кредиторской задолженности (задолженность физическими лицами));</w:t>
      </w:r>
    </w:p>
    <w:p w:rsidR="0093178F" w:rsidRDefault="0093178F" w:rsidP="0093178F">
      <w:pPr>
        <w:jc w:val="both"/>
        <w:rPr>
          <w:color w:val="000000"/>
          <w:shd w:val="nil"/>
        </w:rPr>
      </w:pPr>
      <w:r>
        <w:rPr>
          <w:b/>
          <w:color w:val="000000"/>
          <w:shd w:val="nil"/>
        </w:rPr>
        <w:t>на 01.01.2020</w:t>
      </w:r>
      <w:r w:rsidRPr="005F5482">
        <w:rPr>
          <w:b/>
          <w:color w:val="000000"/>
          <w:shd w:val="nil"/>
        </w:rPr>
        <w:t xml:space="preserve"> года: </w:t>
      </w:r>
      <w:r w:rsidR="00C33C92">
        <w:rPr>
          <w:color w:val="000000"/>
          <w:shd w:val="nil"/>
        </w:rPr>
        <w:t>3201,31 тыс.</w:t>
      </w:r>
      <w:r w:rsidRPr="005F5482">
        <w:rPr>
          <w:color w:val="000000"/>
          <w:shd w:val="nil"/>
        </w:rPr>
        <w:t xml:space="preserve"> рублей </w:t>
      </w:r>
      <w:r w:rsidRPr="005F5482">
        <w:rPr>
          <w:b/>
          <w:color w:val="000000"/>
          <w:shd w:val="nil"/>
        </w:rPr>
        <w:t>(</w:t>
      </w:r>
      <w:r w:rsidRPr="005F5482">
        <w:rPr>
          <w:color w:val="000000"/>
          <w:shd w:val="nil"/>
        </w:rPr>
        <w:t>Форма 0503160-пояснительная записка УФНС России по Брянской области (задолженность физическими лицами)), (Форма 05003169-Сведения по дебиторской и кредиторской задолженности (задолженность физическими лицами)).</w:t>
      </w:r>
    </w:p>
    <w:p w:rsidR="0093178F" w:rsidRDefault="0093178F" w:rsidP="0093178F">
      <w:pPr>
        <w:jc w:val="both"/>
        <w:rPr>
          <w:color w:val="000000"/>
          <w:shd w:val="nil"/>
        </w:rPr>
      </w:pPr>
    </w:p>
    <w:p w:rsidR="0093178F" w:rsidRPr="0056744E" w:rsidRDefault="0093178F" w:rsidP="0093178F">
      <w:pPr>
        <w:rPr>
          <w:b/>
          <w:shd w:val="nil"/>
        </w:rPr>
      </w:pPr>
      <w:r w:rsidRPr="0056744E">
        <w:rPr>
          <w:b/>
          <w:shd w:val="nil"/>
        </w:rPr>
        <w:t xml:space="preserve">Доходы будущих периодов на 01.01.2020 года – </w:t>
      </w:r>
      <w:r w:rsidR="0056744E" w:rsidRPr="0056744E">
        <w:rPr>
          <w:b/>
          <w:shd w:val="nil"/>
        </w:rPr>
        <w:t>50355,53</w:t>
      </w:r>
      <w:r w:rsidRPr="0056744E">
        <w:rPr>
          <w:b/>
          <w:shd w:val="nil"/>
        </w:rPr>
        <w:t xml:space="preserve"> рублей:</w:t>
      </w:r>
    </w:p>
    <w:p w:rsidR="0093178F" w:rsidRPr="0056744E" w:rsidRDefault="0093178F" w:rsidP="0093178F">
      <w:pPr>
        <w:rPr>
          <w:shd w:val="nil"/>
        </w:rPr>
      </w:pPr>
      <w:r w:rsidRPr="0056744E">
        <w:rPr>
          <w:shd w:val="nil"/>
        </w:rPr>
        <w:t>код счета 1 401 40 0000</w:t>
      </w:r>
    </w:p>
    <w:p w:rsidR="0093178F" w:rsidRPr="00565BE4" w:rsidRDefault="0093178F" w:rsidP="0093178F">
      <w:pPr>
        <w:rPr>
          <w:i/>
          <w:shd w:val="nil"/>
        </w:rPr>
      </w:pPr>
      <w:r w:rsidRPr="00565BE4">
        <w:rPr>
          <w:i/>
          <w:shd w:val="nil"/>
        </w:rPr>
        <w:t xml:space="preserve">- </w:t>
      </w:r>
      <w:r w:rsidR="00DD7CEA" w:rsidRPr="00565BE4">
        <w:rPr>
          <w:i/>
          <w:shd w:val="ni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r w:rsidRPr="00565BE4">
        <w:rPr>
          <w:i/>
          <w:shd w:val="nil"/>
        </w:rPr>
        <w:t xml:space="preserve">в сумме </w:t>
      </w:r>
      <w:r w:rsidR="00DD7CEA" w:rsidRPr="00565BE4">
        <w:rPr>
          <w:i/>
          <w:shd w:val="nil"/>
        </w:rPr>
        <w:t>2715,84 тыс.</w:t>
      </w:r>
      <w:r w:rsidRPr="00565BE4">
        <w:rPr>
          <w:i/>
          <w:shd w:val="nil"/>
        </w:rPr>
        <w:t xml:space="preserve"> рублей</w:t>
      </w:r>
      <w:r w:rsidR="007D2AFF" w:rsidRPr="00565BE4">
        <w:rPr>
          <w:i/>
          <w:shd w:val="nil"/>
        </w:rPr>
        <w:t>;</w:t>
      </w:r>
    </w:p>
    <w:p w:rsidR="0093178F" w:rsidRPr="00565BE4" w:rsidRDefault="0093178F" w:rsidP="0093178F">
      <w:pPr>
        <w:rPr>
          <w:i/>
          <w:shd w:val="nil"/>
        </w:rPr>
      </w:pPr>
      <w:r w:rsidRPr="00565BE4">
        <w:rPr>
          <w:i/>
          <w:shd w:val="nil"/>
        </w:rPr>
        <w:t xml:space="preserve">- </w:t>
      </w:r>
      <w:r w:rsidR="007D2AFF" w:rsidRPr="00565BE4">
        <w:rPr>
          <w:i/>
          <w:shd w:val="nil"/>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r w:rsidRPr="00565BE4">
        <w:rPr>
          <w:i/>
          <w:shd w:val="nil"/>
        </w:rPr>
        <w:t xml:space="preserve"> в сумме </w:t>
      </w:r>
      <w:r w:rsidR="007D2AFF" w:rsidRPr="00565BE4">
        <w:rPr>
          <w:i/>
          <w:shd w:val="nil"/>
        </w:rPr>
        <w:t>186,81 тыс.</w:t>
      </w:r>
      <w:r w:rsidRPr="00565BE4">
        <w:rPr>
          <w:i/>
          <w:shd w:val="nil"/>
        </w:rPr>
        <w:t xml:space="preserve"> рублей</w:t>
      </w:r>
      <w:r w:rsidR="007D2AFF" w:rsidRPr="00565BE4">
        <w:rPr>
          <w:i/>
          <w:shd w:val="nil"/>
        </w:rPr>
        <w:t>;</w:t>
      </w:r>
    </w:p>
    <w:p w:rsidR="007D2AFF" w:rsidRPr="00565BE4" w:rsidRDefault="007D2AFF" w:rsidP="0093178F">
      <w:pPr>
        <w:rPr>
          <w:i/>
          <w:shd w:val="nil"/>
        </w:rPr>
      </w:pPr>
      <w:r w:rsidRPr="00565BE4">
        <w:rPr>
          <w:i/>
          <w:shd w:val="nil"/>
        </w:rPr>
        <w:lastRenderedPageBreak/>
        <w:t>- 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сумме 38437,48 тыс. рублей;</w:t>
      </w:r>
    </w:p>
    <w:p w:rsidR="007D2AFF" w:rsidRPr="00565BE4" w:rsidRDefault="007D2AFF" w:rsidP="0093178F">
      <w:pPr>
        <w:rPr>
          <w:i/>
          <w:shd w:val="nil"/>
        </w:rPr>
      </w:pPr>
      <w:r w:rsidRPr="00565BE4">
        <w:rPr>
          <w:i/>
          <w:shd w:val="nil"/>
        </w:rPr>
        <w:t>- субвенции бюджетам городских поселений на выполнение передаваемых полномочий субъектов РФ</w:t>
      </w:r>
      <w:r w:rsidR="00565BE4" w:rsidRPr="00565BE4">
        <w:rPr>
          <w:i/>
          <w:shd w:val="nil"/>
        </w:rPr>
        <w:t xml:space="preserve"> в сумме 0,60 тыс. рублей;</w:t>
      </w:r>
    </w:p>
    <w:p w:rsidR="0093178F" w:rsidRPr="00565BE4" w:rsidRDefault="0093178F" w:rsidP="0093178F">
      <w:pPr>
        <w:rPr>
          <w:i/>
          <w:shd w:val="nil"/>
        </w:rPr>
      </w:pPr>
      <w:r w:rsidRPr="00565BE4">
        <w:rPr>
          <w:i/>
          <w:shd w:val="nil"/>
        </w:rPr>
        <w:t xml:space="preserve">- субвенции бюджетам на осуществление первичного воинского учета на территориях, где отсутствуют военные комиссариаты в сумме </w:t>
      </w:r>
      <w:r w:rsidR="00DD7CEA" w:rsidRPr="00565BE4">
        <w:rPr>
          <w:i/>
          <w:shd w:val="nil"/>
        </w:rPr>
        <w:t>618,07 тыс.</w:t>
      </w:r>
      <w:r w:rsidRPr="00565BE4">
        <w:rPr>
          <w:i/>
          <w:shd w:val="nil"/>
        </w:rPr>
        <w:t xml:space="preserve"> рублей</w:t>
      </w:r>
    </w:p>
    <w:p w:rsidR="00565BE4" w:rsidRPr="00565BE4" w:rsidRDefault="00565BE4" w:rsidP="00565BE4">
      <w:pPr>
        <w:rPr>
          <w:i/>
          <w:shd w:val="nil"/>
        </w:rPr>
      </w:pPr>
      <w:r w:rsidRPr="00565BE4">
        <w:rPr>
          <w:i/>
          <w:shd w:val="nil"/>
        </w:rPr>
        <w:t>- субсидии бюджетам городских поселений на реализацию программ формирования городской среды в сумме 8396,72 тыс. рублей;</w:t>
      </w:r>
    </w:p>
    <w:p w:rsidR="00565BE4" w:rsidRPr="00DD7CEA" w:rsidRDefault="00565BE4" w:rsidP="0093178F">
      <w:pPr>
        <w:rPr>
          <w:shd w:val="nil"/>
        </w:rPr>
      </w:pPr>
    </w:p>
    <w:p w:rsidR="0093178F" w:rsidRPr="00C33C92" w:rsidRDefault="0093178F" w:rsidP="0093178F">
      <w:pPr>
        <w:rPr>
          <w:color w:val="FF0000"/>
          <w:shd w:val="nil"/>
        </w:rPr>
      </w:pPr>
    </w:p>
    <w:p w:rsidR="0093178F" w:rsidRDefault="0093178F" w:rsidP="0093178F">
      <w:pPr>
        <w:jc w:val="both"/>
        <w:rPr>
          <w:color w:val="000000"/>
          <w:shd w:val="nil"/>
        </w:rPr>
      </w:pPr>
    </w:p>
    <w:p w:rsidR="0093178F" w:rsidRPr="005F5482" w:rsidRDefault="0093178F" w:rsidP="0093178F">
      <w:pPr>
        <w:ind w:firstLine="720"/>
        <w:jc w:val="center"/>
        <w:rPr>
          <w:b/>
          <w:color w:val="000000"/>
          <w:shd w:val="nil"/>
        </w:rPr>
      </w:pPr>
      <w:r w:rsidRPr="005F5482">
        <w:rPr>
          <w:b/>
          <w:color w:val="000000"/>
          <w:shd w:val="nil"/>
        </w:rPr>
        <w:t>Дебиторская задолженность:</w:t>
      </w:r>
    </w:p>
    <w:p w:rsidR="0093178F" w:rsidRPr="00C626DA" w:rsidRDefault="0093178F" w:rsidP="0093178F">
      <w:pPr>
        <w:ind w:firstLine="720"/>
        <w:jc w:val="center"/>
        <w:rPr>
          <w:b/>
          <w:i/>
          <w:color w:val="000000"/>
          <w:u w:val="single"/>
          <w:shd w:val="nil"/>
        </w:rPr>
      </w:pPr>
      <w:r w:rsidRPr="005F5482">
        <w:rPr>
          <w:b/>
          <w:color w:val="000000"/>
          <w:shd w:val="nil"/>
        </w:rPr>
        <w:t xml:space="preserve">по </w:t>
      </w:r>
      <w:r w:rsidRPr="00C626DA">
        <w:rPr>
          <w:b/>
          <w:i/>
          <w:color w:val="000000"/>
          <w:u w:val="single"/>
          <w:shd w:val="nil"/>
        </w:rPr>
        <w:t>выплатам</w:t>
      </w:r>
    </w:p>
    <w:p w:rsidR="0093178F" w:rsidRPr="005F5482" w:rsidRDefault="0093178F" w:rsidP="0093178F">
      <w:pPr>
        <w:rPr>
          <w:color w:val="000000"/>
          <w:shd w:val="nil"/>
        </w:rPr>
      </w:pPr>
      <w:r w:rsidRPr="005F5482">
        <w:rPr>
          <w:b/>
          <w:color w:val="000000"/>
          <w:shd w:val="nil"/>
        </w:rPr>
        <w:t>на 01.01.201</w:t>
      </w:r>
      <w:r>
        <w:rPr>
          <w:b/>
          <w:color w:val="000000"/>
          <w:shd w:val="nil"/>
        </w:rPr>
        <w:t>9</w:t>
      </w:r>
      <w:r w:rsidRPr="005F5482">
        <w:rPr>
          <w:b/>
          <w:color w:val="000000"/>
          <w:shd w:val="nil"/>
        </w:rPr>
        <w:t xml:space="preserve"> года – </w:t>
      </w:r>
      <w:r>
        <w:rPr>
          <w:color w:val="000000"/>
          <w:shd w:val="nil"/>
        </w:rPr>
        <w:t>0,00</w:t>
      </w:r>
      <w:r w:rsidRPr="005F5482">
        <w:rPr>
          <w:color w:val="000000"/>
          <w:shd w:val="nil"/>
        </w:rPr>
        <w:t xml:space="preserve"> рублей</w:t>
      </w:r>
      <w:r>
        <w:rPr>
          <w:color w:val="000000"/>
          <w:shd w:val="nil"/>
        </w:rPr>
        <w:t xml:space="preserve"> </w:t>
      </w:r>
      <w:r w:rsidRPr="005F5482">
        <w:rPr>
          <w:color w:val="000000"/>
          <w:shd w:val="nil"/>
        </w:rPr>
        <w:t>(Форма 0503160-пояснительная записка муниципального образования, (Форма 05003169-Сведения по дебиторской и кредиторской задолженности муниципального образования);</w:t>
      </w:r>
    </w:p>
    <w:p w:rsidR="0093178F" w:rsidRPr="005F5482" w:rsidRDefault="0093178F" w:rsidP="0093178F">
      <w:pPr>
        <w:rPr>
          <w:color w:val="000000"/>
          <w:shd w:val="nil"/>
        </w:rPr>
      </w:pPr>
      <w:r w:rsidRPr="005F5482">
        <w:rPr>
          <w:b/>
          <w:color w:val="000000"/>
          <w:shd w:val="nil"/>
        </w:rPr>
        <w:t>на 01.01.20</w:t>
      </w:r>
      <w:r>
        <w:rPr>
          <w:b/>
          <w:color w:val="000000"/>
          <w:shd w:val="nil"/>
        </w:rPr>
        <w:t>20</w:t>
      </w:r>
      <w:r w:rsidRPr="005F5482">
        <w:rPr>
          <w:b/>
          <w:color w:val="000000"/>
          <w:shd w:val="nil"/>
        </w:rPr>
        <w:t xml:space="preserve"> года – </w:t>
      </w:r>
      <w:r>
        <w:rPr>
          <w:color w:val="000000"/>
          <w:shd w:val="nil"/>
        </w:rPr>
        <w:t>0,00</w:t>
      </w:r>
      <w:r w:rsidRPr="005F5482">
        <w:rPr>
          <w:color w:val="000000"/>
          <w:shd w:val="nil"/>
        </w:rPr>
        <w:t xml:space="preserve"> рублей</w:t>
      </w:r>
      <w:r>
        <w:rPr>
          <w:color w:val="000000"/>
          <w:shd w:val="nil"/>
        </w:rPr>
        <w:t xml:space="preserve"> </w:t>
      </w:r>
      <w:r w:rsidRPr="005F5482">
        <w:rPr>
          <w:color w:val="000000"/>
          <w:shd w:val="nil"/>
        </w:rPr>
        <w:t>(Форма 0503160-пояснительная записка муниципального образования, (Форма 05003169-Сведения по дебиторской и кредиторской задолженности муниципального образования).</w:t>
      </w:r>
    </w:p>
    <w:p w:rsidR="0093178F" w:rsidRPr="005F5482" w:rsidRDefault="0093178F" w:rsidP="0093178F">
      <w:pPr>
        <w:ind w:firstLine="720"/>
        <w:jc w:val="center"/>
        <w:rPr>
          <w:b/>
          <w:color w:val="000000"/>
          <w:shd w:val="nil"/>
        </w:rPr>
      </w:pPr>
      <w:r w:rsidRPr="005F5482">
        <w:rPr>
          <w:b/>
          <w:color w:val="000000"/>
          <w:shd w:val="nil"/>
        </w:rPr>
        <w:t>Кредиторская задолженность:</w:t>
      </w:r>
    </w:p>
    <w:p w:rsidR="0093178F" w:rsidRPr="005F5482" w:rsidRDefault="0093178F" w:rsidP="0093178F">
      <w:pPr>
        <w:ind w:firstLine="720"/>
        <w:jc w:val="center"/>
        <w:rPr>
          <w:b/>
          <w:color w:val="000000"/>
          <w:shd w:val="nil"/>
        </w:rPr>
      </w:pPr>
      <w:r w:rsidRPr="005F5482">
        <w:rPr>
          <w:b/>
          <w:color w:val="000000"/>
          <w:shd w:val="nil"/>
        </w:rPr>
        <w:t xml:space="preserve">по </w:t>
      </w:r>
      <w:r w:rsidRPr="00C626DA">
        <w:rPr>
          <w:b/>
          <w:i/>
          <w:color w:val="000000"/>
          <w:u w:val="single"/>
          <w:shd w:val="nil"/>
        </w:rPr>
        <w:t>выплатам</w:t>
      </w:r>
    </w:p>
    <w:p w:rsidR="0093178F" w:rsidRDefault="0093178F" w:rsidP="0093178F">
      <w:pPr>
        <w:jc w:val="both"/>
        <w:rPr>
          <w:color w:val="000000"/>
          <w:shd w:val="nil"/>
        </w:rPr>
      </w:pPr>
      <w:r w:rsidRPr="005F5482">
        <w:rPr>
          <w:b/>
          <w:color w:val="000000"/>
          <w:shd w:val="nil"/>
        </w:rPr>
        <w:t>на 01.01.201</w:t>
      </w:r>
      <w:r>
        <w:rPr>
          <w:b/>
          <w:color w:val="000000"/>
          <w:shd w:val="nil"/>
        </w:rPr>
        <w:t>9</w:t>
      </w:r>
      <w:r w:rsidRPr="005F5482">
        <w:rPr>
          <w:b/>
          <w:color w:val="000000"/>
          <w:shd w:val="nil"/>
        </w:rPr>
        <w:t xml:space="preserve"> года – </w:t>
      </w:r>
      <w:r w:rsidRPr="00C626DA">
        <w:rPr>
          <w:color w:val="000000"/>
          <w:shd w:val="nil"/>
        </w:rPr>
        <w:t>0,00</w:t>
      </w:r>
      <w:r w:rsidRPr="005F5482">
        <w:rPr>
          <w:color w:val="000000"/>
          <w:shd w:val="nil"/>
        </w:rPr>
        <w:t xml:space="preserve"> рублей (Форма 0503160-пояснительная записка муниципального образования, (Форма 05003169-Сведения по дебиторской и кредиторской задолженности муниципального образования);</w:t>
      </w:r>
    </w:p>
    <w:p w:rsidR="0093178F" w:rsidRDefault="0093178F" w:rsidP="0093178F">
      <w:pPr>
        <w:jc w:val="both"/>
        <w:rPr>
          <w:color w:val="000000"/>
          <w:shd w:val="nil"/>
        </w:rPr>
      </w:pPr>
      <w:r w:rsidRPr="005F5482">
        <w:rPr>
          <w:b/>
          <w:color w:val="000000"/>
          <w:shd w:val="nil"/>
        </w:rPr>
        <w:t>на 01.01.20</w:t>
      </w:r>
      <w:r>
        <w:rPr>
          <w:b/>
          <w:color w:val="000000"/>
          <w:shd w:val="nil"/>
        </w:rPr>
        <w:t>20</w:t>
      </w:r>
      <w:r w:rsidRPr="005F5482">
        <w:rPr>
          <w:b/>
          <w:color w:val="000000"/>
          <w:shd w:val="nil"/>
        </w:rPr>
        <w:t xml:space="preserve"> года – </w:t>
      </w:r>
      <w:r w:rsidRPr="00C626DA">
        <w:rPr>
          <w:color w:val="000000"/>
          <w:shd w:val="nil"/>
        </w:rPr>
        <w:t>0,00</w:t>
      </w:r>
      <w:r w:rsidRPr="005F5482">
        <w:rPr>
          <w:color w:val="000000"/>
          <w:shd w:val="nil"/>
        </w:rPr>
        <w:t xml:space="preserve"> рублей (Форма 0503160-пояснительная записка муниципального образования, (Форма 05003169-Сведения по дебиторской и кредиторской задолженности муниципального образования).</w:t>
      </w:r>
    </w:p>
    <w:p w:rsidR="0093178F" w:rsidRDefault="0093178F" w:rsidP="0093178F">
      <w:pPr>
        <w:rPr>
          <w:color w:val="000000"/>
          <w:shd w:val="nil"/>
        </w:rPr>
      </w:pPr>
    </w:p>
    <w:p w:rsidR="0093178F" w:rsidRPr="005F5482" w:rsidRDefault="0093178F" w:rsidP="0093178F">
      <w:pPr>
        <w:jc w:val="both"/>
        <w:rPr>
          <w:color w:val="000000"/>
          <w:shd w:val="nil"/>
        </w:rPr>
      </w:pPr>
      <w:r w:rsidRPr="005F5482">
        <w:rPr>
          <w:color w:val="000000"/>
          <w:shd w:val="nil"/>
        </w:rPr>
        <w:t>Остаток на счете на 01.01.201</w:t>
      </w:r>
      <w:r>
        <w:rPr>
          <w:color w:val="000000"/>
          <w:shd w:val="nil"/>
        </w:rPr>
        <w:t>9</w:t>
      </w:r>
      <w:r w:rsidRPr="005F5482">
        <w:rPr>
          <w:color w:val="000000"/>
          <w:shd w:val="nil"/>
        </w:rPr>
        <w:t xml:space="preserve"> г. составил в сумме </w:t>
      </w:r>
      <w:r w:rsidR="00CA3BD5">
        <w:rPr>
          <w:color w:val="000000"/>
          <w:shd w:val="nil"/>
        </w:rPr>
        <w:t>3861,92 тыс.</w:t>
      </w:r>
      <w:r w:rsidRPr="005F5482">
        <w:rPr>
          <w:color w:val="000000"/>
          <w:shd w:val="nil"/>
        </w:rPr>
        <w:t xml:space="preserve"> рублей.</w:t>
      </w:r>
    </w:p>
    <w:p w:rsidR="0093178F" w:rsidRPr="005F5482" w:rsidRDefault="0093178F" w:rsidP="0093178F">
      <w:pPr>
        <w:jc w:val="both"/>
        <w:rPr>
          <w:color w:val="000000"/>
          <w:shd w:val="nil"/>
        </w:rPr>
      </w:pPr>
      <w:r w:rsidRPr="005F5482">
        <w:rPr>
          <w:color w:val="000000"/>
          <w:shd w:val="nil"/>
        </w:rPr>
        <w:t>Остаток на счете на 01.01.20</w:t>
      </w:r>
      <w:r>
        <w:rPr>
          <w:color w:val="000000"/>
          <w:shd w:val="nil"/>
        </w:rPr>
        <w:t>20</w:t>
      </w:r>
      <w:r w:rsidRPr="005F5482">
        <w:rPr>
          <w:color w:val="000000"/>
          <w:shd w:val="nil"/>
        </w:rPr>
        <w:t xml:space="preserve"> г. составил в сумме </w:t>
      </w:r>
      <w:r w:rsidR="00CA3BD5">
        <w:rPr>
          <w:color w:val="000000"/>
          <w:shd w:val="nil"/>
        </w:rPr>
        <w:t>3885,17 тыс.</w:t>
      </w:r>
      <w:r w:rsidRPr="005F5482">
        <w:rPr>
          <w:color w:val="000000"/>
          <w:shd w:val="nil"/>
        </w:rPr>
        <w:t xml:space="preserve"> рублей.</w:t>
      </w:r>
    </w:p>
    <w:p w:rsidR="003843C6" w:rsidRPr="008B4E4D" w:rsidRDefault="003843C6" w:rsidP="00BF3870">
      <w:pPr>
        <w:pStyle w:val="ConsPlusTitle"/>
        <w:widowControl/>
        <w:jc w:val="center"/>
        <w:rPr>
          <w:color w:val="FF0000"/>
          <w:sz w:val="24"/>
          <w:szCs w:val="24"/>
        </w:rPr>
      </w:pPr>
    </w:p>
    <w:p w:rsidR="00145FCC" w:rsidRDefault="00145FCC" w:rsidP="00BF3870">
      <w:pPr>
        <w:autoSpaceDE w:val="0"/>
        <w:autoSpaceDN w:val="0"/>
        <w:adjustRightInd w:val="0"/>
        <w:ind w:firstLine="709"/>
        <w:jc w:val="both"/>
        <w:rPr>
          <w:color w:val="000000"/>
        </w:rPr>
      </w:pPr>
    </w:p>
    <w:p w:rsidR="00BF3870" w:rsidRPr="00B5309D" w:rsidRDefault="00BF3870" w:rsidP="00954D90">
      <w:pPr>
        <w:autoSpaceDE w:val="0"/>
        <w:autoSpaceDN w:val="0"/>
        <w:adjustRightInd w:val="0"/>
        <w:ind w:firstLine="709"/>
        <w:jc w:val="center"/>
        <w:rPr>
          <w:color w:val="000000"/>
        </w:rPr>
      </w:pPr>
      <w:r w:rsidRPr="00B5309D">
        <w:rPr>
          <w:b/>
        </w:rPr>
        <w:t>Выводы:</w:t>
      </w:r>
    </w:p>
    <w:p w:rsidR="00BF3870" w:rsidRPr="00B5309D" w:rsidRDefault="00BF3870" w:rsidP="00BF3870">
      <w:pPr>
        <w:autoSpaceDE w:val="0"/>
        <w:autoSpaceDN w:val="0"/>
        <w:adjustRightInd w:val="0"/>
        <w:ind w:firstLine="720"/>
        <w:jc w:val="both"/>
      </w:pPr>
      <w:r w:rsidRPr="00B5309D">
        <w:t xml:space="preserve">1. Представленная для внешней проверки годовая отчетность </w:t>
      </w:r>
      <w:r>
        <w:t>об исполнении бюджета за 201</w:t>
      </w:r>
      <w:r w:rsidR="002F6993">
        <w:t>8</w:t>
      </w:r>
      <w:r>
        <w:t xml:space="preserve"> год в целом соответствует требованиям Бюджетного кодекса РФ.</w:t>
      </w:r>
    </w:p>
    <w:p w:rsidR="00BF3870" w:rsidRPr="00B5309D" w:rsidRDefault="00BF3870" w:rsidP="00BF3870">
      <w:pPr>
        <w:autoSpaceDE w:val="0"/>
        <w:autoSpaceDN w:val="0"/>
        <w:adjustRightInd w:val="0"/>
        <w:ind w:firstLine="708"/>
        <w:jc w:val="both"/>
      </w:pPr>
      <w:r>
        <w:t>2. За 201</w:t>
      </w:r>
      <w:r w:rsidR="002F6993">
        <w:t>8</w:t>
      </w:r>
      <w:r w:rsidRPr="00B5309D">
        <w:t xml:space="preserve"> год бюджет городского поселения по доходам исполнен в сумме </w:t>
      </w:r>
      <w:r w:rsidR="002F6993">
        <w:t>20559,22</w:t>
      </w:r>
      <w:r w:rsidRPr="00B5309D">
        <w:t xml:space="preserve"> </w:t>
      </w:r>
      <w:r>
        <w:t xml:space="preserve">тыс. рублей, что составило </w:t>
      </w:r>
      <w:r w:rsidRPr="00A57FB4">
        <w:t>1</w:t>
      </w:r>
      <w:r w:rsidR="00A57FB4">
        <w:t>13</w:t>
      </w:r>
      <w:r w:rsidRPr="00A57FB4">
        <w:t>,</w:t>
      </w:r>
      <w:r w:rsidR="002F6993">
        <w:t>02</w:t>
      </w:r>
      <w:r w:rsidRPr="00A57FB4">
        <w:t>% от</w:t>
      </w:r>
      <w:r w:rsidRPr="00B5309D">
        <w:t xml:space="preserve"> утвержденного плана отчетного периода и</w:t>
      </w:r>
      <w:r>
        <w:t xml:space="preserve">ли </w:t>
      </w:r>
      <w:r w:rsidR="002F6993">
        <w:t>140,29</w:t>
      </w:r>
      <w:r>
        <w:t>% от уровня доходов по</w:t>
      </w:r>
      <w:r w:rsidRPr="00B5309D">
        <w:t>ступивших в 201</w:t>
      </w:r>
      <w:r w:rsidR="002F6993">
        <w:t>7</w:t>
      </w:r>
      <w:r w:rsidRPr="00B5309D">
        <w:t xml:space="preserve"> году.</w:t>
      </w:r>
    </w:p>
    <w:p w:rsidR="00BF3870" w:rsidRPr="00B5309D" w:rsidRDefault="00BF3870" w:rsidP="00BF3870">
      <w:pPr>
        <w:autoSpaceDE w:val="0"/>
        <w:autoSpaceDN w:val="0"/>
        <w:adjustRightInd w:val="0"/>
        <w:ind w:firstLine="708"/>
        <w:jc w:val="both"/>
      </w:pPr>
      <w:r>
        <w:t xml:space="preserve">Расходы бюджета составили </w:t>
      </w:r>
      <w:r w:rsidR="002F6993">
        <w:t>18840,27</w:t>
      </w:r>
      <w:r w:rsidRPr="00B5309D">
        <w:t xml:space="preserve"> тыс. рублей, что составило </w:t>
      </w:r>
      <w:r w:rsidR="00780D4D">
        <w:t>100</w:t>
      </w:r>
      <w:r w:rsidRPr="00B5309D">
        <w:t>% плановых назначений. По сравнению с предыдущим отчетным периодом общая сумма расходов у</w:t>
      </w:r>
      <w:r w:rsidR="002F6993">
        <w:t>велич</w:t>
      </w:r>
      <w:r w:rsidRPr="00B5309D">
        <w:t xml:space="preserve">илась </w:t>
      </w:r>
      <w:r>
        <w:t xml:space="preserve">на </w:t>
      </w:r>
      <w:r w:rsidR="002F6993">
        <w:t>20,70</w:t>
      </w:r>
      <w:r>
        <w:t>%</w:t>
      </w:r>
      <w:r w:rsidRPr="00B5309D">
        <w:t>.</w:t>
      </w:r>
    </w:p>
    <w:p w:rsidR="00BF3870" w:rsidRPr="00B5309D" w:rsidRDefault="00A57FB4" w:rsidP="00780D4D">
      <w:pPr>
        <w:autoSpaceDE w:val="0"/>
        <w:autoSpaceDN w:val="0"/>
        <w:adjustRightInd w:val="0"/>
        <w:ind w:firstLine="709"/>
        <w:jc w:val="both"/>
      </w:pPr>
      <w:r>
        <w:t>В 201</w:t>
      </w:r>
      <w:r w:rsidR="002F6993">
        <w:t>8</w:t>
      </w:r>
      <w:r w:rsidR="00BF3870" w:rsidRPr="00B5309D">
        <w:t xml:space="preserve"> году в доходной части бюджета Красногорского городского поселения были запланированы безвозмездные поступления от других бюджетов бюджетной системы Российской Федерации в сумме </w:t>
      </w:r>
      <w:r w:rsidR="002F6993">
        <w:t>4701,58</w:t>
      </w:r>
      <w:r w:rsidR="00BF3870" w:rsidRPr="00B5309D">
        <w:t xml:space="preserve"> тыс. рублей, фактически межбюджетные транс</w:t>
      </w:r>
      <w:r w:rsidR="00BF3870">
        <w:t xml:space="preserve">ферты поступили в сумме </w:t>
      </w:r>
      <w:r w:rsidR="002F6993">
        <w:t>4701,58</w:t>
      </w:r>
      <w:r w:rsidR="00BF3870" w:rsidRPr="00B5309D">
        <w:t xml:space="preserve"> тыс. рублей</w:t>
      </w:r>
      <w:r w:rsidR="002F6993">
        <w:t xml:space="preserve"> </w:t>
      </w:r>
      <w:r w:rsidR="00BF3870" w:rsidRPr="00B5309D">
        <w:t>(</w:t>
      </w:r>
      <w:r w:rsidR="00780D4D">
        <w:t>100</w:t>
      </w:r>
      <w:r w:rsidR="00BF3870" w:rsidRPr="00B5309D">
        <w:t>% от плана).</w:t>
      </w:r>
    </w:p>
    <w:p w:rsidR="00BF3870" w:rsidRPr="00B5309D" w:rsidRDefault="00BF3870" w:rsidP="00BF3870">
      <w:pPr>
        <w:pStyle w:val="a4"/>
        <w:ind w:firstLine="720"/>
        <w:rPr>
          <w:sz w:val="24"/>
          <w:szCs w:val="24"/>
        </w:rPr>
      </w:pPr>
      <w:r w:rsidRPr="00B5309D">
        <w:rPr>
          <w:sz w:val="24"/>
          <w:szCs w:val="24"/>
        </w:rPr>
        <w:t xml:space="preserve">Бюджет поселения исполнен с </w:t>
      </w:r>
      <w:r w:rsidR="002F6993">
        <w:rPr>
          <w:sz w:val="24"/>
          <w:szCs w:val="24"/>
        </w:rPr>
        <w:t>про</w:t>
      </w:r>
      <w:r w:rsidRPr="00B5309D">
        <w:rPr>
          <w:sz w:val="24"/>
          <w:szCs w:val="24"/>
        </w:rPr>
        <w:t xml:space="preserve">фицитом </w:t>
      </w:r>
      <w:r w:rsidR="002F6993" w:rsidRPr="002F6993">
        <w:rPr>
          <w:sz w:val="24"/>
          <w:szCs w:val="24"/>
        </w:rPr>
        <w:t>1718,95</w:t>
      </w:r>
      <w:r w:rsidRPr="00B5309D">
        <w:rPr>
          <w:sz w:val="24"/>
          <w:szCs w:val="24"/>
        </w:rPr>
        <w:t xml:space="preserve"> тыс. рублей. Остаток денежных средств на конец отчетного период</w:t>
      </w:r>
      <w:r>
        <w:rPr>
          <w:sz w:val="24"/>
          <w:szCs w:val="24"/>
        </w:rPr>
        <w:t xml:space="preserve">а составил </w:t>
      </w:r>
      <w:r w:rsidR="00145FCC">
        <w:rPr>
          <w:sz w:val="24"/>
          <w:szCs w:val="24"/>
        </w:rPr>
        <w:t>3861,92</w:t>
      </w:r>
      <w:r w:rsidRPr="00B5309D">
        <w:rPr>
          <w:sz w:val="24"/>
          <w:szCs w:val="24"/>
        </w:rPr>
        <w:t xml:space="preserve"> тыс. рублей</w:t>
      </w:r>
      <w:r>
        <w:rPr>
          <w:sz w:val="24"/>
          <w:szCs w:val="24"/>
        </w:rPr>
        <w:t>.</w:t>
      </w:r>
    </w:p>
    <w:p w:rsidR="00145FCC" w:rsidRDefault="00145FCC" w:rsidP="00145FCC">
      <w:pPr>
        <w:autoSpaceDE w:val="0"/>
        <w:autoSpaceDN w:val="0"/>
        <w:adjustRightInd w:val="0"/>
        <w:ind w:firstLine="708"/>
        <w:jc w:val="both"/>
      </w:pPr>
      <w:r w:rsidRPr="00B70EA9">
        <w:lastRenderedPageBreak/>
        <w:t xml:space="preserve">Расходы на содержание администрации городского поселения составили </w:t>
      </w:r>
      <w:r>
        <w:t>457,20</w:t>
      </w:r>
      <w:r w:rsidRPr="00B70EA9">
        <w:t xml:space="preserve"> тыс. рублей, что соответствует </w:t>
      </w:r>
      <w:r>
        <w:t>2,43</w:t>
      </w:r>
      <w:r w:rsidRPr="00B70EA9">
        <w:t>% общего объема расходов бюджета (</w:t>
      </w:r>
      <w:r>
        <w:rPr>
          <w:bCs/>
        </w:rPr>
        <w:t>18840,27</w:t>
      </w:r>
      <w:r w:rsidRPr="00B70EA9">
        <w:rPr>
          <w:b/>
          <w:bCs/>
        </w:rPr>
        <w:t xml:space="preserve"> </w:t>
      </w:r>
      <w:r w:rsidRPr="00B70EA9">
        <w:t>тыс. рублей).</w:t>
      </w:r>
    </w:p>
    <w:p w:rsidR="00BE2EE2" w:rsidRPr="005F5482" w:rsidRDefault="00BE2EE2" w:rsidP="00BE2EE2">
      <w:pPr>
        <w:ind w:firstLine="720"/>
        <w:jc w:val="center"/>
        <w:rPr>
          <w:b/>
          <w:color w:val="000000"/>
          <w:shd w:val="nil"/>
        </w:rPr>
      </w:pPr>
      <w:r w:rsidRPr="005F5482">
        <w:rPr>
          <w:b/>
          <w:color w:val="000000"/>
          <w:shd w:val="nil"/>
        </w:rPr>
        <w:t>Дебиторская задолженность:</w:t>
      </w:r>
    </w:p>
    <w:p w:rsidR="00BE2EE2" w:rsidRPr="00EA5483" w:rsidRDefault="00BE2EE2" w:rsidP="00BE2EE2">
      <w:pPr>
        <w:ind w:firstLine="720"/>
        <w:jc w:val="center"/>
        <w:rPr>
          <w:rFonts w:ascii="Courier New" w:eastAsia="Courier New" w:hAnsi="Courier New"/>
          <w:i/>
        </w:rPr>
      </w:pPr>
      <w:r w:rsidRPr="005F5482">
        <w:rPr>
          <w:b/>
          <w:color w:val="000000"/>
          <w:shd w:val="nil"/>
        </w:rPr>
        <w:t xml:space="preserve">по </w:t>
      </w:r>
      <w:r w:rsidRPr="00EA5483">
        <w:rPr>
          <w:b/>
          <w:i/>
          <w:color w:val="000000"/>
          <w:u w:val="single"/>
          <w:shd w:val="nil"/>
        </w:rPr>
        <w:t>доходам</w:t>
      </w:r>
    </w:p>
    <w:p w:rsidR="00BE2EE2" w:rsidRPr="005F5482" w:rsidRDefault="00BE2EE2" w:rsidP="00BE2EE2">
      <w:pPr>
        <w:jc w:val="both"/>
        <w:rPr>
          <w:rFonts w:ascii="Courier New" w:eastAsia="Courier New" w:hAnsi="Courier New"/>
        </w:rPr>
      </w:pPr>
      <w:r w:rsidRPr="005F5482">
        <w:rPr>
          <w:b/>
          <w:color w:val="000000"/>
          <w:shd w:val="nil"/>
        </w:rPr>
        <w:t>на 01.01.201</w:t>
      </w:r>
      <w:r>
        <w:rPr>
          <w:b/>
          <w:color w:val="000000"/>
          <w:shd w:val="nil"/>
        </w:rPr>
        <w:t>9</w:t>
      </w:r>
      <w:r w:rsidRPr="005F5482">
        <w:rPr>
          <w:b/>
          <w:color w:val="000000"/>
          <w:shd w:val="nil"/>
        </w:rPr>
        <w:t xml:space="preserve"> года – </w:t>
      </w:r>
      <w:r>
        <w:rPr>
          <w:color w:val="000000"/>
          <w:shd w:val="nil"/>
        </w:rPr>
        <w:t>5503,70 тыс.</w:t>
      </w:r>
      <w:r w:rsidRPr="005F5482">
        <w:rPr>
          <w:color w:val="000000"/>
          <w:shd w:val="nil"/>
        </w:rPr>
        <w:t xml:space="preserve"> рублей (Форма 0503160-пояснительная записка УФНС России по Брянской области (переплата физическими лицами)), (Форма 05003169-Сведения по дебиторской и кредиторской задолженности (переплата физическими лицами);</w:t>
      </w:r>
    </w:p>
    <w:p w:rsidR="00BE2EE2" w:rsidRPr="005F5482" w:rsidRDefault="00BE2EE2" w:rsidP="00BE2EE2">
      <w:pPr>
        <w:jc w:val="both"/>
        <w:rPr>
          <w:color w:val="000000"/>
          <w:shd w:val="nil"/>
        </w:rPr>
      </w:pPr>
      <w:r w:rsidRPr="005F5482">
        <w:rPr>
          <w:b/>
          <w:color w:val="000000"/>
          <w:shd w:val="nil"/>
        </w:rPr>
        <w:t>на 01.01.20</w:t>
      </w:r>
      <w:r>
        <w:rPr>
          <w:b/>
          <w:color w:val="000000"/>
          <w:shd w:val="nil"/>
        </w:rPr>
        <w:t>20</w:t>
      </w:r>
      <w:r w:rsidRPr="005F5482">
        <w:rPr>
          <w:b/>
          <w:color w:val="000000"/>
          <w:shd w:val="nil"/>
        </w:rPr>
        <w:t xml:space="preserve"> года – </w:t>
      </w:r>
      <w:r>
        <w:rPr>
          <w:color w:val="000000"/>
          <w:shd w:val="nil"/>
        </w:rPr>
        <w:t>52001,42</w:t>
      </w:r>
      <w:r w:rsidRPr="005F5482">
        <w:rPr>
          <w:color w:val="000000"/>
          <w:shd w:val="nil"/>
        </w:rPr>
        <w:t xml:space="preserve"> </w:t>
      </w:r>
      <w:r>
        <w:rPr>
          <w:color w:val="000000"/>
          <w:shd w:val="nil"/>
        </w:rPr>
        <w:t xml:space="preserve">тыс. </w:t>
      </w:r>
      <w:r w:rsidRPr="005F5482">
        <w:rPr>
          <w:color w:val="000000"/>
          <w:shd w:val="nil"/>
        </w:rPr>
        <w:t>рублей</w:t>
      </w:r>
      <w:r w:rsidRPr="005F5482">
        <w:rPr>
          <w:b/>
          <w:color w:val="000000"/>
          <w:shd w:val="nil"/>
        </w:rPr>
        <w:t xml:space="preserve"> </w:t>
      </w:r>
      <w:r>
        <w:rPr>
          <w:b/>
          <w:color w:val="000000"/>
          <w:shd w:val="nil"/>
        </w:rPr>
        <w:t>(1645,90+50355,53)</w:t>
      </w:r>
      <w:r w:rsidRPr="005F5482">
        <w:rPr>
          <w:b/>
          <w:color w:val="000000"/>
          <w:shd w:val="nil"/>
        </w:rPr>
        <w:t>(</w:t>
      </w:r>
      <w:r w:rsidRPr="005F5482">
        <w:rPr>
          <w:color w:val="000000"/>
          <w:shd w:val="nil"/>
        </w:rPr>
        <w:t>Форма 0503160-пояснительная записка УФНС России по Брянской области (переплата физическими лицами)), (Форма 05003169-Сведения по дебиторской и кредиторской задолженности (переплата физическими лицами)).</w:t>
      </w:r>
    </w:p>
    <w:p w:rsidR="00BE2EE2" w:rsidRPr="005F5482" w:rsidRDefault="00BE2EE2" w:rsidP="00BE2EE2">
      <w:pPr>
        <w:ind w:firstLine="720"/>
        <w:jc w:val="center"/>
        <w:rPr>
          <w:color w:val="000000"/>
          <w:shd w:val="nil"/>
        </w:rPr>
      </w:pPr>
      <w:r w:rsidRPr="005F5482">
        <w:rPr>
          <w:b/>
          <w:color w:val="000000"/>
          <w:shd w:val="nil"/>
        </w:rPr>
        <w:t>Кредиторская задолженность</w:t>
      </w:r>
      <w:r w:rsidRPr="005F5482">
        <w:rPr>
          <w:color w:val="000000"/>
          <w:shd w:val="nil"/>
        </w:rPr>
        <w:t>:</w:t>
      </w:r>
    </w:p>
    <w:p w:rsidR="00BE2EE2" w:rsidRPr="005F5482" w:rsidRDefault="00BE2EE2" w:rsidP="00BE2EE2">
      <w:pPr>
        <w:ind w:firstLine="720"/>
        <w:jc w:val="center"/>
        <w:rPr>
          <w:rFonts w:ascii="Courier New" w:eastAsia="Courier New" w:hAnsi="Courier New"/>
        </w:rPr>
      </w:pPr>
      <w:r w:rsidRPr="005F5482">
        <w:rPr>
          <w:b/>
          <w:color w:val="000000"/>
          <w:shd w:val="nil"/>
        </w:rPr>
        <w:t xml:space="preserve">по </w:t>
      </w:r>
      <w:r w:rsidRPr="00EA5483">
        <w:rPr>
          <w:b/>
          <w:i/>
          <w:color w:val="000000"/>
          <w:u w:val="single"/>
          <w:shd w:val="nil"/>
        </w:rPr>
        <w:t>доходам</w:t>
      </w:r>
    </w:p>
    <w:p w:rsidR="00BE2EE2" w:rsidRPr="005F5482" w:rsidRDefault="00BE2EE2" w:rsidP="00BE2EE2">
      <w:pPr>
        <w:jc w:val="both"/>
        <w:rPr>
          <w:color w:val="000000"/>
          <w:shd w:val="nil"/>
        </w:rPr>
      </w:pPr>
      <w:r w:rsidRPr="005F5482">
        <w:rPr>
          <w:b/>
          <w:color w:val="000000"/>
          <w:shd w:val="nil"/>
        </w:rPr>
        <w:t>на 01.01.201</w:t>
      </w:r>
      <w:r>
        <w:rPr>
          <w:b/>
          <w:color w:val="000000"/>
          <w:shd w:val="nil"/>
        </w:rPr>
        <w:t>9</w:t>
      </w:r>
      <w:r w:rsidRPr="005F5482">
        <w:rPr>
          <w:b/>
          <w:color w:val="000000"/>
          <w:shd w:val="nil"/>
        </w:rPr>
        <w:t xml:space="preserve"> года: </w:t>
      </w:r>
      <w:r>
        <w:rPr>
          <w:color w:val="000000"/>
          <w:shd w:val="nil"/>
        </w:rPr>
        <w:t>1803,84 тыс.</w:t>
      </w:r>
      <w:r w:rsidRPr="005F5482">
        <w:rPr>
          <w:color w:val="000000"/>
          <w:shd w:val="nil"/>
        </w:rPr>
        <w:t xml:space="preserve"> рублей </w:t>
      </w:r>
      <w:r w:rsidRPr="005F5482">
        <w:rPr>
          <w:b/>
          <w:color w:val="000000"/>
          <w:shd w:val="nil"/>
        </w:rPr>
        <w:t>(</w:t>
      </w:r>
      <w:r w:rsidRPr="005F5482">
        <w:rPr>
          <w:color w:val="000000"/>
          <w:shd w:val="nil"/>
        </w:rPr>
        <w:t>Форма 0503160-пояснительная записка УФНС России по Брянской области (задолженность физическими лицами)), (Форма 05003169-Сведения по дебиторской и кредиторской задолженности (задолженность физическими лицами));</w:t>
      </w:r>
    </w:p>
    <w:p w:rsidR="00BE2EE2" w:rsidRDefault="00BE2EE2" w:rsidP="00BE2EE2">
      <w:pPr>
        <w:jc w:val="both"/>
        <w:rPr>
          <w:color w:val="000000"/>
          <w:shd w:val="nil"/>
        </w:rPr>
      </w:pPr>
      <w:r>
        <w:rPr>
          <w:b/>
          <w:color w:val="000000"/>
          <w:shd w:val="nil"/>
        </w:rPr>
        <w:t>на 01.01.2020</w:t>
      </w:r>
      <w:r w:rsidRPr="005F5482">
        <w:rPr>
          <w:b/>
          <w:color w:val="000000"/>
          <w:shd w:val="nil"/>
        </w:rPr>
        <w:t xml:space="preserve"> года: </w:t>
      </w:r>
      <w:r>
        <w:rPr>
          <w:color w:val="000000"/>
          <w:shd w:val="nil"/>
        </w:rPr>
        <w:t>3201,31 тыс.</w:t>
      </w:r>
      <w:r w:rsidRPr="005F5482">
        <w:rPr>
          <w:color w:val="000000"/>
          <w:shd w:val="nil"/>
        </w:rPr>
        <w:t xml:space="preserve"> рублей </w:t>
      </w:r>
      <w:r w:rsidRPr="005F5482">
        <w:rPr>
          <w:b/>
          <w:color w:val="000000"/>
          <w:shd w:val="nil"/>
        </w:rPr>
        <w:t>(</w:t>
      </w:r>
      <w:r w:rsidRPr="005F5482">
        <w:rPr>
          <w:color w:val="000000"/>
          <w:shd w:val="nil"/>
        </w:rPr>
        <w:t>Форма 0503160-пояснительная записка УФНС России по Брянской области (задолженность физическими лицами)), (Форма 05003169-Сведения по дебиторской и кредиторской задолженности (задолженность физическими лицами)).</w:t>
      </w:r>
    </w:p>
    <w:p w:rsidR="00BE2EE2" w:rsidRDefault="00BE2EE2" w:rsidP="00BE2EE2">
      <w:pPr>
        <w:jc w:val="both"/>
        <w:rPr>
          <w:color w:val="000000"/>
          <w:shd w:val="nil"/>
        </w:rPr>
      </w:pPr>
    </w:p>
    <w:p w:rsidR="00BE2EE2" w:rsidRPr="0056744E" w:rsidRDefault="00BE2EE2" w:rsidP="00BE2EE2">
      <w:pPr>
        <w:rPr>
          <w:b/>
          <w:shd w:val="nil"/>
        </w:rPr>
      </w:pPr>
      <w:r w:rsidRPr="0056744E">
        <w:rPr>
          <w:b/>
          <w:shd w:val="nil"/>
        </w:rPr>
        <w:t>Доходы будущих периодов на 01.01.2020 года – 50355,53 рублей:</w:t>
      </w:r>
    </w:p>
    <w:p w:rsidR="00BE2EE2" w:rsidRPr="0056744E" w:rsidRDefault="00BE2EE2" w:rsidP="00BE2EE2">
      <w:pPr>
        <w:rPr>
          <w:shd w:val="nil"/>
        </w:rPr>
      </w:pPr>
      <w:r w:rsidRPr="0056744E">
        <w:rPr>
          <w:shd w:val="nil"/>
        </w:rPr>
        <w:t>код счета 1 401 40 0000</w:t>
      </w:r>
    </w:p>
    <w:p w:rsidR="00BE2EE2" w:rsidRPr="00565BE4" w:rsidRDefault="00BE2EE2" w:rsidP="00BE2EE2">
      <w:pPr>
        <w:rPr>
          <w:i/>
          <w:shd w:val="nil"/>
        </w:rPr>
      </w:pPr>
      <w:r w:rsidRPr="00565BE4">
        <w:rPr>
          <w:i/>
          <w:shd w:val="nil"/>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в сумме 2715,84 тыс. рублей;</w:t>
      </w:r>
    </w:p>
    <w:p w:rsidR="00BE2EE2" w:rsidRPr="00565BE4" w:rsidRDefault="00BE2EE2" w:rsidP="00BE2EE2">
      <w:pPr>
        <w:rPr>
          <w:i/>
          <w:shd w:val="nil"/>
        </w:rPr>
      </w:pPr>
      <w:r w:rsidRPr="00565BE4">
        <w:rPr>
          <w:i/>
          <w:shd w:val="nil"/>
        </w:rPr>
        <w:t>-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в сумме 186,81 тыс. рублей;</w:t>
      </w:r>
    </w:p>
    <w:p w:rsidR="00BE2EE2" w:rsidRPr="00565BE4" w:rsidRDefault="00BE2EE2" w:rsidP="00BE2EE2">
      <w:pPr>
        <w:rPr>
          <w:i/>
          <w:shd w:val="nil"/>
        </w:rPr>
      </w:pPr>
      <w:r w:rsidRPr="00565BE4">
        <w:rPr>
          <w:i/>
          <w:shd w:val="nil"/>
        </w:rPr>
        <w:t>- 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сумме 38437,48 тыс. рублей;</w:t>
      </w:r>
    </w:p>
    <w:p w:rsidR="00BE2EE2" w:rsidRPr="00565BE4" w:rsidRDefault="00BE2EE2" w:rsidP="00BE2EE2">
      <w:pPr>
        <w:rPr>
          <w:i/>
          <w:shd w:val="nil"/>
        </w:rPr>
      </w:pPr>
      <w:r w:rsidRPr="00565BE4">
        <w:rPr>
          <w:i/>
          <w:shd w:val="nil"/>
        </w:rPr>
        <w:t>- субвенции бюджетам городских поселений на выполнение передаваемых полномочий субъектов РФ в сумме 0,60 тыс. рублей;</w:t>
      </w:r>
    </w:p>
    <w:p w:rsidR="00BE2EE2" w:rsidRPr="00565BE4" w:rsidRDefault="00BE2EE2" w:rsidP="00BE2EE2">
      <w:pPr>
        <w:rPr>
          <w:i/>
          <w:shd w:val="nil"/>
        </w:rPr>
      </w:pPr>
      <w:r w:rsidRPr="00565BE4">
        <w:rPr>
          <w:i/>
          <w:shd w:val="nil"/>
        </w:rPr>
        <w:t>- субвенции бюджетам на осуществление первичного воинского учета на территориях, где отсутствуют военные комиссариаты в сумме 618,07 тыс. рублей</w:t>
      </w:r>
    </w:p>
    <w:p w:rsidR="00BE2EE2" w:rsidRPr="00565BE4" w:rsidRDefault="00BE2EE2" w:rsidP="00BE2EE2">
      <w:pPr>
        <w:rPr>
          <w:i/>
          <w:shd w:val="nil"/>
        </w:rPr>
      </w:pPr>
      <w:r w:rsidRPr="00565BE4">
        <w:rPr>
          <w:i/>
          <w:shd w:val="nil"/>
        </w:rPr>
        <w:t>- субсидии бюджетам городских поселений на реализацию программ формирования городской среды в сумме 8396,72 тыс. рублей;</w:t>
      </w:r>
    </w:p>
    <w:p w:rsidR="00BE2EE2" w:rsidRPr="00DD7CEA" w:rsidRDefault="00BE2EE2" w:rsidP="00BE2EE2">
      <w:pPr>
        <w:rPr>
          <w:shd w:val="nil"/>
        </w:rPr>
      </w:pPr>
    </w:p>
    <w:p w:rsidR="00BE2EE2" w:rsidRPr="005F5482" w:rsidRDefault="00BE2EE2" w:rsidP="00BE2EE2">
      <w:pPr>
        <w:ind w:firstLine="720"/>
        <w:jc w:val="center"/>
        <w:rPr>
          <w:b/>
          <w:color w:val="000000"/>
          <w:shd w:val="nil"/>
        </w:rPr>
      </w:pPr>
      <w:r w:rsidRPr="005F5482">
        <w:rPr>
          <w:b/>
          <w:color w:val="000000"/>
          <w:shd w:val="nil"/>
        </w:rPr>
        <w:t>Дебиторская задолженность:</w:t>
      </w:r>
    </w:p>
    <w:p w:rsidR="00BE2EE2" w:rsidRPr="00C626DA" w:rsidRDefault="00BE2EE2" w:rsidP="00BE2EE2">
      <w:pPr>
        <w:ind w:firstLine="720"/>
        <w:jc w:val="center"/>
        <w:rPr>
          <w:b/>
          <w:i/>
          <w:color w:val="000000"/>
          <w:u w:val="single"/>
          <w:shd w:val="nil"/>
        </w:rPr>
      </w:pPr>
      <w:r w:rsidRPr="005F5482">
        <w:rPr>
          <w:b/>
          <w:color w:val="000000"/>
          <w:shd w:val="nil"/>
        </w:rPr>
        <w:t xml:space="preserve">по </w:t>
      </w:r>
      <w:r w:rsidRPr="00C626DA">
        <w:rPr>
          <w:b/>
          <w:i/>
          <w:color w:val="000000"/>
          <w:u w:val="single"/>
          <w:shd w:val="nil"/>
        </w:rPr>
        <w:t>выплатам</w:t>
      </w:r>
    </w:p>
    <w:p w:rsidR="00BE2EE2" w:rsidRPr="005F5482" w:rsidRDefault="00BE2EE2" w:rsidP="00BE2EE2">
      <w:pPr>
        <w:rPr>
          <w:color w:val="000000"/>
          <w:shd w:val="nil"/>
        </w:rPr>
      </w:pPr>
      <w:r w:rsidRPr="005F5482">
        <w:rPr>
          <w:b/>
          <w:color w:val="000000"/>
          <w:shd w:val="nil"/>
        </w:rPr>
        <w:t>на 01.01.201</w:t>
      </w:r>
      <w:r>
        <w:rPr>
          <w:b/>
          <w:color w:val="000000"/>
          <w:shd w:val="nil"/>
        </w:rPr>
        <w:t>9</w:t>
      </w:r>
      <w:r w:rsidRPr="005F5482">
        <w:rPr>
          <w:b/>
          <w:color w:val="000000"/>
          <w:shd w:val="nil"/>
        </w:rPr>
        <w:t xml:space="preserve"> года – </w:t>
      </w:r>
      <w:r>
        <w:rPr>
          <w:color w:val="000000"/>
          <w:shd w:val="nil"/>
        </w:rPr>
        <w:t>0,00</w:t>
      </w:r>
      <w:r w:rsidRPr="005F5482">
        <w:rPr>
          <w:color w:val="000000"/>
          <w:shd w:val="nil"/>
        </w:rPr>
        <w:t xml:space="preserve"> рублей</w:t>
      </w:r>
      <w:r>
        <w:rPr>
          <w:color w:val="000000"/>
          <w:shd w:val="nil"/>
        </w:rPr>
        <w:t xml:space="preserve"> </w:t>
      </w:r>
      <w:r w:rsidRPr="005F5482">
        <w:rPr>
          <w:color w:val="000000"/>
          <w:shd w:val="nil"/>
        </w:rPr>
        <w:t>(Форма 0503160-пояснительная записка муниципального образования, (Форма 05003169-Сведения по дебиторской и кредиторской задолженности муниципального образования);</w:t>
      </w:r>
    </w:p>
    <w:p w:rsidR="00BE2EE2" w:rsidRPr="005F5482" w:rsidRDefault="00BE2EE2" w:rsidP="00BE2EE2">
      <w:pPr>
        <w:rPr>
          <w:color w:val="000000"/>
          <w:shd w:val="nil"/>
        </w:rPr>
      </w:pPr>
      <w:r w:rsidRPr="005F5482">
        <w:rPr>
          <w:b/>
          <w:color w:val="000000"/>
          <w:shd w:val="nil"/>
        </w:rPr>
        <w:lastRenderedPageBreak/>
        <w:t>на 01.01.20</w:t>
      </w:r>
      <w:r>
        <w:rPr>
          <w:b/>
          <w:color w:val="000000"/>
          <w:shd w:val="nil"/>
        </w:rPr>
        <w:t>20</w:t>
      </w:r>
      <w:r w:rsidRPr="005F5482">
        <w:rPr>
          <w:b/>
          <w:color w:val="000000"/>
          <w:shd w:val="nil"/>
        </w:rPr>
        <w:t xml:space="preserve"> года – </w:t>
      </w:r>
      <w:r>
        <w:rPr>
          <w:color w:val="000000"/>
          <w:shd w:val="nil"/>
        </w:rPr>
        <w:t>0,00</w:t>
      </w:r>
      <w:r w:rsidRPr="005F5482">
        <w:rPr>
          <w:color w:val="000000"/>
          <w:shd w:val="nil"/>
        </w:rPr>
        <w:t xml:space="preserve"> рублей</w:t>
      </w:r>
      <w:r>
        <w:rPr>
          <w:color w:val="000000"/>
          <w:shd w:val="nil"/>
        </w:rPr>
        <w:t xml:space="preserve"> </w:t>
      </w:r>
      <w:r w:rsidRPr="005F5482">
        <w:rPr>
          <w:color w:val="000000"/>
          <w:shd w:val="nil"/>
        </w:rPr>
        <w:t>(Форма 0503160-пояснительная записка муниципального образования, (Форма 05003169-Сведения по дебиторской и кредиторской задолженности муниципального образования).</w:t>
      </w:r>
    </w:p>
    <w:p w:rsidR="00BE2EE2" w:rsidRPr="005F5482" w:rsidRDefault="00BE2EE2" w:rsidP="00BE2EE2">
      <w:pPr>
        <w:ind w:firstLine="720"/>
        <w:jc w:val="center"/>
        <w:rPr>
          <w:b/>
          <w:color w:val="000000"/>
          <w:shd w:val="nil"/>
        </w:rPr>
      </w:pPr>
      <w:r w:rsidRPr="005F5482">
        <w:rPr>
          <w:b/>
          <w:color w:val="000000"/>
          <w:shd w:val="nil"/>
        </w:rPr>
        <w:t>Кредиторская задолженность:</w:t>
      </w:r>
    </w:p>
    <w:p w:rsidR="00BE2EE2" w:rsidRPr="005F5482" w:rsidRDefault="00BE2EE2" w:rsidP="00BE2EE2">
      <w:pPr>
        <w:ind w:firstLine="720"/>
        <w:jc w:val="center"/>
        <w:rPr>
          <w:b/>
          <w:color w:val="000000"/>
          <w:shd w:val="nil"/>
        </w:rPr>
      </w:pPr>
      <w:r w:rsidRPr="005F5482">
        <w:rPr>
          <w:b/>
          <w:color w:val="000000"/>
          <w:shd w:val="nil"/>
        </w:rPr>
        <w:t xml:space="preserve">по </w:t>
      </w:r>
      <w:r w:rsidRPr="00C626DA">
        <w:rPr>
          <w:b/>
          <w:i/>
          <w:color w:val="000000"/>
          <w:u w:val="single"/>
          <w:shd w:val="nil"/>
        </w:rPr>
        <w:t>выплатам</w:t>
      </w:r>
    </w:p>
    <w:p w:rsidR="00BE2EE2" w:rsidRDefault="00BE2EE2" w:rsidP="00BE2EE2">
      <w:pPr>
        <w:jc w:val="both"/>
        <w:rPr>
          <w:color w:val="000000"/>
          <w:shd w:val="nil"/>
        </w:rPr>
      </w:pPr>
      <w:r w:rsidRPr="005F5482">
        <w:rPr>
          <w:b/>
          <w:color w:val="000000"/>
          <w:shd w:val="nil"/>
        </w:rPr>
        <w:t>на 01.01.201</w:t>
      </w:r>
      <w:r>
        <w:rPr>
          <w:b/>
          <w:color w:val="000000"/>
          <w:shd w:val="nil"/>
        </w:rPr>
        <w:t>9</w:t>
      </w:r>
      <w:r w:rsidRPr="005F5482">
        <w:rPr>
          <w:b/>
          <w:color w:val="000000"/>
          <w:shd w:val="nil"/>
        </w:rPr>
        <w:t xml:space="preserve"> года – </w:t>
      </w:r>
      <w:r w:rsidRPr="00C626DA">
        <w:rPr>
          <w:color w:val="000000"/>
          <w:shd w:val="nil"/>
        </w:rPr>
        <w:t>0,00</w:t>
      </w:r>
      <w:r w:rsidRPr="005F5482">
        <w:rPr>
          <w:color w:val="000000"/>
          <w:shd w:val="nil"/>
        </w:rPr>
        <w:t xml:space="preserve"> рублей (Форма 0503160-пояснительная записка муниципального образования, (Форма 05003169-Сведения по дебиторской и кредиторской задолженности муниципального образования);</w:t>
      </w:r>
    </w:p>
    <w:p w:rsidR="00BE2EE2" w:rsidRDefault="00BE2EE2" w:rsidP="00BE2EE2">
      <w:pPr>
        <w:jc w:val="both"/>
        <w:rPr>
          <w:color w:val="000000"/>
          <w:shd w:val="nil"/>
        </w:rPr>
      </w:pPr>
      <w:r w:rsidRPr="005F5482">
        <w:rPr>
          <w:b/>
          <w:color w:val="000000"/>
          <w:shd w:val="nil"/>
        </w:rPr>
        <w:t>на 01.01.20</w:t>
      </w:r>
      <w:r>
        <w:rPr>
          <w:b/>
          <w:color w:val="000000"/>
          <w:shd w:val="nil"/>
        </w:rPr>
        <w:t>20</w:t>
      </w:r>
      <w:r w:rsidRPr="005F5482">
        <w:rPr>
          <w:b/>
          <w:color w:val="000000"/>
          <w:shd w:val="nil"/>
        </w:rPr>
        <w:t xml:space="preserve"> года – </w:t>
      </w:r>
      <w:r w:rsidRPr="00C626DA">
        <w:rPr>
          <w:color w:val="000000"/>
          <w:shd w:val="nil"/>
        </w:rPr>
        <w:t>0,00</w:t>
      </w:r>
      <w:r w:rsidRPr="005F5482">
        <w:rPr>
          <w:color w:val="000000"/>
          <w:shd w:val="nil"/>
        </w:rPr>
        <w:t xml:space="preserve"> рублей (Форма 0503160-пояснительная записка муниципального образования, (Форма 05003169-Сведения по дебиторской и кредиторской задолженности муниципального образования).</w:t>
      </w:r>
    </w:p>
    <w:p w:rsidR="00BE2EE2" w:rsidRDefault="00BE2EE2" w:rsidP="00BE2EE2">
      <w:pPr>
        <w:rPr>
          <w:color w:val="000000"/>
          <w:shd w:val="nil"/>
        </w:rPr>
      </w:pPr>
    </w:p>
    <w:p w:rsidR="00BE2EE2" w:rsidRPr="005F5482" w:rsidRDefault="00BE2EE2" w:rsidP="00BE2EE2">
      <w:pPr>
        <w:jc w:val="both"/>
        <w:rPr>
          <w:color w:val="000000"/>
          <w:shd w:val="nil"/>
        </w:rPr>
      </w:pPr>
      <w:r w:rsidRPr="005F5482">
        <w:rPr>
          <w:color w:val="000000"/>
          <w:shd w:val="nil"/>
        </w:rPr>
        <w:t>Остаток на счете на 01.01.201</w:t>
      </w:r>
      <w:r>
        <w:rPr>
          <w:color w:val="000000"/>
          <w:shd w:val="nil"/>
        </w:rPr>
        <w:t>9</w:t>
      </w:r>
      <w:r w:rsidRPr="005F5482">
        <w:rPr>
          <w:color w:val="000000"/>
          <w:shd w:val="nil"/>
        </w:rPr>
        <w:t xml:space="preserve"> г. составил в сумме </w:t>
      </w:r>
      <w:r>
        <w:rPr>
          <w:color w:val="000000"/>
          <w:shd w:val="nil"/>
        </w:rPr>
        <w:t>3861,92 тыс.</w:t>
      </w:r>
      <w:r w:rsidRPr="005F5482">
        <w:rPr>
          <w:color w:val="000000"/>
          <w:shd w:val="nil"/>
        </w:rPr>
        <w:t xml:space="preserve"> рублей.</w:t>
      </w:r>
    </w:p>
    <w:p w:rsidR="00BE2EE2" w:rsidRDefault="00BE2EE2" w:rsidP="00BE2EE2">
      <w:pPr>
        <w:jc w:val="both"/>
        <w:rPr>
          <w:color w:val="000000"/>
          <w:shd w:val="nil"/>
        </w:rPr>
      </w:pPr>
      <w:r w:rsidRPr="005F5482">
        <w:rPr>
          <w:color w:val="000000"/>
          <w:shd w:val="nil"/>
        </w:rPr>
        <w:t>Остаток на счете на 01.01.20</w:t>
      </w:r>
      <w:r>
        <w:rPr>
          <w:color w:val="000000"/>
          <w:shd w:val="nil"/>
        </w:rPr>
        <w:t>20</w:t>
      </w:r>
      <w:r w:rsidRPr="005F5482">
        <w:rPr>
          <w:color w:val="000000"/>
          <w:shd w:val="nil"/>
        </w:rPr>
        <w:t xml:space="preserve"> г. составил в сумме </w:t>
      </w:r>
      <w:r>
        <w:rPr>
          <w:color w:val="000000"/>
          <w:shd w:val="nil"/>
        </w:rPr>
        <w:t>3885,17 тыс.</w:t>
      </w:r>
      <w:r w:rsidRPr="005F5482">
        <w:rPr>
          <w:color w:val="000000"/>
          <w:shd w:val="nil"/>
        </w:rPr>
        <w:t xml:space="preserve"> рублей.</w:t>
      </w:r>
    </w:p>
    <w:p w:rsidR="00BE2EE2" w:rsidRPr="005F5482" w:rsidRDefault="00BE2EE2" w:rsidP="00BE2EE2">
      <w:pPr>
        <w:jc w:val="both"/>
        <w:rPr>
          <w:color w:val="000000"/>
          <w:shd w:val="nil"/>
        </w:rPr>
      </w:pPr>
    </w:p>
    <w:p w:rsidR="00BF3870" w:rsidRPr="00B5309D" w:rsidRDefault="00BF3870" w:rsidP="00BF3870">
      <w:pPr>
        <w:autoSpaceDE w:val="0"/>
        <w:autoSpaceDN w:val="0"/>
        <w:adjustRightInd w:val="0"/>
        <w:ind w:firstLine="720"/>
        <w:jc w:val="both"/>
      </w:pPr>
      <w:r w:rsidRPr="00B5309D">
        <w:t>Проверкой отмечена реальная возможность администрации сельского поселения увеличить объем расходов на исполнение полномочий местного значения на весь объем имеющихся на конец отчетного года остатков использование в максимальном объеме остатка средств, сложившегося на конец отчетного периода для исполнения полномочий уровня поселения характеризует неэффективность управления бюджетными средствами в сельском поселении</w:t>
      </w:r>
      <w:r w:rsidR="00C63C00">
        <w:t>.</w:t>
      </w:r>
    </w:p>
    <w:p w:rsidR="00BF3870" w:rsidRPr="00B5309D" w:rsidRDefault="00BF3870" w:rsidP="00C747EC">
      <w:pPr>
        <w:autoSpaceDE w:val="0"/>
        <w:autoSpaceDN w:val="0"/>
        <w:adjustRightInd w:val="0"/>
        <w:ind w:firstLine="720"/>
        <w:jc w:val="center"/>
        <w:rPr>
          <w:b/>
          <w:u w:val="single"/>
        </w:rPr>
      </w:pPr>
      <w:r w:rsidRPr="00B5309D">
        <w:rPr>
          <w:b/>
          <w:u w:val="single"/>
        </w:rPr>
        <w:t>Предложения:</w:t>
      </w:r>
    </w:p>
    <w:p w:rsidR="00BF3870" w:rsidRPr="00B5309D" w:rsidRDefault="00BF3870" w:rsidP="00BF3870">
      <w:pPr>
        <w:autoSpaceDE w:val="0"/>
        <w:autoSpaceDN w:val="0"/>
        <w:adjustRightInd w:val="0"/>
        <w:ind w:firstLine="720"/>
        <w:jc w:val="both"/>
      </w:pPr>
      <w:r w:rsidRPr="00B5309D">
        <w:t>- Разработать мероприятия и принять действенные меры по увеличению поступления собственных доходов в бюджет поселения.</w:t>
      </w:r>
    </w:p>
    <w:p w:rsidR="00BF3870" w:rsidRDefault="00BF3870" w:rsidP="00BF3870">
      <w:pPr>
        <w:autoSpaceDE w:val="0"/>
        <w:autoSpaceDN w:val="0"/>
        <w:adjustRightInd w:val="0"/>
        <w:ind w:firstLine="720"/>
        <w:jc w:val="both"/>
      </w:pPr>
      <w:r w:rsidRPr="00B5309D">
        <w:t>- Не допускать фактов не</w:t>
      </w:r>
      <w:r>
        <w:t xml:space="preserve"> </w:t>
      </w:r>
      <w:r w:rsidRPr="00B5309D">
        <w:t>использовани</w:t>
      </w:r>
      <w:r w:rsidR="00F7781F">
        <w:t>я</w:t>
      </w:r>
      <w:r w:rsidRPr="00B5309D">
        <w:t xml:space="preserve"> остатков средств, сложившихся на конец отчетного периода, </w:t>
      </w:r>
      <w:r>
        <w:t>обеспечить их направление на использование полномочий поселения.</w:t>
      </w:r>
    </w:p>
    <w:p w:rsidR="00BF3870" w:rsidRPr="00476467" w:rsidRDefault="00BF3870" w:rsidP="00F7781F">
      <w:pPr>
        <w:autoSpaceDE w:val="0"/>
        <w:autoSpaceDN w:val="0"/>
        <w:adjustRightInd w:val="0"/>
        <w:ind w:firstLine="720"/>
        <w:jc w:val="center"/>
        <w:rPr>
          <w:b/>
        </w:rPr>
      </w:pPr>
      <w:r w:rsidRPr="00476467">
        <w:rPr>
          <w:b/>
        </w:rPr>
        <w:t>Заключение:</w:t>
      </w:r>
    </w:p>
    <w:p w:rsidR="00BF3870" w:rsidRPr="00B5309D" w:rsidRDefault="00BF3870" w:rsidP="00BF3870">
      <w:pPr>
        <w:autoSpaceDE w:val="0"/>
        <w:autoSpaceDN w:val="0"/>
        <w:adjustRightInd w:val="0"/>
        <w:ind w:firstLine="720"/>
        <w:jc w:val="both"/>
      </w:pPr>
      <w:r>
        <w:t xml:space="preserve">Проанализировав представленную отчетность и дополнительные материалы, </w:t>
      </w:r>
      <w:r w:rsidR="00CE3770">
        <w:t>К</w:t>
      </w:r>
      <w:r>
        <w:t>онтрольно-счетная палата Красногорского района считает возможным рассмотрение и утверждение отчета об исполнении бюджета на уровне Красногорского поселкового Совета народных депутатов.</w:t>
      </w:r>
    </w:p>
    <w:p w:rsidR="00BF3870" w:rsidRPr="003A4D99" w:rsidRDefault="00BF3870" w:rsidP="00BF3870">
      <w:pPr>
        <w:shd w:val="clear" w:color="auto" w:fill="FFFFFF"/>
        <w:ind w:firstLine="709"/>
        <w:jc w:val="both"/>
      </w:pPr>
      <w:r w:rsidRPr="003A4D99">
        <w:t>Настоящее заключение составлено в двух экземпляра</w:t>
      </w:r>
    </w:p>
    <w:p w:rsidR="00AD78A7" w:rsidRDefault="00AD78A7" w:rsidP="00F7781F">
      <w:pPr>
        <w:shd w:val="clear" w:color="auto" w:fill="FFFFFF"/>
        <w:jc w:val="both"/>
      </w:pPr>
      <w:r>
        <w:t>Ведущий инспектор</w:t>
      </w:r>
    </w:p>
    <w:p w:rsidR="00BF3870" w:rsidRPr="003A4D99" w:rsidRDefault="00AD78A7" w:rsidP="00F7781F">
      <w:pPr>
        <w:shd w:val="clear" w:color="auto" w:fill="FFFFFF"/>
        <w:jc w:val="both"/>
      </w:pPr>
      <w:r>
        <w:t>Контрольно-счетной палаты</w:t>
      </w:r>
    </w:p>
    <w:p w:rsidR="00BF3870" w:rsidRPr="003A4D99" w:rsidRDefault="00BF3870" w:rsidP="00BF3870">
      <w:pPr>
        <w:shd w:val="clear" w:color="auto" w:fill="FFFFFF"/>
        <w:jc w:val="both"/>
        <w:rPr>
          <w:bCs/>
        </w:rPr>
      </w:pPr>
      <w:r w:rsidRPr="003A4D99">
        <w:rPr>
          <w:bCs/>
        </w:rPr>
        <w:t xml:space="preserve">Красногорского района                                      </w:t>
      </w:r>
      <w:r w:rsidR="00F7781F" w:rsidRPr="003A4D99">
        <w:rPr>
          <w:bCs/>
        </w:rPr>
        <w:t xml:space="preserve">                                </w:t>
      </w:r>
      <w:r w:rsidRPr="003A4D99">
        <w:rPr>
          <w:bCs/>
        </w:rPr>
        <w:t xml:space="preserve">            </w:t>
      </w:r>
      <w:r w:rsidR="00AD78A7">
        <w:rPr>
          <w:bCs/>
        </w:rPr>
        <w:t xml:space="preserve">     </w:t>
      </w:r>
      <w:r w:rsidRPr="003A4D99">
        <w:rPr>
          <w:bCs/>
        </w:rPr>
        <w:t xml:space="preserve">  </w:t>
      </w:r>
      <w:r w:rsidR="00AD78A7">
        <w:rPr>
          <w:bCs/>
        </w:rPr>
        <w:t>А. Н. Рощина</w:t>
      </w:r>
    </w:p>
    <w:p w:rsidR="00BF3870" w:rsidRPr="003A4D99" w:rsidRDefault="00BF3870" w:rsidP="00BF3870">
      <w:pPr>
        <w:shd w:val="clear" w:color="auto" w:fill="FFFFFF"/>
        <w:jc w:val="both"/>
        <w:rPr>
          <w:bCs/>
        </w:rPr>
      </w:pPr>
    </w:p>
    <w:p w:rsidR="00BF3870" w:rsidRPr="00C63C00" w:rsidRDefault="00BF3870" w:rsidP="00BF3870">
      <w:pPr>
        <w:shd w:val="clear" w:color="auto" w:fill="FFFFFF"/>
        <w:jc w:val="both"/>
        <w:rPr>
          <w:b/>
          <w:bCs/>
        </w:rPr>
      </w:pPr>
      <w:r w:rsidRPr="00C63C00">
        <w:rPr>
          <w:b/>
          <w:bCs/>
        </w:rPr>
        <w:t>С заключением на отчет об исполнении бюджета за 201</w:t>
      </w:r>
      <w:r w:rsidR="00AD78A7">
        <w:rPr>
          <w:b/>
          <w:bCs/>
        </w:rPr>
        <w:t>9</w:t>
      </w:r>
      <w:r w:rsidRPr="00C63C00">
        <w:rPr>
          <w:b/>
          <w:bCs/>
        </w:rPr>
        <w:t xml:space="preserve"> год ознакомлены:</w:t>
      </w:r>
    </w:p>
    <w:p w:rsidR="00BF3870" w:rsidRPr="00C63C00" w:rsidRDefault="00BF3870" w:rsidP="00BF3870">
      <w:pPr>
        <w:shd w:val="clear" w:color="auto" w:fill="FFFFFF"/>
        <w:jc w:val="both"/>
        <w:rPr>
          <w:bCs/>
        </w:rPr>
      </w:pPr>
    </w:p>
    <w:p w:rsidR="00AD78A7" w:rsidRDefault="00BF3870" w:rsidP="00BF3870">
      <w:pPr>
        <w:shd w:val="clear" w:color="auto" w:fill="FFFFFF"/>
        <w:jc w:val="both"/>
        <w:rPr>
          <w:bCs/>
        </w:rPr>
      </w:pPr>
      <w:r w:rsidRPr="00C63C00">
        <w:rPr>
          <w:bCs/>
        </w:rPr>
        <w:t>Глава администрации</w:t>
      </w:r>
    </w:p>
    <w:p w:rsidR="00AD78A7" w:rsidRDefault="00BF3870" w:rsidP="00BF3870">
      <w:pPr>
        <w:shd w:val="clear" w:color="auto" w:fill="FFFFFF"/>
        <w:jc w:val="both"/>
        <w:rPr>
          <w:bCs/>
        </w:rPr>
      </w:pPr>
      <w:r w:rsidRPr="00C63C00">
        <w:rPr>
          <w:bCs/>
        </w:rPr>
        <w:t>Красногорского</w:t>
      </w:r>
      <w:r w:rsidR="00AD78A7">
        <w:rPr>
          <w:bCs/>
        </w:rPr>
        <w:t xml:space="preserve"> </w:t>
      </w:r>
      <w:r w:rsidRPr="00C63C00">
        <w:rPr>
          <w:bCs/>
        </w:rPr>
        <w:t>района</w:t>
      </w:r>
    </w:p>
    <w:p w:rsidR="00BF3870" w:rsidRDefault="00AD78A7" w:rsidP="00BF3870">
      <w:pPr>
        <w:shd w:val="clear" w:color="auto" w:fill="FFFFFF"/>
        <w:jc w:val="both"/>
        <w:rPr>
          <w:bCs/>
        </w:rPr>
      </w:pPr>
      <w:r>
        <w:rPr>
          <w:bCs/>
        </w:rPr>
        <w:t>Брянской области</w:t>
      </w:r>
      <w:r w:rsidR="00BF3870" w:rsidRPr="00C63C00">
        <w:rPr>
          <w:bCs/>
        </w:rPr>
        <w:t xml:space="preserve">                                                                                        </w:t>
      </w:r>
      <w:r w:rsidR="00F7781F" w:rsidRPr="00C63C00">
        <w:rPr>
          <w:bCs/>
        </w:rPr>
        <w:t xml:space="preserve">  </w:t>
      </w:r>
      <w:r w:rsidR="00BF3870" w:rsidRPr="00C63C00">
        <w:rPr>
          <w:bCs/>
        </w:rPr>
        <w:t xml:space="preserve">     </w:t>
      </w:r>
      <w:r w:rsidR="00F7781F" w:rsidRPr="00C63C00">
        <w:rPr>
          <w:bCs/>
        </w:rPr>
        <w:t>С. С. Жилинский</w:t>
      </w:r>
    </w:p>
    <w:p w:rsidR="00AD78A7" w:rsidRPr="00C63C00" w:rsidRDefault="00AD78A7" w:rsidP="00BF3870">
      <w:pPr>
        <w:shd w:val="clear" w:color="auto" w:fill="FFFFFF"/>
        <w:jc w:val="both"/>
        <w:rPr>
          <w:bCs/>
        </w:rPr>
      </w:pPr>
    </w:p>
    <w:p w:rsidR="00BF3870" w:rsidRPr="00C63C00" w:rsidRDefault="002D5C19" w:rsidP="00BF3870">
      <w:pPr>
        <w:shd w:val="clear" w:color="auto" w:fill="FFFFFF"/>
        <w:jc w:val="both"/>
        <w:rPr>
          <w:bCs/>
        </w:rPr>
      </w:pPr>
      <w:r w:rsidRPr="00C63C00">
        <w:rPr>
          <w:bCs/>
        </w:rPr>
        <w:t>Начальник отдела</w:t>
      </w:r>
      <w:r w:rsidR="00BF3870" w:rsidRPr="00C63C00">
        <w:rPr>
          <w:bCs/>
        </w:rPr>
        <w:t xml:space="preserve"> учета и отчетности</w:t>
      </w:r>
    </w:p>
    <w:p w:rsidR="00BF3870" w:rsidRDefault="00BF3870" w:rsidP="00BF3870">
      <w:pPr>
        <w:shd w:val="clear" w:color="auto" w:fill="FFFFFF"/>
        <w:jc w:val="both"/>
        <w:rPr>
          <w:bCs/>
        </w:rPr>
      </w:pPr>
      <w:r w:rsidRPr="00C63C00">
        <w:rPr>
          <w:bCs/>
        </w:rPr>
        <w:t xml:space="preserve">администрации Красногорского района                                              </w:t>
      </w:r>
      <w:r w:rsidR="00F7781F" w:rsidRPr="00C63C00">
        <w:rPr>
          <w:bCs/>
        </w:rPr>
        <w:t xml:space="preserve"> </w:t>
      </w:r>
      <w:r w:rsidR="00A57FB4" w:rsidRPr="00C63C00">
        <w:rPr>
          <w:bCs/>
        </w:rPr>
        <w:t xml:space="preserve">          </w:t>
      </w:r>
      <w:r w:rsidRPr="00C63C00">
        <w:rPr>
          <w:bCs/>
        </w:rPr>
        <w:t xml:space="preserve"> Н.</w:t>
      </w:r>
      <w:r w:rsidR="00A57FB4" w:rsidRPr="00C63C00">
        <w:rPr>
          <w:bCs/>
        </w:rPr>
        <w:t xml:space="preserve"> </w:t>
      </w:r>
      <w:r w:rsidRPr="00C63C00">
        <w:rPr>
          <w:bCs/>
        </w:rPr>
        <w:t>В.Синявская</w:t>
      </w:r>
    </w:p>
    <w:p w:rsidR="00AD78A7" w:rsidRPr="00C63C00" w:rsidRDefault="00AD78A7" w:rsidP="00BF3870">
      <w:pPr>
        <w:shd w:val="clear" w:color="auto" w:fill="FFFFFF"/>
        <w:jc w:val="both"/>
        <w:rPr>
          <w:bCs/>
        </w:rPr>
      </w:pPr>
    </w:p>
    <w:p w:rsidR="00BF3870" w:rsidRPr="00C63C00" w:rsidRDefault="00BF3870" w:rsidP="00BF3870">
      <w:pPr>
        <w:shd w:val="clear" w:color="auto" w:fill="FFFFFF"/>
        <w:jc w:val="both"/>
        <w:rPr>
          <w:bCs/>
        </w:rPr>
      </w:pPr>
      <w:r w:rsidRPr="00C63C00">
        <w:rPr>
          <w:bCs/>
        </w:rPr>
        <w:t>Один экземпляр заключения получен:</w:t>
      </w:r>
    </w:p>
    <w:p w:rsidR="00BF3870" w:rsidRPr="00C63C00" w:rsidRDefault="00BF3870" w:rsidP="00BF3870">
      <w:pPr>
        <w:shd w:val="clear" w:color="auto" w:fill="FFFFFF"/>
        <w:jc w:val="both"/>
        <w:rPr>
          <w:bCs/>
        </w:rPr>
      </w:pPr>
    </w:p>
    <w:p w:rsidR="00BF3870" w:rsidRPr="00C63C00" w:rsidRDefault="00BF3870" w:rsidP="00BF3870">
      <w:pPr>
        <w:shd w:val="clear" w:color="auto" w:fill="FFFFFF"/>
        <w:jc w:val="both"/>
        <w:rPr>
          <w:bCs/>
        </w:rPr>
      </w:pPr>
    </w:p>
    <w:p w:rsidR="00BF3870" w:rsidRPr="00C63C00" w:rsidRDefault="00BF3870" w:rsidP="00BF3870">
      <w:pPr>
        <w:shd w:val="clear" w:color="auto" w:fill="FFFFFF"/>
        <w:jc w:val="both"/>
        <w:rPr>
          <w:bCs/>
        </w:rPr>
      </w:pPr>
      <w:r w:rsidRPr="00C63C00">
        <w:rPr>
          <w:bCs/>
        </w:rPr>
        <w:t>_________________ дата ____________________ подпись</w:t>
      </w:r>
    </w:p>
    <w:sectPr w:rsidR="00BF3870" w:rsidRPr="00C63C00" w:rsidSect="002C354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6E7" w:rsidRDefault="00A726E7" w:rsidP="00493419">
      <w:r>
        <w:separator/>
      </w:r>
    </w:p>
  </w:endnote>
  <w:endnote w:type="continuationSeparator" w:id="1">
    <w:p w:rsidR="00A726E7" w:rsidRDefault="00A726E7" w:rsidP="00493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6E7" w:rsidRDefault="00A726E7" w:rsidP="00493419">
      <w:r>
        <w:separator/>
      </w:r>
    </w:p>
  </w:footnote>
  <w:footnote w:type="continuationSeparator" w:id="1">
    <w:p w:rsidR="00A726E7" w:rsidRDefault="00A726E7" w:rsidP="00493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2445"/>
      <w:docPartObj>
        <w:docPartGallery w:val="Page Numbers (Top of Page)"/>
        <w:docPartUnique/>
      </w:docPartObj>
    </w:sdtPr>
    <w:sdtContent>
      <w:p w:rsidR="00DD7CEA" w:rsidRDefault="00DD7CEA">
        <w:pPr>
          <w:pStyle w:val="a7"/>
          <w:jc w:val="center"/>
        </w:pPr>
        <w:fldSimple w:instr=" PAGE   \* MERGEFORMAT ">
          <w:r w:rsidR="00BE2EE2">
            <w:rPr>
              <w:noProof/>
            </w:rPr>
            <w:t>17</w:t>
          </w:r>
        </w:fldSimple>
      </w:p>
    </w:sdtContent>
  </w:sdt>
  <w:p w:rsidR="00DD7CEA" w:rsidRDefault="00DD7CE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efaultTabStop w:val="708"/>
  <w:characterSpacingControl w:val="doNotCompress"/>
  <w:footnotePr>
    <w:footnote w:id="0"/>
    <w:footnote w:id="1"/>
  </w:footnotePr>
  <w:endnotePr>
    <w:endnote w:id="0"/>
    <w:endnote w:id="1"/>
  </w:endnotePr>
  <w:compat/>
  <w:rsids>
    <w:rsidRoot w:val="00BF3870"/>
    <w:rsid w:val="00023A5D"/>
    <w:rsid w:val="000260B6"/>
    <w:rsid w:val="0003571A"/>
    <w:rsid w:val="000548A3"/>
    <w:rsid w:val="00074E38"/>
    <w:rsid w:val="00077ACC"/>
    <w:rsid w:val="000A3B5E"/>
    <w:rsid w:val="000A65C2"/>
    <w:rsid w:val="000A768E"/>
    <w:rsid w:val="000B1C5D"/>
    <w:rsid w:val="000B64FA"/>
    <w:rsid w:val="000C51EF"/>
    <w:rsid w:val="000C5BB2"/>
    <w:rsid w:val="000C67C8"/>
    <w:rsid w:val="000D4BDD"/>
    <w:rsid w:val="000E2781"/>
    <w:rsid w:val="000F6CF8"/>
    <w:rsid w:val="000F7E2B"/>
    <w:rsid w:val="0010239E"/>
    <w:rsid w:val="001047F7"/>
    <w:rsid w:val="001076A7"/>
    <w:rsid w:val="00116728"/>
    <w:rsid w:val="00126DCD"/>
    <w:rsid w:val="001421A6"/>
    <w:rsid w:val="00145FCC"/>
    <w:rsid w:val="001551CB"/>
    <w:rsid w:val="00162ED5"/>
    <w:rsid w:val="00175547"/>
    <w:rsid w:val="001845BD"/>
    <w:rsid w:val="00196471"/>
    <w:rsid w:val="00196AF6"/>
    <w:rsid w:val="001A5159"/>
    <w:rsid w:val="001B342A"/>
    <w:rsid w:val="001B48C9"/>
    <w:rsid w:val="001C42B2"/>
    <w:rsid w:val="001C69C8"/>
    <w:rsid w:val="001F2C05"/>
    <w:rsid w:val="001F6938"/>
    <w:rsid w:val="0023674B"/>
    <w:rsid w:val="00247B11"/>
    <w:rsid w:val="0025294A"/>
    <w:rsid w:val="00255B04"/>
    <w:rsid w:val="00261532"/>
    <w:rsid w:val="00294E33"/>
    <w:rsid w:val="0029703F"/>
    <w:rsid w:val="002A53E3"/>
    <w:rsid w:val="002B5A8B"/>
    <w:rsid w:val="002C17FA"/>
    <w:rsid w:val="002C354C"/>
    <w:rsid w:val="002D41AB"/>
    <w:rsid w:val="002D5C19"/>
    <w:rsid w:val="002D63D8"/>
    <w:rsid w:val="002E4175"/>
    <w:rsid w:val="002F1343"/>
    <w:rsid w:val="002F6993"/>
    <w:rsid w:val="00310C7E"/>
    <w:rsid w:val="003440F1"/>
    <w:rsid w:val="003445A8"/>
    <w:rsid w:val="0037137C"/>
    <w:rsid w:val="00375F3C"/>
    <w:rsid w:val="00376496"/>
    <w:rsid w:val="00384135"/>
    <w:rsid w:val="003843C6"/>
    <w:rsid w:val="00390C4F"/>
    <w:rsid w:val="003A0461"/>
    <w:rsid w:val="003A4D99"/>
    <w:rsid w:val="003A634F"/>
    <w:rsid w:val="003C444A"/>
    <w:rsid w:val="003D1F50"/>
    <w:rsid w:val="003D248C"/>
    <w:rsid w:val="003F1027"/>
    <w:rsid w:val="00402501"/>
    <w:rsid w:val="00405DCC"/>
    <w:rsid w:val="00423F24"/>
    <w:rsid w:val="00426120"/>
    <w:rsid w:val="00432D0E"/>
    <w:rsid w:val="00433405"/>
    <w:rsid w:val="00444B6B"/>
    <w:rsid w:val="00445C95"/>
    <w:rsid w:val="00453E5B"/>
    <w:rsid w:val="00455FA1"/>
    <w:rsid w:val="0046327E"/>
    <w:rsid w:val="00485C3B"/>
    <w:rsid w:val="00493419"/>
    <w:rsid w:val="004B2ED9"/>
    <w:rsid w:val="004D2568"/>
    <w:rsid w:val="004E675C"/>
    <w:rsid w:val="00532001"/>
    <w:rsid w:val="00535DE0"/>
    <w:rsid w:val="005421C2"/>
    <w:rsid w:val="0055351C"/>
    <w:rsid w:val="00561949"/>
    <w:rsid w:val="00565BE4"/>
    <w:rsid w:val="0056744E"/>
    <w:rsid w:val="00576137"/>
    <w:rsid w:val="00591D48"/>
    <w:rsid w:val="005B0563"/>
    <w:rsid w:val="005B6686"/>
    <w:rsid w:val="005C0F33"/>
    <w:rsid w:val="005C642E"/>
    <w:rsid w:val="005E2D5D"/>
    <w:rsid w:val="005E5267"/>
    <w:rsid w:val="005F6E42"/>
    <w:rsid w:val="00611C10"/>
    <w:rsid w:val="0061436B"/>
    <w:rsid w:val="00614831"/>
    <w:rsid w:val="00624EE5"/>
    <w:rsid w:val="0062761E"/>
    <w:rsid w:val="00644A2A"/>
    <w:rsid w:val="0064610E"/>
    <w:rsid w:val="00650274"/>
    <w:rsid w:val="006548BB"/>
    <w:rsid w:val="00662439"/>
    <w:rsid w:val="00673C64"/>
    <w:rsid w:val="00677AA2"/>
    <w:rsid w:val="006A0892"/>
    <w:rsid w:val="006A259B"/>
    <w:rsid w:val="006B0D53"/>
    <w:rsid w:val="006D2A66"/>
    <w:rsid w:val="006E4AAC"/>
    <w:rsid w:val="006F2EC7"/>
    <w:rsid w:val="006F39D4"/>
    <w:rsid w:val="006F5848"/>
    <w:rsid w:val="006F7F89"/>
    <w:rsid w:val="00700A14"/>
    <w:rsid w:val="00701700"/>
    <w:rsid w:val="0070203D"/>
    <w:rsid w:val="00707EAB"/>
    <w:rsid w:val="00714395"/>
    <w:rsid w:val="0072251D"/>
    <w:rsid w:val="00723939"/>
    <w:rsid w:val="007345B9"/>
    <w:rsid w:val="00753FCD"/>
    <w:rsid w:val="007705B2"/>
    <w:rsid w:val="00780D4D"/>
    <w:rsid w:val="0079455B"/>
    <w:rsid w:val="007962A3"/>
    <w:rsid w:val="007B1440"/>
    <w:rsid w:val="007B7BCE"/>
    <w:rsid w:val="007B7F66"/>
    <w:rsid w:val="007D1CFF"/>
    <w:rsid w:val="007D2AFF"/>
    <w:rsid w:val="007F0207"/>
    <w:rsid w:val="007F0601"/>
    <w:rsid w:val="00802062"/>
    <w:rsid w:val="00802E2C"/>
    <w:rsid w:val="008068F4"/>
    <w:rsid w:val="00816D51"/>
    <w:rsid w:val="008252D0"/>
    <w:rsid w:val="00847B48"/>
    <w:rsid w:val="008522F8"/>
    <w:rsid w:val="008B1D28"/>
    <w:rsid w:val="008B4E4D"/>
    <w:rsid w:val="008B555E"/>
    <w:rsid w:val="008B5852"/>
    <w:rsid w:val="008C26F1"/>
    <w:rsid w:val="008C5D85"/>
    <w:rsid w:val="008D0610"/>
    <w:rsid w:val="008D49A7"/>
    <w:rsid w:val="008E57A8"/>
    <w:rsid w:val="008F74DB"/>
    <w:rsid w:val="00914267"/>
    <w:rsid w:val="009142CC"/>
    <w:rsid w:val="00917EC2"/>
    <w:rsid w:val="0093178F"/>
    <w:rsid w:val="00942A4F"/>
    <w:rsid w:val="009470A9"/>
    <w:rsid w:val="00954D90"/>
    <w:rsid w:val="0095694B"/>
    <w:rsid w:val="009647A3"/>
    <w:rsid w:val="0098044F"/>
    <w:rsid w:val="009A518C"/>
    <w:rsid w:val="009D33AC"/>
    <w:rsid w:val="009D60A4"/>
    <w:rsid w:val="009D6785"/>
    <w:rsid w:val="009F3BFD"/>
    <w:rsid w:val="00A102A0"/>
    <w:rsid w:val="00A14FEE"/>
    <w:rsid w:val="00A254CD"/>
    <w:rsid w:val="00A26B84"/>
    <w:rsid w:val="00A26DCD"/>
    <w:rsid w:val="00A45BCF"/>
    <w:rsid w:val="00A57FB4"/>
    <w:rsid w:val="00A60A5E"/>
    <w:rsid w:val="00A7258E"/>
    <w:rsid w:val="00A726E7"/>
    <w:rsid w:val="00A73FA5"/>
    <w:rsid w:val="00A97F79"/>
    <w:rsid w:val="00AA0890"/>
    <w:rsid w:val="00AA6C47"/>
    <w:rsid w:val="00AB76E8"/>
    <w:rsid w:val="00AD10BC"/>
    <w:rsid w:val="00AD39F2"/>
    <w:rsid w:val="00AD5E47"/>
    <w:rsid w:val="00AD78A7"/>
    <w:rsid w:val="00B05AEF"/>
    <w:rsid w:val="00B14CE7"/>
    <w:rsid w:val="00B23E77"/>
    <w:rsid w:val="00B23E80"/>
    <w:rsid w:val="00B26C95"/>
    <w:rsid w:val="00B277A8"/>
    <w:rsid w:val="00B32210"/>
    <w:rsid w:val="00B331D4"/>
    <w:rsid w:val="00B360E1"/>
    <w:rsid w:val="00B51B31"/>
    <w:rsid w:val="00B51CC0"/>
    <w:rsid w:val="00B53023"/>
    <w:rsid w:val="00B579A0"/>
    <w:rsid w:val="00B70EA9"/>
    <w:rsid w:val="00B736C4"/>
    <w:rsid w:val="00B764CB"/>
    <w:rsid w:val="00B764D6"/>
    <w:rsid w:val="00B77022"/>
    <w:rsid w:val="00B770A4"/>
    <w:rsid w:val="00B83716"/>
    <w:rsid w:val="00B94D62"/>
    <w:rsid w:val="00BA76F6"/>
    <w:rsid w:val="00BB1CE4"/>
    <w:rsid w:val="00BB5363"/>
    <w:rsid w:val="00BC180A"/>
    <w:rsid w:val="00BC3882"/>
    <w:rsid w:val="00BC4492"/>
    <w:rsid w:val="00BE1DBA"/>
    <w:rsid w:val="00BE2EE2"/>
    <w:rsid w:val="00BE304C"/>
    <w:rsid w:val="00BE3D12"/>
    <w:rsid w:val="00BF0A74"/>
    <w:rsid w:val="00BF1AE3"/>
    <w:rsid w:val="00BF259B"/>
    <w:rsid w:val="00BF3870"/>
    <w:rsid w:val="00BF63F7"/>
    <w:rsid w:val="00C001EA"/>
    <w:rsid w:val="00C0023E"/>
    <w:rsid w:val="00C105DA"/>
    <w:rsid w:val="00C23101"/>
    <w:rsid w:val="00C270E8"/>
    <w:rsid w:val="00C27CB7"/>
    <w:rsid w:val="00C33C92"/>
    <w:rsid w:val="00C35D75"/>
    <w:rsid w:val="00C4094A"/>
    <w:rsid w:val="00C52B93"/>
    <w:rsid w:val="00C63C00"/>
    <w:rsid w:val="00C71EB3"/>
    <w:rsid w:val="00C747EC"/>
    <w:rsid w:val="00C84594"/>
    <w:rsid w:val="00C84A98"/>
    <w:rsid w:val="00C85FCE"/>
    <w:rsid w:val="00C970F2"/>
    <w:rsid w:val="00CA3BD5"/>
    <w:rsid w:val="00CA7364"/>
    <w:rsid w:val="00CB0AE9"/>
    <w:rsid w:val="00CB1F22"/>
    <w:rsid w:val="00CB3AD5"/>
    <w:rsid w:val="00CB6B3A"/>
    <w:rsid w:val="00CC7421"/>
    <w:rsid w:val="00CE3770"/>
    <w:rsid w:val="00CE6EE4"/>
    <w:rsid w:val="00CF3C14"/>
    <w:rsid w:val="00CF4485"/>
    <w:rsid w:val="00D0034B"/>
    <w:rsid w:val="00D0055C"/>
    <w:rsid w:val="00D00595"/>
    <w:rsid w:val="00D01344"/>
    <w:rsid w:val="00D10829"/>
    <w:rsid w:val="00D10BE8"/>
    <w:rsid w:val="00D17A07"/>
    <w:rsid w:val="00D23B30"/>
    <w:rsid w:val="00D3492E"/>
    <w:rsid w:val="00D4353E"/>
    <w:rsid w:val="00D437EF"/>
    <w:rsid w:val="00D519EE"/>
    <w:rsid w:val="00D52D74"/>
    <w:rsid w:val="00D533C6"/>
    <w:rsid w:val="00D567CE"/>
    <w:rsid w:val="00D674F0"/>
    <w:rsid w:val="00D7208A"/>
    <w:rsid w:val="00D87F95"/>
    <w:rsid w:val="00D90585"/>
    <w:rsid w:val="00D94D7B"/>
    <w:rsid w:val="00D95AAD"/>
    <w:rsid w:val="00DB5948"/>
    <w:rsid w:val="00DB7A02"/>
    <w:rsid w:val="00DD7CEA"/>
    <w:rsid w:val="00DF0142"/>
    <w:rsid w:val="00DF0BA9"/>
    <w:rsid w:val="00E069EF"/>
    <w:rsid w:val="00E1057F"/>
    <w:rsid w:val="00E139C4"/>
    <w:rsid w:val="00E2135D"/>
    <w:rsid w:val="00E2193E"/>
    <w:rsid w:val="00E24C93"/>
    <w:rsid w:val="00E32678"/>
    <w:rsid w:val="00E3447D"/>
    <w:rsid w:val="00E35C40"/>
    <w:rsid w:val="00E37AE7"/>
    <w:rsid w:val="00E447CE"/>
    <w:rsid w:val="00E4704F"/>
    <w:rsid w:val="00E54DE9"/>
    <w:rsid w:val="00E71479"/>
    <w:rsid w:val="00E87253"/>
    <w:rsid w:val="00E94860"/>
    <w:rsid w:val="00EA033F"/>
    <w:rsid w:val="00EA65A4"/>
    <w:rsid w:val="00EE047B"/>
    <w:rsid w:val="00EE3669"/>
    <w:rsid w:val="00EF693F"/>
    <w:rsid w:val="00F00A65"/>
    <w:rsid w:val="00F046A7"/>
    <w:rsid w:val="00F071EF"/>
    <w:rsid w:val="00F12989"/>
    <w:rsid w:val="00F30261"/>
    <w:rsid w:val="00F358E3"/>
    <w:rsid w:val="00F40FEA"/>
    <w:rsid w:val="00F478AE"/>
    <w:rsid w:val="00F54E55"/>
    <w:rsid w:val="00F56B2C"/>
    <w:rsid w:val="00F600DE"/>
    <w:rsid w:val="00F67763"/>
    <w:rsid w:val="00F71573"/>
    <w:rsid w:val="00F7248E"/>
    <w:rsid w:val="00F7781F"/>
    <w:rsid w:val="00F94B03"/>
    <w:rsid w:val="00F94B2B"/>
    <w:rsid w:val="00FA6459"/>
    <w:rsid w:val="00FB2B2B"/>
    <w:rsid w:val="00FB7B9A"/>
    <w:rsid w:val="00FC55BE"/>
    <w:rsid w:val="00FD1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BF3870"/>
    <w:rPr>
      <w:rFonts w:ascii="Verdana" w:hAnsi="Verdana" w:cs="Verdana"/>
      <w:sz w:val="20"/>
      <w:szCs w:val="20"/>
      <w:lang w:val="en-US" w:eastAsia="en-US"/>
    </w:rPr>
  </w:style>
  <w:style w:type="paragraph" w:customStyle="1" w:styleId="ConsPlusTitle">
    <w:name w:val="ConsPlusTitle"/>
    <w:rsid w:val="00BF3870"/>
    <w:pPr>
      <w:widowControl w:val="0"/>
      <w:autoSpaceDE w:val="0"/>
      <w:autoSpaceDN w:val="0"/>
      <w:adjustRightInd w:val="0"/>
    </w:pPr>
    <w:rPr>
      <w:b/>
      <w:bCs/>
      <w:sz w:val="28"/>
      <w:szCs w:val="28"/>
    </w:rPr>
  </w:style>
  <w:style w:type="paragraph" w:styleId="a4">
    <w:name w:val="Body Text Indent"/>
    <w:basedOn w:val="a"/>
    <w:link w:val="a5"/>
    <w:rsid w:val="00BF3870"/>
    <w:pPr>
      <w:ind w:firstLine="708"/>
      <w:jc w:val="both"/>
    </w:pPr>
    <w:rPr>
      <w:sz w:val="28"/>
      <w:szCs w:val="28"/>
    </w:rPr>
  </w:style>
  <w:style w:type="character" w:customStyle="1" w:styleId="a5">
    <w:name w:val="Основной текст с отступом Знак"/>
    <w:basedOn w:val="a0"/>
    <w:link w:val="a4"/>
    <w:rsid w:val="00BF3870"/>
    <w:rPr>
      <w:sz w:val="28"/>
      <w:szCs w:val="28"/>
    </w:rPr>
  </w:style>
  <w:style w:type="paragraph" w:customStyle="1" w:styleId="ConsPlusNormal">
    <w:name w:val="ConsPlusNormal"/>
    <w:rsid w:val="00BF3870"/>
    <w:pPr>
      <w:widowControl w:val="0"/>
      <w:autoSpaceDE w:val="0"/>
      <w:autoSpaceDN w:val="0"/>
      <w:adjustRightInd w:val="0"/>
      <w:ind w:firstLine="720"/>
    </w:pPr>
    <w:rPr>
      <w:rFonts w:ascii="Arial" w:eastAsia="SimSun" w:hAnsi="Arial" w:cs="Arial"/>
      <w:lang w:eastAsia="zh-CN"/>
    </w:rPr>
  </w:style>
  <w:style w:type="paragraph" w:customStyle="1" w:styleId="ConsPlusNonformat">
    <w:name w:val="ConsPlusNonformat"/>
    <w:rsid w:val="00BF3870"/>
    <w:pPr>
      <w:widowControl w:val="0"/>
      <w:autoSpaceDE w:val="0"/>
      <w:autoSpaceDN w:val="0"/>
      <w:adjustRightInd w:val="0"/>
    </w:pPr>
    <w:rPr>
      <w:rFonts w:ascii="Courier New" w:hAnsi="Courier New" w:cs="Courier New"/>
    </w:rPr>
  </w:style>
  <w:style w:type="character" w:styleId="a6">
    <w:name w:val="page number"/>
    <w:basedOn w:val="a0"/>
    <w:rsid w:val="00BF3870"/>
  </w:style>
  <w:style w:type="paragraph" w:styleId="a7">
    <w:name w:val="header"/>
    <w:basedOn w:val="a"/>
    <w:link w:val="a8"/>
    <w:uiPriority w:val="99"/>
    <w:rsid w:val="00BF3870"/>
    <w:pPr>
      <w:tabs>
        <w:tab w:val="center" w:pos="4677"/>
        <w:tab w:val="right" w:pos="9355"/>
      </w:tabs>
    </w:pPr>
  </w:style>
  <w:style w:type="character" w:customStyle="1" w:styleId="a8">
    <w:name w:val="Верхний колонтитул Знак"/>
    <w:basedOn w:val="a0"/>
    <w:link w:val="a7"/>
    <w:uiPriority w:val="99"/>
    <w:rsid w:val="00BF3870"/>
    <w:rPr>
      <w:sz w:val="24"/>
      <w:szCs w:val="24"/>
    </w:rPr>
  </w:style>
  <w:style w:type="paragraph" w:styleId="a9">
    <w:name w:val="Balloon Text"/>
    <w:basedOn w:val="a"/>
    <w:link w:val="aa"/>
    <w:rsid w:val="00BF3870"/>
    <w:rPr>
      <w:rFonts w:ascii="Tahoma" w:hAnsi="Tahoma" w:cs="Tahoma"/>
      <w:sz w:val="16"/>
      <w:szCs w:val="16"/>
    </w:rPr>
  </w:style>
  <w:style w:type="character" w:customStyle="1" w:styleId="aa">
    <w:name w:val="Текст выноски Знак"/>
    <w:basedOn w:val="a0"/>
    <w:link w:val="a9"/>
    <w:rsid w:val="00BF3870"/>
    <w:rPr>
      <w:rFonts w:ascii="Tahoma" w:hAnsi="Tahoma" w:cs="Tahoma"/>
      <w:sz w:val="16"/>
      <w:szCs w:val="16"/>
    </w:rPr>
  </w:style>
  <w:style w:type="table" w:styleId="ab">
    <w:name w:val="Table Grid"/>
    <w:basedOn w:val="a1"/>
    <w:rsid w:val="00BF3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Знак"/>
    <w:basedOn w:val="a"/>
    <w:rsid w:val="00BF3870"/>
    <w:rPr>
      <w:rFonts w:ascii="Verdana" w:hAnsi="Verdana" w:cs="Verdana"/>
      <w:sz w:val="20"/>
      <w:szCs w:val="20"/>
      <w:lang w:val="en-US" w:eastAsia="en-US"/>
    </w:rPr>
  </w:style>
  <w:style w:type="paragraph" w:styleId="ad">
    <w:name w:val="footer"/>
    <w:basedOn w:val="a"/>
    <w:link w:val="ae"/>
    <w:rsid w:val="00BF3870"/>
    <w:pPr>
      <w:tabs>
        <w:tab w:val="center" w:pos="4677"/>
        <w:tab w:val="right" w:pos="9355"/>
      </w:tabs>
    </w:pPr>
  </w:style>
  <w:style w:type="character" w:customStyle="1" w:styleId="ae">
    <w:name w:val="Нижний колонтитул Знак"/>
    <w:basedOn w:val="a0"/>
    <w:link w:val="ad"/>
    <w:rsid w:val="00BF3870"/>
    <w:rPr>
      <w:sz w:val="24"/>
      <w:szCs w:val="24"/>
    </w:rPr>
  </w:style>
  <w:style w:type="paragraph" w:styleId="2">
    <w:name w:val="Body Text Indent 2"/>
    <w:basedOn w:val="a"/>
    <w:link w:val="20"/>
    <w:rsid w:val="00A60A5E"/>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A60A5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47840-EB56-448C-AA77-F2EFE7DC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3717</TotalTime>
  <Pages>1</Pages>
  <Words>7195</Words>
  <Characters>41015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My_Comp</dc:creator>
  <cp:keywords/>
  <dc:description/>
  <cp:lastModifiedBy>user-Алла</cp:lastModifiedBy>
  <cp:revision>98</cp:revision>
  <cp:lastPrinted>2018-04-23T14:04:00Z</cp:lastPrinted>
  <dcterms:created xsi:type="dcterms:W3CDTF">2017-04-18T06:34:00Z</dcterms:created>
  <dcterms:modified xsi:type="dcterms:W3CDTF">2020-04-30T12:45:00Z</dcterms:modified>
</cp:coreProperties>
</file>