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22" w:rsidRPr="00327A22" w:rsidRDefault="00327A22" w:rsidP="00327A22">
      <w:pPr>
        <w:shd w:val="clear" w:color="auto" w:fill="FFFFFF"/>
        <w:spacing w:line="324" w:lineRule="exact"/>
        <w:ind w:left="7"/>
        <w:jc w:val="center"/>
        <w:rPr>
          <w:rFonts w:ascii="Times New Roman" w:hAnsi="Times New Roman" w:cs="Times New Roman"/>
        </w:rPr>
      </w:pPr>
      <w:r w:rsidRPr="00327A22">
        <w:rPr>
          <w:rFonts w:ascii="Times New Roman" w:hAnsi="Times New Roman" w:cs="Times New Roman"/>
          <w:smallCaps/>
          <w:sz w:val="34"/>
          <w:szCs w:val="34"/>
        </w:rPr>
        <w:t>российская федерация</w:t>
      </w:r>
    </w:p>
    <w:p w:rsidR="00327A22" w:rsidRPr="00327A22" w:rsidRDefault="00327A22" w:rsidP="00327A22">
      <w:pPr>
        <w:shd w:val="clear" w:color="auto" w:fill="FFFFFF"/>
        <w:spacing w:line="324" w:lineRule="exact"/>
        <w:ind w:left="22"/>
        <w:jc w:val="center"/>
        <w:rPr>
          <w:rFonts w:ascii="Times New Roman" w:hAnsi="Times New Roman" w:cs="Times New Roman"/>
        </w:rPr>
      </w:pPr>
      <w:r w:rsidRPr="00327A22">
        <w:rPr>
          <w:rFonts w:ascii="Times New Roman" w:hAnsi="Times New Roman" w:cs="Times New Roman"/>
          <w:smallCaps/>
          <w:sz w:val="34"/>
          <w:szCs w:val="34"/>
        </w:rPr>
        <w:t>брянская область</w:t>
      </w:r>
    </w:p>
    <w:p w:rsidR="00327A22" w:rsidRPr="00327A22" w:rsidRDefault="00327A22" w:rsidP="00327A22">
      <w:pPr>
        <w:shd w:val="clear" w:color="auto" w:fill="FFFFFF"/>
        <w:spacing w:line="324" w:lineRule="exact"/>
        <w:ind w:left="22"/>
        <w:jc w:val="center"/>
        <w:rPr>
          <w:rFonts w:ascii="Times New Roman" w:hAnsi="Times New Roman" w:cs="Times New Roman"/>
        </w:rPr>
      </w:pPr>
      <w:r w:rsidRPr="00327A22">
        <w:rPr>
          <w:rFonts w:ascii="Times New Roman" w:hAnsi="Times New Roman" w:cs="Times New Roman"/>
          <w:smallCaps/>
          <w:spacing w:val="-4"/>
          <w:sz w:val="34"/>
          <w:szCs w:val="34"/>
        </w:rPr>
        <w:t xml:space="preserve">администрация </w:t>
      </w:r>
      <w:proofErr w:type="spellStart"/>
      <w:r w:rsidRPr="00327A22">
        <w:rPr>
          <w:rFonts w:ascii="Times New Roman" w:hAnsi="Times New Roman" w:cs="Times New Roman"/>
          <w:smallCaps/>
          <w:spacing w:val="-4"/>
          <w:sz w:val="34"/>
          <w:szCs w:val="34"/>
        </w:rPr>
        <w:t>красногорского</w:t>
      </w:r>
      <w:proofErr w:type="spellEnd"/>
      <w:r w:rsidRPr="00327A22">
        <w:rPr>
          <w:rFonts w:ascii="Times New Roman" w:hAnsi="Times New Roman" w:cs="Times New Roman"/>
          <w:smallCaps/>
          <w:spacing w:val="-4"/>
          <w:sz w:val="34"/>
          <w:szCs w:val="34"/>
        </w:rPr>
        <w:t xml:space="preserve"> района</w:t>
      </w:r>
    </w:p>
    <w:p w:rsidR="00327A22" w:rsidRPr="00327A22" w:rsidRDefault="00327A22" w:rsidP="00327A22">
      <w:pPr>
        <w:shd w:val="clear" w:color="auto" w:fill="FFFFFF"/>
        <w:spacing w:before="648"/>
        <w:ind w:left="14"/>
        <w:jc w:val="center"/>
        <w:rPr>
          <w:rFonts w:ascii="Times New Roman" w:hAnsi="Times New Roman" w:cs="Times New Roman"/>
          <w:b/>
          <w:sz w:val="28"/>
          <w:szCs w:val="28"/>
        </w:rPr>
      </w:pPr>
      <w:r w:rsidRPr="00327A22">
        <w:rPr>
          <w:rFonts w:ascii="Times New Roman" w:hAnsi="Times New Roman" w:cs="Times New Roman"/>
          <w:b/>
          <w:sz w:val="28"/>
          <w:szCs w:val="28"/>
        </w:rPr>
        <w:t>ПОСТАНОВЛЕНИЕ</w:t>
      </w:r>
    </w:p>
    <w:p w:rsidR="00327A22" w:rsidRPr="00327A22" w:rsidRDefault="008E57D8" w:rsidP="00327A22">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00FB7893" w:rsidRPr="00327A22">
        <w:rPr>
          <w:rFonts w:ascii="Times New Roman" w:hAnsi="Times New Roman" w:cs="Times New Roman"/>
          <w:b w:val="0"/>
          <w:sz w:val="24"/>
          <w:szCs w:val="24"/>
        </w:rPr>
        <w:t>т</w:t>
      </w:r>
      <w:r w:rsidR="00E70769">
        <w:rPr>
          <w:rFonts w:ascii="Times New Roman" w:hAnsi="Times New Roman" w:cs="Times New Roman"/>
          <w:b w:val="0"/>
          <w:sz w:val="24"/>
          <w:szCs w:val="24"/>
        </w:rPr>
        <w:t xml:space="preserve"> </w:t>
      </w:r>
      <w:r w:rsidR="00307234">
        <w:rPr>
          <w:rFonts w:ascii="Times New Roman" w:hAnsi="Times New Roman" w:cs="Times New Roman"/>
          <w:b w:val="0"/>
          <w:sz w:val="24"/>
          <w:szCs w:val="24"/>
        </w:rPr>
        <w:t xml:space="preserve">  </w:t>
      </w:r>
      <w:r w:rsidR="00DA595B">
        <w:rPr>
          <w:rFonts w:ascii="Times New Roman" w:hAnsi="Times New Roman" w:cs="Times New Roman"/>
          <w:b w:val="0"/>
          <w:sz w:val="24"/>
          <w:szCs w:val="24"/>
        </w:rPr>
        <w:t>31.12.</w:t>
      </w:r>
      <w:r w:rsidR="00307234">
        <w:rPr>
          <w:rFonts w:ascii="Times New Roman" w:hAnsi="Times New Roman" w:cs="Times New Roman"/>
          <w:b w:val="0"/>
          <w:sz w:val="24"/>
          <w:szCs w:val="24"/>
        </w:rPr>
        <w:t>2013</w:t>
      </w:r>
      <w:r w:rsidR="00FB7893" w:rsidRPr="00327A22">
        <w:rPr>
          <w:rFonts w:ascii="Times New Roman" w:hAnsi="Times New Roman" w:cs="Times New Roman"/>
          <w:b w:val="0"/>
          <w:sz w:val="24"/>
          <w:szCs w:val="24"/>
        </w:rPr>
        <w:t xml:space="preserve"> г. N </w:t>
      </w:r>
      <w:r w:rsidR="00DA595B">
        <w:rPr>
          <w:rFonts w:ascii="Times New Roman" w:hAnsi="Times New Roman" w:cs="Times New Roman"/>
          <w:b w:val="0"/>
          <w:sz w:val="24"/>
          <w:szCs w:val="24"/>
        </w:rPr>
        <w:t>537</w:t>
      </w:r>
    </w:p>
    <w:p w:rsidR="00327A22" w:rsidRPr="00327A22" w:rsidRDefault="00327A22" w:rsidP="00327A22">
      <w:pPr>
        <w:pStyle w:val="ConsPlusTitle"/>
        <w:rPr>
          <w:rFonts w:ascii="Times New Roman" w:hAnsi="Times New Roman" w:cs="Times New Roman"/>
          <w:b w:val="0"/>
          <w:sz w:val="24"/>
          <w:szCs w:val="24"/>
        </w:rPr>
      </w:pPr>
      <w:proofErr w:type="spellStart"/>
      <w:r w:rsidRPr="00327A22">
        <w:rPr>
          <w:rFonts w:ascii="Times New Roman" w:hAnsi="Times New Roman" w:cs="Times New Roman"/>
          <w:b w:val="0"/>
          <w:sz w:val="24"/>
          <w:szCs w:val="24"/>
        </w:rPr>
        <w:t>Пгт</w:t>
      </w:r>
      <w:proofErr w:type="spellEnd"/>
      <w:r w:rsidRPr="00327A22">
        <w:rPr>
          <w:rFonts w:ascii="Times New Roman" w:hAnsi="Times New Roman" w:cs="Times New Roman"/>
          <w:b w:val="0"/>
          <w:sz w:val="24"/>
          <w:szCs w:val="24"/>
        </w:rPr>
        <w:t xml:space="preserve">. Красная Гора </w:t>
      </w:r>
    </w:p>
    <w:p w:rsidR="00327A22" w:rsidRPr="00327A22" w:rsidRDefault="00327A22" w:rsidP="00327A22">
      <w:pPr>
        <w:pStyle w:val="ConsPlusTitle"/>
        <w:rPr>
          <w:rFonts w:ascii="Times New Roman" w:hAnsi="Times New Roman" w:cs="Times New Roman"/>
          <w:b w:val="0"/>
          <w:sz w:val="24"/>
          <w:szCs w:val="24"/>
        </w:rPr>
      </w:pPr>
    </w:p>
    <w:p w:rsidR="00327A22" w:rsidRPr="00327A22" w:rsidRDefault="00327A22" w:rsidP="00327A22">
      <w:pPr>
        <w:pStyle w:val="ConsPlusTitle"/>
        <w:rPr>
          <w:rFonts w:ascii="Times New Roman" w:hAnsi="Times New Roman" w:cs="Times New Roman"/>
          <w:b w:val="0"/>
          <w:sz w:val="24"/>
          <w:szCs w:val="24"/>
        </w:rPr>
      </w:pPr>
    </w:p>
    <w:p w:rsidR="00FB7893" w:rsidRPr="00327A22" w:rsidRDefault="00327A22" w:rsidP="00327A22">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 </w:t>
      </w:r>
      <w:r w:rsidR="00FB7893" w:rsidRPr="00327A22">
        <w:rPr>
          <w:rFonts w:ascii="Times New Roman" w:hAnsi="Times New Roman" w:cs="Times New Roman"/>
          <w:sz w:val="20"/>
          <w:szCs w:val="20"/>
        </w:rPr>
        <w:t xml:space="preserve">ОБ УТВЕРЖДЕНИИ </w:t>
      </w:r>
      <w:r>
        <w:rPr>
          <w:rFonts w:ascii="Times New Roman" w:hAnsi="Times New Roman" w:cs="Times New Roman"/>
          <w:sz w:val="20"/>
          <w:szCs w:val="20"/>
        </w:rPr>
        <w:t>МУНИЦИПАЛЬ</w:t>
      </w:r>
      <w:r w:rsidR="00FB7893" w:rsidRPr="00327A22">
        <w:rPr>
          <w:rFonts w:ascii="Times New Roman" w:hAnsi="Times New Roman" w:cs="Times New Roman"/>
          <w:sz w:val="20"/>
          <w:szCs w:val="20"/>
        </w:rPr>
        <w:t>НОЙ ПРОГРАММЫ</w:t>
      </w:r>
    </w:p>
    <w:p w:rsidR="00FB7893" w:rsidRPr="00327A22" w:rsidRDefault="00FB7893" w:rsidP="00327A22">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"УПРАВЛЕНИЕ </w:t>
      </w:r>
      <w:r w:rsidR="00327A22">
        <w:rPr>
          <w:rFonts w:ascii="Times New Roman" w:hAnsi="Times New Roman" w:cs="Times New Roman"/>
          <w:sz w:val="20"/>
          <w:szCs w:val="20"/>
        </w:rPr>
        <w:t>МУНИЦИПАЛЬНЫ</w:t>
      </w:r>
      <w:r w:rsidRPr="00327A22">
        <w:rPr>
          <w:rFonts w:ascii="Times New Roman" w:hAnsi="Times New Roman" w:cs="Times New Roman"/>
          <w:sz w:val="20"/>
          <w:szCs w:val="20"/>
        </w:rPr>
        <w:t>МИ ФИНАНСАМИ</w:t>
      </w:r>
    </w:p>
    <w:p w:rsidR="00307234" w:rsidRDefault="00327A22" w:rsidP="00327A22">
      <w:pPr>
        <w:pStyle w:val="ConsPlusTitle"/>
        <w:rPr>
          <w:rFonts w:ascii="Times New Roman" w:hAnsi="Times New Roman" w:cs="Times New Roman"/>
          <w:sz w:val="20"/>
          <w:szCs w:val="20"/>
        </w:rPr>
      </w:pPr>
      <w:r>
        <w:rPr>
          <w:rFonts w:ascii="Times New Roman" w:hAnsi="Times New Roman" w:cs="Times New Roman"/>
          <w:sz w:val="20"/>
          <w:szCs w:val="20"/>
        </w:rPr>
        <w:t xml:space="preserve"> КРАСНОГОРСКОГО РАЙОНА</w:t>
      </w:r>
      <w:r w:rsidR="00FB7893" w:rsidRPr="00327A22">
        <w:rPr>
          <w:rFonts w:ascii="Times New Roman" w:hAnsi="Times New Roman" w:cs="Times New Roman"/>
          <w:sz w:val="20"/>
          <w:szCs w:val="20"/>
        </w:rPr>
        <w:t>" (201</w:t>
      </w:r>
      <w:r>
        <w:rPr>
          <w:rFonts w:ascii="Times New Roman" w:hAnsi="Times New Roman" w:cs="Times New Roman"/>
          <w:sz w:val="20"/>
          <w:szCs w:val="20"/>
        </w:rPr>
        <w:t>3</w:t>
      </w:r>
      <w:r w:rsidR="00FB7893" w:rsidRPr="00327A22">
        <w:rPr>
          <w:rFonts w:ascii="Times New Roman" w:hAnsi="Times New Roman" w:cs="Times New Roman"/>
          <w:sz w:val="20"/>
          <w:szCs w:val="20"/>
        </w:rPr>
        <w:t xml:space="preserve"> - 201</w:t>
      </w:r>
      <w:r w:rsidR="00980AC9">
        <w:rPr>
          <w:rFonts w:ascii="Times New Roman" w:hAnsi="Times New Roman" w:cs="Times New Roman"/>
          <w:sz w:val="20"/>
          <w:szCs w:val="20"/>
        </w:rPr>
        <w:t>7</w:t>
      </w:r>
      <w:r w:rsidR="00FB7893" w:rsidRPr="00327A22">
        <w:rPr>
          <w:rFonts w:ascii="Times New Roman" w:hAnsi="Times New Roman" w:cs="Times New Roman"/>
          <w:sz w:val="20"/>
          <w:szCs w:val="20"/>
        </w:rPr>
        <w:t xml:space="preserve"> ГОДЫ)</w:t>
      </w:r>
    </w:p>
    <w:p w:rsidR="00FB7893" w:rsidRPr="00327A22" w:rsidRDefault="00307234" w:rsidP="00327A22">
      <w:pPr>
        <w:pStyle w:val="ConsPlusTitle"/>
        <w:rPr>
          <w:rFonts w:ascii="Times New Roman" w:hAnsi="Times New Roman" w:cs="Times New Roman"/>
          <w:sz w:val="20"/>
          <w:szCs w:val="20"/>
        </w:rPr>
      </w:pPr>
      <w:r>
        <w:rPr>
          <w:rFonts w:ascii="Times New Roman" w:hAnsi="Times New Roman" w:cs="Times New Roman"/>
          <w:sz w:val="20"/>
          <w:szCs w:val="20"/>
        </w:rPr>
        <w:t xml:space="preserve"> </w:t>
      </w:r>
    </w:p>
    <w:p w:rsidR="00FB7893" w:rsidRPr="00327A22" w:rsidRDefault="00FB7893">
      <w:pPr>
        <w:widowControl w:val="0"/>
        <w:autoSpaceDE w:val="0"/>
        <w:autoSpaceDN w:val="0"/>
        <w:adjustRightInd w:val="0"/>
        <w:spacing w:after="0" w:line="240" w:lineRule="auto"/>
        <w:jc w:val="center"/>
        <w:rPr>
          <w:rFonts w:ascii="Times New Roman" w:hAnsi="Times New Roman" w:cs="Times New Roman"/>
          <w:sz w:val="20"/>
          <w:szCs w:val="20"/>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372C">
        <w:rPr>
          <w:rFonts w:ascii="Times New Roman" w:hAnsi="Times New Roman" w:cs="Times New Roman"/>
          <w:sz w:val="24"/>
          <w:szCs w:val="24"/>
        </w:rPr>
        <w:t xml:space="preserve">В соответствии с Постановлениями администрации </w:t>
      </w:r>
      <w:r w:rsidR="00E93741"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от 1</w:t>
      </w:r>
      <w:r w:rsidR="007E075B" w:rsidRPr="00D4372C">
        <w:rPr>
          <w:rFonts w:ascii="Times New Roman" w:hAnsi="Times New Roman" w:cs="Times New Roman"/>
          <w:sz w:val="24"/>
          <w:szCs w:val="24"/>
        </w:rPr>
        <w:t>0</w:t>
      </w:r>
      <w:r w:rsidRPr="00D4372C">
        <w:rPr>
          <w:rFonts w:ascii="Times New Roman" w:hAnsi="Times New Roman" w:cs="Times New Roman"/>
          <w:sz w:val="24"/>
          <w:szCs w:val="24"/>
        </w:rPr>
        <w:t xml:space="preserve"> </w:t>
      </w:r>
      <w:r w:rsidR="007E075B" w:rsidRPr="00D4372C">
        <w:rPr>
          <w:rFonts w:ascii="Times New Roman" w:hAnsi="Times New Roman" w:cs="Times New Roman"/>
          <w:sz w:val="24"/>
          <w:szCs w:val="24"/>
        </w:rPr>
        <w:t xml:space="preserve"> августа</w:t>
      </w:r>
      <w:r w:rsidRPr="00D4372C">
        <w:rPr>
          <w:rFonts w:ascii="Times New Roman" w:hAnsi="Times New Roman" w:cs="Times New Roman"/>
          <w:sz w:val="24"/>
          <w:szCs w:val="24"/>
        </w:rPr>
        <w:t xml:space="preserve"> 201</w:t>
      </w:r>
      <w:r w:rsidR="007E075B"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 </w:t>
      </w:r>
      <w:hyperlink r:id="rId7" w:history="1">
        <w:r w:rsidRPr="00D4372C">
          <w:rPr>
            <w:rFonts w:ascii="Times New Roman" w:hAnsi="Times New Roman" w:cs="Times New Roman"/>
            <w:color w:val="0000FF"/>
            <w:sz w:val="24"/>
            <w:szCs w:val="24"/>
          </w:rPr>
          <w:t xml:space="preserve">N </w:t>
        </w:r>
      </w:hyperlink>
      <w:r w:rsidR="007E075B" w:rsidRPr="00D4372C">
        <w:rPr>
          <w:rFonts w:ascii="Times New Roman" w:hAnsi="Times New Roman" w:cs="Times New Roman"/>
          <w:color w:val="0000FF"/>
          <w:sz w:val="24"/>
          <w:szCs w:val="24"/>
        </w:rPr>
        <w:t>313</w:t>
      </w:r>
      <w:r w:rsidRPr="00D4372C">
        <w:rPr>
          <w:rFonts w:ascii="Times New Roman" w:hAnsi="Times New Roman" w:cs="Times New Roman"/>
          <w:sz w:val="24"/>
          <w:szCs w:val="24"/>
        </w:rPr>
        <w:t xml:space="preserve"> "Об утверждении </w:t>
      </w:r>
      <w:r w:rsidR="007E075B" w:rsidRPr="00D4372C">
        <w:rPr>
          <w:rFonts w:ascii="Times New Roman" w:hAnsi="Times New Roman" w:cs="Times New Roman"/>
          <w:sz w:val="24"/>
          <w:szCs w:val="24"/>
        </w:rPr>
        <w:t>п</w:t>
      </w:r>
      <w:r w:rsidRPr="00D4372C">
        <w:rPr>
          <w:rFonts w:ascii="Times New Roman" w:hAnsi="Times New Roman" w:cs="Times New Roman"/>
          <w:sz w:val="24"/>
          <w:szCs w:val="24"/>
        </w:rPr>
        <w:t xml:space="preserve">орядка разработки, реализации и оценки эффективности </w:t>
      </w:r>
      <w:r w:rsidR="007E075B"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программ </w:t>
      </w:r>
      <w:r w:rsidR="007E075B" w:rsidRPr="00D4372C">
        <w:rPr>
          <w:rFonts w:ascii="Times New Roman" w:hAnsi="Times New Roman" w:cs="Times New Roman"/>
          <w:sz w:val="24"/>
          <w:szCs w:val="24"/>
        </w:rPr>
        <w:t>Красногорского района"</w:t>
      </w:r>
      <w:r w:rsidR="00E70769" w:rsidRPr="00D4372C">
        <w:rPr>
          <w:rFonts w:ascii="Times New Roman" w:hAnsi="Times New Roman" w:cs="Times New Roman"/>
          <w:sz w:val="24"/>
          <w:szCs w:val="24"/>
        </w:rPr>
        <w:t>, с Постановлениями администрации Красногорского района от 5 октября 2012 года № 356-А  "Об утверждении примерного перечня муниципальных программ Красногорского района"</w:t>
      </w:r>
      <w:r w:rsidR="00307234">
        <w:rPr>
          <w:rFonts w:ascii="Times New Roman" w:hAnsi="Times New Roman" w:cs="Times New Roman"/>
          <w:sz w:val="24"/>
          <w:szCs w:val="24"/>
        </w:rPr>
        <w:t xml:space="preserve">, </w:t>
      </w:r>
      <w:r w:rsidR="00901C64">
        <w:rPr>
          <w:rFonts w:ascii="Times New Roman" w:hAnsi="Times New Roman" w:cs="Times New Roman"/>
          <w:sz w:val="24"/>
          <w:szCs w:val="24"/>
        </w:rPr>
        <w:t xml:space="preserve"> Решением Красногорского районного Совета народных депутатов от 24.12.2013 года № 4-</w:t>
      </w:r>
      <w:r w:rsidR="005E62A0">
        <w:rPr>
          <w:rFonts w:ascii="Times New Roman" w:hAnsi="Times New Roman" w:cs="Times New Roman"/>
          <w:sz w:val="24"/>
          <w:szCs w:val="24"/>
        </w:rPr>
        <w:t>292</w:t>
      </w:r>
      <w:r w:rsidR="00901C64">
        <w:rPr>
          <w:rFonts w:ascii="Times New Roman" w:hAnsi="Times New Roman" w:cs="Times New Roman"/>
          <w:sz w:val="24"/>
          <w:szCs w:val="24"/>
        </w:rPr>
        <w:t xml:space="preserve"> </w:t>
      </w:r>
      <w:r w:rsidR="00E70769" w:rsidRPr="00D4372C">
        <w:rPr>
          <w:rFonts w:ascii="Times New Roman" w:hAnsi="Times New Roman" w:cs="Times New Roman"/>
          <w:sz w:val="24"/>
          <w:szCs w:val="24"/>
        </w:rPr>
        <w:t xml:space="preserve">  </w:t>
      </w:r>
      <w:r w:rsidR="007E075B" w:rsidRPr="00D4372C">
        <w:rPr>
          <w:rFonts w:ascii="Times New Roman" w:hAnsi="Times New Roman" w:cs="Times New Roman"/>
          <w:sz w:val="24"/>
          <w:szCs w:val="24"/>
        </w:rPr>
        <w:t xml:space="preserve"> </w:t>
      </w:r>
      <w:r w:rsidRPr="00D4372C">
        <w:rPr>
          <w:rFonts w:ascii="Times New Roman" w:hAnsi="Times New Roman" w:cs="Times New Roman"/>
          <w:sz w:val="24"/>
          <w:szCs w:val="24"/>
        </w:rPr>
        <w:t>постановляю:</w:t>
      </w:r>
      <w:proofErr w:type="gramEnd"/>
    </w:p>
    <w:p w:rsidR="00FB7893" w:rsidRPr="00401C96" w:rsidRDefault="00401C96" w:rsidP="00901C64">
      <w:pPr>
        <w:pStyle w:val="a9"/>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rPr>
      </w:pPr>
      <w:r w:rsidRPr="00401C96">
        <w:rPr>
          <w:rFonts w:ascii="Times New Roman" w:hAnsi="Times New Roman" w:cs="Times New Roman"/>
          <w:sz w:val="24"/>
          <w:szCs w:val="24"/>
        </w:rPr>
        <w:t>Утвердить</w:t>
      </w:r>
      <w:r w:rsidR="00307234" w:rsidRPr="00401C96">
        <w:rPr>
          <w:rFonts w:ascii="Times New Roman" w:hAnsi="Times New Roman" w:cs="Times New Roman"/>
          <w:sz w:val="24"/>
          <w:szCs w:val="24"/>
        </w:rPr>
        <w:t xml:space="preserve"> </w:t>
      </w:r>
      <w:r w:rsidR="00FB7893" w:rsidRPr="00401C96">
        <w:rPr>
          <w:rFonts w:ascii="Times New Roman" w:hAnsi="Times New Roman" w:cs="Times New Roman"/>
          <w:sz w:val="24"/>
          <w:szCs w:val="24"/>
        </w:rPr>
        <w:t xml:space="preserve">прилагаемую </w:t>
      </w:r>
      <w:proofErr w:type="gramStart"/>
      <w:r w:rsidR="004E71AE" w:rsidRPr="00401C96">
        <w:rPr>
          <w:rFonts w:ascii="Times New Roman" w:hAnsi="Times New Roman" w:cs="Times New Roman"/>
          <w:sz w:val="24"/>
          <w:szCs w:val="24"/>
        </w:rPr>
        <w:t>муниципальн</w:t>
      </w:r>
      <w:hyperlink w:anchor="Par31" w:history="1">
        <w:r w:rsidR="00FB7893" w:rsidRPr="00401C96">
          <w:rPr>
            <w:rFonts w:ascii="Times New Roman" w:hAnsi="Times New Roman" w:cs="Times New Roman"/>
            <w:color w:val="0000FF"/>
            <w:sz w:val="24"/>
            <w:szCs w:val="24"/>
          </w:rPr>
          <w:t>ую</w:t>
        </w:r>
        <w:proofErr w:type="gramEnd"/>
        <w:r w:rsidR="00FB7893" w:rsidRPr="00401C96">
          <w:rPr>
            <w:rFonts w:ascii="Times New Roman" w:hAnsi="Times New Roman" w:cs="Times New Roman"/>
            <w:color w:val="0000FF"/>
            <w:sz w:val="24"/>
            <w:szCs w:val="24"/>
          </w:rPr>
          <w:t xml:space="preserve"> программу</w:t>
        </w:r>
      </w:hyperlink>
      <w:r w:rsidR="00FB7893" w:rsidRPr="00401C96">
        <w:rPr>
          <w:rFonts w:ascii="Times New Roman" w:hAnsi="Times New Roman" w:cs="Times New Roman"/>
          <w:sz w:val="24"/>
          <w:szCs w:val="24"/>
        </w:rPr>
        <w:t xml:space="preserve"> "Управление </w:t>
      </w:r>
      <w:r w:rsidR="004E71AE" w:rsidRPr="00401C96">
        <w:rPr>
          <w:rFonts w:ascii="Times New Roman" w:hAnsi="Times New Roman" w:cs="Times New Roman"/>
          <w:sz w:val="24"/>
          <w:szCs w:val="24"/>
        </w:rPr>
        <w:t>муниц</w:t>
      </w:r>
      <w:r w:rsidR="00980AC9" w:rsidRPr="00401C96">
        <w:rPr>
          <w:rFonts w:ascii="Times New Roman" w:hAnsi="Times New Roman" w:cs="Times New Roman"/>
          <w:sz w:val="24"/>
          <w:szCs w:val="24"/>
        </w:rPr>
        <w:t>и</w:t>
      </w:r>
      <w:r w:rsidR="004E71AE" w:rsidRPr="00401C96">
        <w:rPr>
          <w:rFonts w:ascii="Times New Roman" w:hAnsi="Times New Roman" w:cs="Times New Roman"/>
          <w:sz w:val="24"/>
          <w:szCs w:val="24"/>
        </w:rPr>
        <w:t>паль</w:t>
      </w:r>
      <w:r w:rsidR="00FB7893" w:rsidRPr="00401C96">
        <w:rPr>
          <w:rFonts w:ascii="Times New Roman" w:hAnsi="Times New Roman" w:cs="Times New Roman"/>
          <w:sz w:val="24"/>
          <w:szCs w:val="24"/>
        </w:rPr>
        <w:t xml:space="preserve">ными финансами </w:t>
      </w:r>
      <w:r w:rsidR="004E71AE" w:rsidRPr="00401C96">
        <w:rPr>
          <w:rFonts w:ascii="Times New Roman" w:hAnsi="Times New Roman" w:cs="Times New Roman"/>
          <w:sz w:val="24"/>
          <w:szCs w:val="24"/>
        </w:rPr>
        <w:t>Красногорского района</w:t>
      </w:r>
      <w:r w:rsidR="00FB7893" w:rsidRPr="00401C96">
        <w:rPr>
          <w:rFonts w:ascii="Times New Roman" w:hAnsi="Times New Roman" w:cs="Times New Roman"/>
          <w:sz w:val="24"/>
          <w:szCs w:val="24"/>
        </w:rPr>
        <w:t>" (201</w:t>
      </w:r>
      <w:r w:rsidR="004E71AE" w:rsidRPr="00401C96">
        <w:rPr>
          <w:rFonts w:ascii="Times New Roman" w:hAnsi="Times New Roman" w:cs="Times New Roman"/>
          <w:sz w:val="24"/>
          <w:szCs w:val="24"/>
        </w:rPr>
        <w:t>3</w:t>
      </w:r>
      <w:r w:rsidR="00FB7893" w:rsidRPr="00401C96">
        <w:rPr>
          <w:rFonts w:ascii="Times New Roman" w:hAnsi="Times New Roman" w:cs="Times New Roman"/>
          <w:sz w:val="24"/>
          <w:szCs w:val="24"/>
        </w:rPr>
        <w:t xml:space="preserve"> - 201</w:t>
      </w:r>
      <w:r w:rsidR="00980AC9" w:rsidRPr="00401C96">
        <w:rPr>
          <w:rFonts w:ascii="Times New Roman" w:hAnsi="Times New Roman" w:cs="Times New Roman"/>
          <w:sz w:val="24"/>
          <w:szCs w:val="24"/>
        </w:rPr>
        <w:t>7</w:t>
      </w:r>
      <w:r w:rsidR="00FB7893" w:rsidRPr="00401C96">
        <w:rPr>
          <w:rFonts w:ascii="Times New Roman" w:hAnsi="Times New Roman" w:cs="Times New Roman"/>
          <w:sz w:val="24"/>
          <w:szCs w:val="24"/>
        </w:rPr>
        <w:t xml:space="preserve"> годы).</w:t>
      </w:r>
    </w:p>
    <w:p w:rsidR="00401C96" w:rsidRPr="00401C96" w:rsidRDefault="00401C96" w:rsidP="00401C96">
      <w:pPr>
        <w:pStyle w:val="a9"/>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с 1 января 2014 года постановление </w:t>
      </w:r>
      <w:r w:rsidR="00901C64" w:rsidRPr="00401C96">
        <w:rPr>
          <w:rFonts w:ascii="Times New Roman" w:hAnsi="Times New Roman" w:cs="Times New Roman"/>
          <w:sz w:val="24"/>
          <w:szCs w:val="24"/>
        </w:rPr>
        <w:t xml:space="preserve">администрации Красногорского района от 29.12.2012 года </w:t>
      </w:r>
      <w:r w:rsidR="00901C64">
        <w:rPr>
          <w:rFonts w:ascii="Times New Roman" w:hAnsi="Times New Roman" w:cs="Times New Roman"/>
          <w:sz w:val="24"/>
          <w:szCs w:val="24"/>
        </w:rPr>
        <w:t xml:space="preserve"> </w:t>
      </w:r>
      <w:r w:rsidR="00901C64" w:rsidRPr="00401C96">
        <w:rPr>
          <w:rFonts w:ascii="Times New Roman" w:hAnsi="Times New Roman" w:cs="Times New Roman"/>
          <w:sz w:val="24"/>
          <w:szCs w:val="24"/>
        </w:rPr>
        <w:t>№ 452</w:t>
      </w:r>
      <w:r w:rsidR="00901C64">
        <w:rPr>
          <w:rFonts w:ascii="Times New Roman" w:hAnsi="Times New Roman" w:cs="Times New Roman"/>
          <w:sz w:val="24"/>
          <w:szCs w:val="24"/>
        </w:rPr>
        <w:t>.</w:t>
      </w:r>
      <w:r w:rsidR="00901C64" w:rsidRPr="00401C96">
        <w:rPr>
          <w:rFonts w:ascii="Times New Roman" w:hAnsi="Times New Roman" w:cs="Times New Roman"/>
          <w:sz w:val="24"/>
          <w:szCs w:val="24"/>
        </w:rPr>
        <w:t xml:space="preserve"> </w:t>
      </w:r>
    </w:p>
    <w:p w:rsidR="00FB7893" w:rsidRPr="00D4372C" w:rsidRDefault="00901C6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01C96">
        <w:rPr>
          <w:rFonts w:ascii="Times New Roman" w:hAnsi="Times New Roman" w:cs="Times New Roman"/>
          <w:sz w:val="24"/>
          <w:szCs w:val="24"/>
        </w:rPr>
        <w:t>3</w:t>
      </w:r>
      <w:r w:rsidR="00FB7893" w:rsidRPr="00D4372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893" w:rsidRPr="00D4372C">
        <w:rPr>
          <w:rFonts w:ascii="Times New Roman" w:hAnsi="Times New Roman" w:cs="Times New Roman"/>
          <w:sz w:val="24"/>
          <w:szCs w:val="24"/>
        </w:rPr>
        <w:t xml:space="preserve">Опубликовать настоящее Постановление на официальном сайте администрации </w:t>
      </w:r>
      <w:r w:rsidR="004E71AE"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401C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B7893" w:rsidRPr="00D4372C">
        <w:rPr>
          <w:rFonts w:ascii="Times New Roman" w:hAnsi="Times New Roman" w:cs="Times New Roman"/>
          <w:sz w:val="24"/>
          <w:szCs w:val="24"/>
        </w:rPr>
        <w:t xml:space="preserve">. </w:t>
      </w:r>
      <w:r w:rsidR="00901C64">
        <w:rPr>
          <w:rFonts w:ascii="Times New Roman" w:hAnsi="Times New Roman" w:cs="Times New Roman"/>
          <w:sz w:val="24"/>
          <w:szCs w:val="24"/>
        </w:rPr>
        <w:t xml:space="preserve"> </w:t>
      </w:r>
      <w:proofErr w:type="gramStart"/>
      <w:r w:rsidR="00FB7893" w:rsidRPr="00D4372C">
        <w:rPr>
          <w:rFonts w:ascii="Times New Roman" w:hAnsi="Times New Roman" w:cs="Times New Roman"/>
          <w:sz w:val="24"/>
          <w:szCs w:val="24"/>
        </w:rPr>
        <w:t>Контроль за</w:t>
      </w:r>
      <w:proofErr w:type="gramEnd"/>
      <w:r w:rsidR="00FB7893" w:rsidRPr="00D4372C">
        <w:rPr>
          <w:rFonts w:ascii="Times New Roman" w:hAnsi="Times New Roman" w:cs="Times New Roman"/>
          <w:sz w:val="24"/>
          <w:szCs w:val="24"/>
        </w:rPr>
        <w:t xml:space="preserve"> исполнением Постановления возложить на заместителя Г</w:t>
      </w:r>
      <w:r w:rsidR="004E71AE" w:rsidRPr="00D4372C">
        <w:rPr>
          <w:rFonts w:ascii="Times New Roman" w:hAnsi="Times New Roman" w:cs="Times New Roman"/>
          <w:sz w:val="24"/>
          <w:szCs w:val="24"/>
        </w:rPr>
        <w:t xml:space="preserve">лавы администрации Красногорского района, начальника финансового отдела </w:t>
      </w:r>
      <w:r w:rsidR="00FB7893" w:rsidRPr="00D4372C">
        <w:rPr>
          <w:rFonts w:ascii="Times New Roman" w:hAnsi="Times New Roman" w:cs="Times New Roman"/>
          <w:sz w:val="24"/>
          <w:szCs w:val="24"/>
        </w:rPr>
        <w:t xml:space="preserve"> </w:t>
      </w:r>
      <w:r w:rsidR="00307234">
        <w:rPr>
          <w:rFonts w:ascii="Times New Roman" w:hAnsi="Times New Roman" w:cs="Times New Roman"/>
          <w:sz w:val="24"/>
          <w:szCs w:val="24"/>
        </w:rPr>
        <w:t>Рощина А.Д</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Глава администрации Красногорского района            </w:t>
      </w:r>
      <w:r w:rsidR="00D4372C">
        <w:rPr>
          <w:rFonts w:ascii="Times New Roman" w:hAnsi="Times New Roman" w:cs="Times New Roman"/>
          <w:sz w:val="24"/>
          <w:szCs w:val="24"/>
        </w:rPr>
        <w:t xml:space="preserve">        </w:t>
      </w:r>
      <w:r w:rsidRPr="00D4372C">
        <w:rPr>
          <w:rFonts w:ascii="Times New Roman" w:hAnsi="Times New Roman" w:cs="Times New Roman"/>
          <w:sz w:val="24"/>
          <w:szCs w:val="24"/>
        </w:rPr>
        <w:t xml:space="preserve">                       А.Г. Резунов</w:t>
      </w:r>
    </w:p>
    <w:p w:rsidR="004E71AE"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1AE"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1AE"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1AE" w:rsidRDefault="004E71AE">
      <w:pPr>
        <w:widowControl w:val="0"/>
        <w:autoSpaceDE w:val="0"/>
        <w:autoSpaceDN w:val="0"/>
        <w:adjustRightInd w:val="0"/>
        <w:spacing w:after="0" w:line="240" w:lineRule="auto"/>
        <w:ind w:firstLine="540"/>
        <w:jc w:val="both"/>
        <w:rPr>
          <w:rFonts w:ascii="Times New Roman" w:hAnsi="Times New Roman" w:cs="Times New Roman"/>
        </w:rPr>
      </w:pPr>
    </w:p>
    <w:p w:rsidR="004E71AE" w:rsidRDefault="004E71AE">
      <w:pPr>
        <w:widowControl w:val="0"/>
        <w:autoSpaceDE w:val="0"/>
        <w:autoSpaceDN w:val="0"/>
        <w:adjustRightInd w:val="0"/>
        <w:spacing w:after="0" w:line="240" w:lineRule="auto"/>
        <w:ind w:firstLine="540"/>
        <w:jc w:val="both"/>
        <w:rPr>
          <w:rFonts w:ascii="Times New Roman" w:hAnsi="Times New Roman" w:cs="Times New Roman"/>
        </w:rPr>
      </w:pPr>
    </w:p>
    <w:p w:rsidR="00E752FE" w:rsidRDefault="00E752FE" w:rsidP="00057F92">
      <w:pPr>
        <w:tabs>
          <w:tab w:val="left" w:pos="9540"/>
        </w:tabs>
        <w:spacing w:line="240" w:lineRule="auto"/>
        <w:ind w:right="97"/>
        <w:jc w:val="both"/>
        <w:rPr>
          <w:rFonts w:ascii="Times New Roman" w:hAnsi="Times New Roman" w:cs="Times New Roman"/>
          <w:sz w:val="24"/>
          <w:szCs w:val="24"/>
        </w:rPr>
      </w:pPr>
      <w:r w:rsidRPr="00E752FE">
        <w:rPr>
          <w:rFonts w:ascii="Times New Roman" w:hAnsi="Times New Roman" w:cs="Times New Roman"/>
          <w:sz w:val="24"/>
          <w:szCs w:val="24"/>
        </w:rPr>
        <w:t xml:space="preserve">Исп.: </w:t>
      </w:r>
      <w:r w:rsidR="00307234">
        <w:rPr>
          <w:rFonts w:ascii="Times New Roman" w:hAnsi="Times New Roman" w:cs="Times New Roman"/>
          <w:sz w:val="24"/>
          <w:szCs w:val="24"/>
        </w:rPr>
        <w:t>Рощин А.Д.</w:t>
      </w:r>
    </w:p>
    <w:p w:rsidR="00057F92" w:rsidRPr="00E752FE" w:rsidRDefault="00057F92" w:rsidP="00057F92">
      <w:pPr>
        <w:tabs>
          <w:tab w:val="left" w:pos="9540"/>
        </w:tabs>
        <w:spacing w:line="240" w:lineRule="auto"/>
        <w:ind w:right="97"/>
        <w:jc w:val="both"/>
        <w:rPr>
          <w:rFonts w:ascii="Times New Roman" w:hAnsi="Times New Roman" w:cs="Times New Roman"/>
          <w:sz w:val="24"/>
          <w:szCs w:val="24"/>
        </w:rPr>
      </w:pPr>
      <w:r>
        <w:rPr>
          <w:rFonts w:ascii="Times New Roman" w:hAnsi="Times New Roman" w:cs="Times New Roman"/>
          <w:sz w:val="24"/>
          <w:szCs w:val="24"/>
        </w:rPr>
        <w:t>Тел.: 9-11-89</w:t>
      </w:r>
    </w:p>
    <w:p w:rsidR="00E752FE" w:rsidRPr="00E752FE" w:rsidRDefault="00E752FE" w:rsidP="00E752FE">
      <w:pPr>
        <w:tabs>
          <w:tab w:val="left" w:pos="9540"/>
        </w:tabs>
        <w:ind w:right="97"/>
        <w:jc w:val="both"/>
        <w:rPr>
          <w:rFonts w:ascii="Times New Roman" w:hAnsi="Times New Roman" w:cs="Times New Roman"/>
          <w:sz w:val="24"/>
          <w:szCs w:val="28"/>
        </w:rPr>
      </w:pPr>
      <w:r w:rsidRPr="00E752FE">
        <w:rPr>
          <w:rFonts w:ascii="Times New Roman" w:hAnsi="Times New Roman" w:cs="Times New Roman"/>
          <w:sz w:val="24"/>
          <w:szCs w:val="28"/>
        </w:rPr>
        <w:t>Согласовано:</w:t>
      </w:r>
    </w:p>
    <w:p w:rsidR="00E752FE" w:rsidRPr="00E752FE" w:rsidRDefault="00E752FE" w:rsidP="00E752FE">
      <w:pPr>
        <w:pStyle w:val="ConsPlusNormal"/>
        <w:rPr>
          <w:rFonts w:ascii="Times New Roman" w:hAnsi="Times New Roman" w:cs="Times New Roman"/>
          <w:sz w:val="24"/>
          <w:szCs w:val="24"/>
        </w:rPr>
      </w:pPr>
      <w:r w:rsidRPr="00E752FE">
        <w:rPr>
          <w:rFonts w:ascii="Times New Roman" w:hAnsi="Times New Roman" w:cs="Times New Roman"/>
          <w:sz w:val="24"/>
          <w:szCs w:val="24"/>
        </w:rPr>
        <w:t xml:space="preserve">Начальник </w:t>
      </w:r>
      <w:proofErr w:type="spellStart"/>
      <w:r w:rsidRPr="00E752FE">
        <w:rPr>
          <w:rFonts w:ascii="Times New Roman" w:hAnsi="Times New Roman" w:cs="Times New Roman"/>
          <w:sz w:val="24"/>
          <w:szCs w:val="24"/>
        </w:rPr>
        <w:t>орготдела</w:t>
      </w:r>
      <w:proofErr w:type="spellEnd"/>
      <w:r w:rsidRPr="00E752FE">
        <w:rPr>
          <w:rFonts w:ascii="Times New Roman" w:hAnsi="Times New Roman" w:cs="Times New Roman"/>
          <w:sz w:val="24"/>
          <w:szCs w:val="24"/>
        </w:rPr>
        <w:t xml:space="preserve"> Дегтярев  А.В.</w:t>
      </w:r>
    </w:p>
    <w:p w:rsidR="00E752FE" w:rsidRPr="00E752FE" w:rsidRDefault="00E752FE" w:rsidP="00E752FE">
      <w:pPr>
        <w:tabs>
          <w:tab w:val="left" w:pos="9540"/>
        </w:tabs>
        <w:ind w:right="97"/>
        <w:jc w:val="both"/>
        <w:rPr>
          <w:rFonts w:ascii="Times New Roman" w:hAnsi="Times New Roman" w:cs="Times New Roman"/>
          <w:sz w:val="24"/>
          <w:szCs w:val="28"/>
        </w:rPr>
      </w:pPr>
      <w:r w:rsidRPr="00E752FE">
        <w:rPr>
          <w:rFonts w:ascii="Times New Roman" w:hAnsi="Times New Roman" w:cs="Times New Roman"/>
          <w:sz w:val="24"/>
          <w:szCs w:val="28"/>
        </w:rPr>
        <w:t xml:space="preserve">Юрист  администрации  </w:t>
      </w:r>
      <w:proofErr w:type="spellStart"/>
      <w:r w:rsidRPr="00E752FE">
        <w:rPr>
          <w:rFonts w:ascii="Times New Roman" w:hAnsi="Times New Roman" w:cs="Times New Roman"/>
          <w:sz w:val="24"/>
          <w:szCs w:val="28"/>
        </w:rPr>
        <w:t>Эрбутаев</w:t>
      </w:r>
      <w:proofErr w:type="spellEnd"/>
      <w:r w:rsidRPr="00E752FE">
        <w:rPr>
          <w:rFonts w:ascii="Times New Roman" w:hAnsi="Times New Roman" w:cs="Times New Roman"/>
          <w:sz w:val="24"/>
          <w:szCs w:val="28"/>
        </w:rPr>
        <w:t xml:space="preserve">  К.С.</w:t>
      </w:r>
    </w:p>
    <w:p w:rsidR="004E71AE" w:rsidRDefault="004E71AE">
      <w:pPr>
        <w:widowControl w:val="0"/>
        <w:autoSpaceDE w:val="0"/>
        <w:autoSpaceDN w:val="0"/>
        <w:adjustRightInd w:val="0"/>
        <w:spacing w:after="0" w:line="240" w:lineRule="auto"/>
        <w:ind w:firstLine="540"/>
        <w:jc w:val="both"/>
        <w:rPr>
          <w:rFonts w:ascii="Times New Roman" w:hAnsi="Times New Roman" w:cs="Times New Roman"/>
        </w:rPr>
      </w:pP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Утверждена</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Постановлением</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администрации</w:t>
      </w:r>
    </w:p>
    <w:p w:rsidR="00FB7893" w:rsidRPr="00327A22" w:rsidRDefault="004E71A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Красногорского района</w:t>
      </w:r>
    </w:p>
    <w:p w:rsidR="00FB7893" w:rsidRPr="00327A22" w:rsidRDefault="004E71AE" w:rsidP="004E71A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8E57D8">
        <w:rPr>
          <w:rFonts w:ascii="Times New Roman" w:hAnsi="Times New Roman" w:cs="Times New Roman"/>
        </w:rPr>
        <w:t xml:space="preserve">        </w:t>
      </w:r>
      <w:r>
        <w:rPr>
          <w:rFonts w:ascii="Times New Roman" w:hAnsi="Times New Roman" w:cs="Times New Roman"/>
        </w:rPr>
        <w:t xml:space="preserve">                    </w:t>
      </w:r>
      <w:r w:rsidR="00FB7893" w:rsidRPr="00327A22">
        <w:rPr>
          <w:rFonts w:ascii="Times New Roman" w:hAnsi="Times New Roman" w:cs="Times New Roman"/>
        </w:rPr>
        <w:t xml:space="preserve">от </w:t>
      </w:r>
      <w:r w:rsidR="00DA595B">
        <w:rPr>
          <w:rFonts w:ascii="Times New Roman" w:hAnsi="Times New Roman" w:cs="Times New Roman"/>
        </w:rPr>
        <w:t>31.</w:t>
      </w:r>
      <w:r w:rsidR="008E57D8">
        <w:rPr>
          <w:rFonts w:ascii="Times New Roman" w:hAnsi="Times New Roman" w:cs="Times New Roman"/>
        </w:rPr>
        <w:t>12.</w:t>
      </w:r>
      <w:r w:rsidR="00FB7893" w:rsidRPr="00327A22">
        <w:rPr>
          <w:rFonts w:ascii="Times New Roman" w:hAnsi="Times New Roman" w:cs="Times New Roman"/>
        </w:rPr>
        <w:t>201</w:t>
      </w:r>
      <w:r w:rsidR="00307234">
        <w:rPr>
          <w:rFonts w:ascii="Times New Roman" w:hAnsi="Times New Roman" w:cs="Times New Roman"/>
        </w:rPr>
        <w:t>3</w:t>
      </w:r>
      <w:r w:rsidR="00FB7893" w:rsidRPr="00327A22">
        <w:rPr>
          <w:rFonts w:ascii="Times New Roman" w:hAnsi="Times New Roman" w:cs="Times New Roman"/>
        </w:rPr>
        <w:t xml:space="preserve"> г. N</w:t>
      </w:r>
      <w:r w:rsidR="00DA595B">
        <w:rPr>
          <w:rFonts w:ascii="Times New Roman" w:hAnsi="Times New Roman" w:cs="Times New Roman"/>
        </w:rPr>
        <w:t>537</w:t>
      </w:r>
      <w:bookmarkStart w:id="0" w:name="_GoBack"/>
      <w:bookmarkEnd w:id="0"/>
      <w:r>
        <w:rPr>
          <w:rFonts w:ascii="Times New Roman" w:hAnsi="Times New Roman" w:cs="Times New Roman"/>
        </w:rPr>
        <w:t xml:space="preserve"> </w:t>
      </w:r>
      <w:r w:rsidR="00307234">
        <w:rPr>
          <w:rFonts w:ascii="Times New Roman" w:hAnsi="Times New Roman" w:cs="Times New Roman"/>
        </w:rPr>
        <w:t xml:space="preserve">  </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4E71AE">
      <w:pPr>
        <w:pStyle w:val="ConsPlusTitle"/>
        <w:jc w:val="center"/>
        <w:rPr>
          <w:rFonts w:ascii="Times New Roman" w:hAnsi="Times New Roman" w:cs="Times New Roman"/>
          <w:sz w:val="24"/>
          <w:szCs w:val="24"/>
        </w:rPr>
      </w:pPr>
      <w:bookmarkStart w:id="1" w:name="Par31"/>
      <w:bookmarkEnd w:id="1"/>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НАЯ ПРОГРАММА</w:t>
      </w:r>
    </w:p>
    <w:p w:rsidR="00FB7893" w:rsidRPr="00D4372C" w:rsidRDefault="00FB7893">
      <w:pPr>
        <w:pStyle w:val="ConsPlusTitle"/>
        <w:jc w:val="center"/>
        <w:rPr>
          <w:rFonts w:ascii="Times New Roman" w:hAnsi="Times New Roman" w:cs="Times New Roman"/>
          <w:sz w:val="24"/>
          <w:szCs w:val="24"/>
        </w:rPr>
      </w:pPr>
      <w:r w:rsidRPr="00D4372C">
        <w:rPr>
          <w:rFonts w:ascii="Times New Roman" w:hAnsi="Times New Roman" w:cs="Times New Roman"/>
          <w:sz w:val="24"/>
          <w:szCs w:val="24"/>
        </w:rPr>
        <w:t xml:space="preserve">"Управление </w:t>
      </w:r>
      <w:r w:rsidR="004E71A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ными финансами</w:t>
      </w:r>
    </w:p>
    <w:p w:rsidR="00FB7893" w:rsidRPr="00D4372C" w:rsidRDefault="004E71AE">
      <w:pPr>
        <w:pStyle w:val="ConsPlusTitle"/>
        <w:jc w:val="center"/>
        <w:rPr>
          <w:rFonts w:ascii="Times New Roman" w:hAnsi="Times New Roman" w:cs="Times New Roman"/>
          <w:sz w:val="24"/>
          <w:szCs w:val="24"/>
        </w:rPr>
      </w:pPr>
      <w:r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 (201</w:t>
      </w:r>
      <w:r w:rsidRPr="00D4372C">
        <w:rPr>
          <w:rFonts w:ascii="Times New Roman" w:hAnsi="Times New Roman" w:cs="Times New Roman"/>
          <w:sz w:val="24"/>
          <w:szCs w:val="24"/>
        </w:rPr>
        <w:t>3</w:t>
      </w:r>
      <w:r w:rsidR="00FB7893"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00FB7893"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ПАСПОРТ</w:t>
      </w:r>
    </w:p>
    <w:p w:rsidR="00FB7893" w:rsidRPr="00D4372C" w:rsidRDefault="004E71A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ной программы "Управление</w:t>
      </w:r>
    </w:p>
    <w:p w:rsidR="00FB7893" w:rsidRPr="00D4372C" w:rsidRDefault="004E71A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 xml:space="preserve">ными финансами </w:t>
      </w:r>
      <w:r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(201</w:t>
      </w:r>
      <w:r w:rsidR="004E71A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Наименование </w:t>
      </w:r>
      <w:r w:rsidR="004E71A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"Управление </w:t>
      </w:r>
      <w:r w:rsidR="004E71AE" w:rsidRPr="00D4372C">
        <w:rPr>
          <w:rFonts w:ascii="Times New Roman" w:hAnsi="Times New Roman" w:cs="Times New Roman"/>
          <w:sz w:val="24"/>
          <w:szCs w:val="24"/>
        </w:rPr>
        <w:t>муниципальными</w:t>
      </w:r>
      <w:r w:rsidRPr="00D4372C">
        <w:rPr>
          <w:rFonts w:ascii="Times New Roman" w:hAnsi="Times New Roman" w:cs="Times New Roman"/>
          <w:sz w:val="24"/>
          <w:szCs w:val="24"/>
        </w:rPr>
        <w:t xml:space="preserve"> финансами </w:t>
      </w:r>
      <w:r w:rsidR="004E71A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(201</w:t>
      </w:r>
      <w:r w:rsidR="004E71A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Ответственный исполнитель </w:t>
      </w:r>
      <w:r w:rsidR="004E71A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Финансов</w:t>
      </w:r>
      <w:r w:rsidR="004E71AE" w:rsidRPr="00D4372C">
        <w:rPr>
          <w:rFonts w:ascii="Times New Roman" w:hAnsi="Times New Roman" w:cs="Times New Roman"/>
          <w:sz w:val="24"/>
          <w:szCs w:val="24"/>
        </w:rPr>
        <w:t>ый отдел</w:t>
      </w:r>
      <w:r w:rsidRPr="00D4372C">
        <w:rPr>
          <w:rFonts w:ascii="Times New Roman" w:hAnsi="Times New Roman" w:cs="Times New Roman"/>
          <w:sz w:val="24"/>
          <w:szCs w:val="24"/>
        </w:rPr>
        <w:t xml:space="preserve"> </w:t>
      </w:r>
      <w:r w:rsidR="004E71AE" w:rsidRPr="00D4372C">
        <w:rPr>
          <w:rFonts w:ascii="Times New Roman" w:hAnsi="Times New Roman" w:cs="Times New Roman"/>
          <w:sz w:val="24"/>
          <w:szCs w:val="24"/>
        </w:rPr>
        <w:t xml:space="preserve">администрации </w:t>
      </w:r>
      <w:r w:rsidR="005D188E" w:rsidRPr="00D4372C">
        <w:rPr>
          <w:rFonts w:ascii="Times New Roman" w:hAnsi="Times New Roman" w:cs="Times New Roman"/>
          <w:sz w:val="24"/>
          <w:szCs w:val="24"/>
        </w:rPr>
        <w:t>Красногорского района Брянской области</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Соисполнители</w:t>
      </w:r>
      <w:r w:rsidR="00E752FE">
        <w:rPr>
          <w:rFonts w:ascii="Times New Roman" w:hAnsi="Times New Roman" w:cs="Times New Roman"/>
          <w:sz w:val="24"/>
          <w:szCs w:val="24"/>
        </w:rPr>
        <w:t xml:space="preserve"> 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Перечень долгосрочных целевых программ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Перечень подпрограмм</w:t>
      </w:r>
    </w:p>
    <w:p w:rsidR="00E70769" w:rsidRPr="00D4372C" w:rsidRDefault="00E70769" w:rsidP="00E707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Цели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5D188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создание условий для оптимизации и повышения эффективности расходов </w:t>
      </w:r>
      <w:r w:rsidR="005D188E"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Задачи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8FD" w:rsidRPr="00D4372C" w:rsidRDefault="002B48FD" w:rsidP="002B48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Недопущение образования внутреннего долга Красногорского района;</w:t>
      </w:r>
    </w:p>
    <w:p w:rsidR="00E70769" w:rsidRPr="00D4372C" w:rsidRDefault="002B48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w:t>
      </w:r>
      <w:r w:rsidR="00FB7893" w:rsidRPr="00D4372C">
        <w:rPr>
          <w:rFonts w:ascii="Times New Roman" w:hAnsi="Times New Roman" w:cs="Times New Roman"/>
          <w:sz w:val="24"/>
          <w:szCs w:val="24"/>
        </w:rPr>
        <w:t xml:space="preserve">балансированное управление расходами </w:t>
      </w:r>
      <w:r w:rsidR="005D188E" w:rsidRPr="00D4372C">
        <w:rPr>
          <w:rFonts w:ascii="Times New Roman" w:hAnsi="Times New Roman" w:cs="Times New Roman"/>
          <w:sz w:val="24"/>
          <w:szCs w:val="24"/>
        </w:rPr>
        <w:t>районного</w:t>
      </w:r>
      <w:r w:rsidR="00E70769" w:rsidRPr="00D4372C">
        <w:rPr>
          <w:rFonts w:ascii="Times New Roman" w:hAnsi="Times New Roman" w:cs="Times New Roman"/>
          <w:sz w:val="24"/>
          <w:szCs w:val="24"/>
        </w:rPr>
        <w:t xml:space="preserve"> бюджета;</w:t>
      </w:r>
    </w:p>
    <w:p w:rsidR="00FB7893"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внедрение современных методов и технологий управления  муниципальными финансами;</w:t>
      </w:r>
    </w:p>
    <w:p w:rsidR="00F71EBD" w:rsidRPr="00F71EBD" w:rsidRDefault="00F71EBD" w:rsidP="00F71EBD">
      <w:pPr>
        <w:autoSpaceDE w:val="0"/>
        <w:autoSpaceDN w:val="0"/>
        <w:adjustRightInd w:val="0"/>
        <w:outlineLvl w:val="1"/>
        <w:rPr>
          <w:rFonts w:ascii="Times New Roman" w:hAnsi="Times New Roman" w:cs="Times New Roman"/>
          <w:sz w:val="24"/>
          <w:szCs w:val="24"/>
        </w:rPr>
      </w:pPr>
      <w:r w:rsidRPr="00F71EBD">
        <w:rPr>
          <w:rFonts w:ascii="Times New Roman" w:hAnsi="Times New Roman" w:cs="Times New Roman"/>
          <w:sz w:val="24"/>
          <w:szCs w:val="24"/>
        </w:rPr>
        <w:t xml:space="preserve">материально-техническое и финансовое обеспечение   деятельности финансового отдела администрации </w:t>
      </w:r>
      <w:r>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повышение прозрачности бюджетной системы </w:t>
      </w:r>
      <w:r w:rsidR="005D188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выравнивание бюджетной обеспеченности муниципальных образований и поддержка мер </w:t>
      </w:r>
      <w:proofErr w:type="gramStart"/>
      <w:r w:rsidRPr="00D4372C">
        <w:rPr>
          <w:rFonts w:ascii="Times New Roman" w:hAnsi="Times New Roman" w:cs="Times New Roman"/>
          <w:sz w:val="24"/>
          <w:szCs w:val="24"/>
        </w:rPr>
        <w:t xml:space="preserve">по обеспечению сбалансированности местных бюджетов в </w:t>
      </w:r>
      <w:r w:rsidR="005D188E" w:rsidRPr="00D4372C">
        <w:rPr>
          <w:rFonts w:ascii="Times New Roman" w:hAnsi="Times New Roman" w:cs="Times New Roman"/>
          <w:sz w:val="24"/>
          <w:szCs w:val="24"/>
        </w:rPr>
        <w:t>Красногорском рай</w:t>
      </w:r>
      <w:r w:rsidR="00E70769" w:rsidRPr="00D4372C">
        <w:rPr>
          <w:rFonts w:ascii="Times New Roman" w:hAnsi="Times New Roman" w:cs="Times New Roman"/>
          <w:sz w:val="24"/>
          <w:szCs w:val="24"/>
        </w:rPr>
        <w:t>о</w:t>
      </w:r>
      <w:r w:rsidR="005D188E" w:rsidRPr="00D4372C">
        <w:rPr>
          <w:rFonts w:ascii="Times New Roman" w:hAnsi="Times New Roman" w:cs="Times New Roman"/>
          <w:sz w:val="24"/>
          <w:szCs w:val="24"/>
        </w:rPr>
        <w:t>не</w:t>
      </w:r>
      <w:r w:rsidRPr="00D4372C">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w:t>
      </w:r>
      <w:proofErr w:type="gramEnd"/>
      <w:r w:rsidRPr="00D4372C">
        <w:rPr>
          <w:rFonts w:ascii="Times New Roman" w:hAnsi="Times New Roman" w:cs="Times New Roman"/>
          <w:sz w:val="24"/>
          <w:szCs w:val="24"/>
        </w:rPr>
        <w:t xml:space="preserve"> вопросов местного значения.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Этапы и сроки реализации </w:t>
      </w:r>
      <w:r w:rsidR="005D188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w:t>
      </w:r>
      <w:r w:rsidR="005D188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Объемы бюджетных ассигнований на реализацию</w:t>
      </w:r>
    </w:p>
    <w:p w:rsidR="00FB7893" w:rsidRPr="00D4372C" w:rsidRDefault="005D188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муниципальной</w:t>
      </w:r>
      <w:r w:rsidR="00FB7893"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Общий объем средств, предусмотренных на реализацию </w:t>
      </w:r>
      <w:r w:rsidR="005D188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 - </w:t>
      </w:r>
      <w:r w:rsidR="00DD5E50">
        <w:rPr>
          <w:rFonts w:ascii="Times New Roman" w:hAnsi="Times New Roman" w:cs="Times New Roman"/>
          <w:sz w:val="24"/>
          <w:szCs w:val="24"/>
        </w:rPr>
        <w:t>119 705 036,26</w:t>
      </w:r>
      <w:r w:rsidRPr="00D4372C">
        <w:rPr>
          <w:rFonts w:ascii="Times New Roman" w:hAnsi="Times New Roman" w:cs="Times New Roman"/>
          <w:sz w:val="24"/>
          <w:szCs w:val="24"/>
        </w:rPr>
        <w:t xml:space="preserve">  рублей, в том числе:</w:t>
      </w:r>
    </w:p>
    <w:p w:rsidR="005D188E" w:rsidRPr="00D4372C" w:rsidRDefault="005D18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w:t>
      </w:r>
      <w:r w:rsidR="00307234">
        <w:rPr>
          <w:rFonts w:ascii="Times New Roman" w:hAnsi="Times New Roman" w:cs="Times New Roman"/>
          <w:sz w:val="24"/>
          <w:szCs w:val="24"/>
        </w:rPr>
        <w:t>–</w:t>
      </w:r>
      <w:r w:rsidRPr="00D4372C">
        <w:rPr>
          <w:rFonts w:ascii="Times New Roman" w:hAnsi="Times New Roman" w:cs="Times New Roman"/>
          <w:sz w:val="24"/>
          <w:szCs w:val="24"/>
        </w:rPr>
        <w:t xml:space="preserve"> </w:t>
      </w:r>
      <w:r w:rsidR="00307234">
        <w:rPr>
          <w:rFonts w:ascii="Times New Roman" w:hAnsi="Times New Roman" w:cs="Times New Roman"/>
          <w:sz w:val="24"/>
          <w:szCs w:val="24"/>
        </w:rPr>
        <w:t>31 003 067,26</w:t>
      </w:r>
      <w:r w:rsidRPr="00D4372C">
        <w:rPr>
          <w:rFonts w:ascii="Times New Roman" w:hAnsi="Times New Roman" w:cs="Times New Roman"/>
          <w:sz w:val="24"/>
          <w:szCs w:val="24"/>
        </w:rPr>
        <w:t xml:space="preserve">  рублей;</w:t>
      </w:r>
    </w:p>
    <w:p w:rsidR="00FB7893" w:rsidRPr="00D4372C" w:rsidRDefault="00AB12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w:t>
      </w:r>
      <w:r w:rsidR="00DD5E50">
        <w:rPr>
          <w:rFonts w:ascii="Times New Roman" w:hAnsi="Times New Roman" w:cs="Times New Roman"/>
          <w:sz w:val="24"/>
          <w:szCs w:val="24"/>
        </w:rPr>
        <w:t>–</w:t>
      </w:r>
      <w:r w:rsidRPr="00D4372C">
        <w:rPr>
          <w:rFonts w:ascii="Times New Roman" w:hAnsi="Times New Roman" w:cs="Times New Roman"/>
          <w:sz w:val="24"/>
          <w:szCs w:val="24"/>
        </w:rPr>
        <w:t xml:space="preserve"> </w:t>
      </w:r>
      <w:r w:rsidR="00DD5E50">
        <w:rPr>
          <w:rFonts w:ascii="Times New Roman" w:hAnsi="Times New Roman" w:cs="Times New Roman"/>
          <w:sz w:val="24"/>
          <w:szCs w:val="24"/>
        </w:rPr>
        <w:t>18 891 607</w:t>
      </w:r>
      <w:r w:rsidRPr="00D4372C">
        <w:rPr>
          <w:rFonts w:ascii="Times New Roman" w:hAnsi="Times New Roman" w:cs="Times New Roman"/>
          <w:sz w:val="24"/>
          <w:szCs w:val="24"/>
        </w:rPr>
        <w:t xml:space="preserve"> </w:t>
      </w:r>
      <w:r w:rsidR="00FB7893" w:rsidRPr="00D4372C">
        <w:rPr>
          <w:rFonts w:ascii="Times New Roman" w:hAnsi="Times New Roman" w:cs="Times New Roman"/>
          <w:sz w:val="24"/>
          <w:szCs w:val="24"/>
        </w:rPr>
        <w:t>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w:t>
      </w:r>
      <w:r w:rsidR="00DD5E50">
        <w:rPr>
          <w:rFonts w:ascii="Times New Roman" w:hAnsi="Times New Roman" w:cs="Times New Roman"/>
          <w:sz w:val="24"/>
          <w:szCs w:val="24"/>
        </w:rPr>
        <w:t>–</w:t>
      </w:r>
      <w:r w:rsidRPr="00D4372C">
        <w:rPr>
          <w:rFonts w:ascii="Times New Roman" w:hAnsi="Times New Roman" w:cs="Times New Roman"/>
          <w:sz w:val="24"/>
          <w:szCs w:val="24"/>
        </w:rPr>
        <w:t xml:space="preserve"> </w:t>
      </w:r>
      <w:r w:rsidR="00DD5E50">
        <w:rPr>
          <w:rFonts w:ascii="Times New Roman" w:hAnsi="Times New Roman" w:cs="Times New Roman"/>
          <w:sz w:val="24"/>
          <w:szCs w:val="24"/>
        </w:rPr>
        <w:t>18 742 831</w:t>
      </w:r>
      <w:r w:rsidRPr="00D4372C">
        <w:rPr>
          <w:rFonts w:ascii="Times New Roman" w:hAnsi="Times New Roman" w:cs="Times New Roman"/>
          <w:sz w:val="24"/>
          <w:szCs w:val="24"/>
        </w:rPr>
        <w:t xml:space="preserve">  рублей.</w:t>
      </w:r>
    </w:p>
    <w:p w:rsidR="00C8363B" w:rsidRPr="00D4372C" w:rsidRDefault="00C8363B" w:rsidP="00C83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w:t>
      </w:r>
      <w:r w:rsidR="00AB12AE" w:rsidRPr="00D4372C">
        <w:rPr>
          <w:rFonts w:ascii="Times New Roman" w:hAnsi="Times New Roman" w:cs="Times New Roman"/>
          <w:sz w:val="24"/>
          <w:szCs w:val="24"/>
        </w:rPr>
        <w:t xml:space="preserve"> год </w:t>
      </w:r>
      <w:r w:rsidR="00DD5E50">
        <w:rPr>
          <w:rFonts w:ascii="Times New Roman" w:hAnsi="Times New Roman" w:cs="Times New Roman"/>
          <w:sz w:val="24"/>
          <w:szCs w:val="24"/>
        </w:rPr>
        <w:t>–</w:t>
      </w:r>
      <w:r w:rsidR="00AB12AE" w:rsidRPr="00D4372C">
        <w:rPr>
          <w:rFonts w:ascii="Times New Roman" w:hAnsi="Times New Roman" w:cs="Times New Roman"/>
          <w:sz w:val="24"/>
          <w:szCs w:val="24"/>
        </w:rPr>
        <w:t xml:space="preserve"> </w:t>
      </w:r>
      <w:r w:rsidR="00DD5E50">
        <w:rPr>
          <w:rFonts w:ascii="Times New Roman" w:hAnsi="Times New Roman" w:cs="Times New Roman"/>
          <w:sz w:val="24"/>
          <w:szCs w:val="24"/>
        </w:rPr>
        <w:t>18 762 831</w:t>
      </w:r>
      <w:r w:rsidRPr="00D4372C">
        <w:rPr>
          <w:rFonts w:ascii="Times New Roman" w:hAnsi="Times New Roman" w:cs="Times New Roman"/>
          <w:sz w:val="24"/>
          <w:szCs w:val="24"/>
        </w:rPr>
        <w:t xml:space="preserve">  рублей;</w:t>
      </w:r>
    </w:p>
    <w:p w:rsidR="00C8363B" w:rsidRPr="00D4372C" w:rsidRDefault="00C8363B" w:rsidP="00C83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w:t>
      </w:r>
      <w:r w:rsidR="00AB12AE" w:rsidRPr="00D4372C">
        <w:rPr>
          <w:rFonts w:ascii="Times New Roman" w:hAnsi="Times New Roman" w:cs="Times New Roman"/>
          <w:sz w:val="24"/>
          <w:szCs w:val="24"/>
        </w:rPr>
        <w:t xml:space="preserve"> год </w:t>
      </w:r>
      <w:r w:rsidR="00DD5E50">
        <w:rPr>
          <w:rFonts w:ascii="Times New Roman" w:hAnsi="Times New Roman" w:cs="Times New Roman"/>
          <w:sz w:val="24"/>
          <w:szCs w:val="24"/>
        </w:rPr>
        <w:t>–</w:t>
      </w:r>
      <w:r w:rsidR="00AB12AE" w:rsidRPr="00D4372C">
        <w:rPr>
          <w:rFonts w:ascii="Times New Roman" w:hAnsi="Times New Roman" w:cs="Times New Roman"/>
          <w:sz w:val="24"/>
          <w:szCs w:val="24"/>
        </w:rPr>
        <w:t xml:space="preserve"> 32</w:t>
      </w:r>
      <w:r w:rsidR="00DD5E50">
        <w:rPr>
          <w:rFonts w:ascii="Times New Roman" w:hAnsi="Times New Roman" w:cs="Times New Roman"/>
          <w:sz w:val="24"/>
          <w:szCs w:val="24"/>
        </w:rPr>
        <w:t> </w:t>
      </w:r>
      <w:r w:rsidR="00AB12AE" w:rsidRPr="00D4372C">
        <w:rPr>
          <w:rFonts w:ascii="Times New Roman" w:hAnsi="Times New Roman" w:cs="Times New Roman"/>
          <w:sz w:val="24"/>
          <w:szCs w:val="24"/>
        </w:rPr>
        <w:t>304</w:t>
      </w:r>
      <w:r w:rsidR="00DD5E50">
        <w:rPr>
          <w:rFonts w:ascii="Times New Roman" w:hAnsi="Times New Roman" w:cs="Times New Roman"/>
          <w:sz w:val="24"/>
          <w:szCs w:val="24"/>
        </w:rPr>
        <w:t xml:space="preserve"> </w:t>
      </w:r>
      <w:r w:rsidR="00AB12AE" w:rsidRPr="00D4372C">
        <w:rPr>
          <w:rFonts w:ascii="Times New Roman" w:hAnsi="Times New Roman" w:cs="Times New Roman"/>
          <w:sz w:val="24"/>
          <w:szCs w:val="24"/>
        </w:rPr>
        <w:t>700</w:t>
      </w:r>
      <w:r w:rsidRPr="00D4372C">
        <w:rPr>
          <w:rFonts w:ascii="Times New Roman" w:hAnsi="Times New Roman" w:cs="Times New Roman"/>
          <w:sz w:val="24"/>
          <w:szCs w:val="24"/>
        </w:rPr>
        <w:t xml:space="preserve">  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Ожидаемые результаты реализации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C803E4" w:rsidRPr="00D4372C" w:rsidRDefault="00C803E4">
      <w:pPr>
        <w:widowControl w:val="0"/>
        <w:autoSpaceDE w:val="0"/>
        <w:autoSpaceDN w:val="0"/>
        <w:adjustRightInd w:val="0"/>
        <w:spacing w:after="0" w:line="240" w:lineRule="auto"/>
        <w:jc w:val="center"/>
        <w:rPr>
          <w:rFonts w:ascii="Times New Roman" w:hAnsi="Times New Roman" w:cs="Times New Roman"/>
          <w:sz w:val="24"/>
          <w:szCs w:val="24"/>
        </w:rPr>
      </w:pPr>
    </w:p>
    <w:p w:rsidR="00C803E4" w:rsidRPr="00C803E4" w:rsidRDefault="00C803E4" w:rsidP="00C803E4">
      <w:pPr>
        <w:widowControl w:val="0"/>
        <w:autoSpaceDE w:val="0"/>
        <w:autoSpaceDN w:val="0"/>
        <w:adjustRightInd w:val="0"/>
        <w:spacing w:after="0" w:line="240" w:lineRule="auto"/>
        <w:ind w:firstLine="540"/>
        <w:jc w:val="both"/>
        <w:rPr>
          <w:rFonts w:ascii="Times New Roman" w:hAnsi="Times New Roman" w:cs="Times New Roman"/>
        </w:rPr>
      </w:pPr>
      <w:r w:rsidRPr="00C803E4">
        <w:rPr>
          <w:rFonts w:ascii="Times New Roman" w:hAnsi="Times New Roman" w:cs="Times New Roman"/>
        </w:rPr>
        <w:t xml:space="preserve">Объем  внутреннего долга </w:t>
      </w:r>
      <w:r>
        <w:rPr>
          <w:rFonts w:ascii="Times New Roman" w:hAnsi="Times New Roman" w:cs="Times New Roman"/>
        </w:rPr>
        <w:t>Красногорского района</w:t>
      </w:r>
      <w:r w:rsidRPr="00C803E4">
        <w:rPr>
          <w:rFonts w:ascii="Times New Roman" w:hAnsi="Times New Roman" w:cs="Times New Roman"/>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2013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2014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2015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2016 год - не более </w:t>
      </w:r>
      <w:r w:rsidRPr="00C803E4">
        <w:rPr>
          <w:rFonts w:ascii="Times New Roman" w:hAnsi="Times New Roman" w:cs="Times New Roman"/>
          <w:sz w:val="24"/>
          <w:szCs w:val="24"/>
        </w:rPr>
        <w:t>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2017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доля просроченной кредиторской задолженности в общем объеме расходов </w:t>
      </w:r>
      <w:r w:rsidR="00612483"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2013 год - не более 0,1%;</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2014 год - не более 0,1%;</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2015 год - не более 0,1%;</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не более 0,1%;</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не более 0,1%;</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отклонение фактического объема налоговых и неналоговых доходов от первоначального плана: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 не более </w:t>
      </w:r>
      <w:r w:rsidR="006C7F59">
        <w:rPr>
          <w:rFonts w:ascii="Times New Roman" w:hAnsi="Times New Roman" w:cs="Times New Roman"/>
          <w:sz w:val="24"/>
          <w:szCs w:val="24"/>
        </w:rPr>
        <w:t>3</w:t>
      </w:r>
      <w:r w:rsidR="00F502BB" w:rsidRPr="00D4372C">
        <w:rPr>
          <w:rFonts w:ascii="Times New Roman" w:hAnsi="Times New Roman" w:cs="Times New Roman"/>
          <w:sz w:val="24"/>
          <w:szCs w:val="24"/>
        </w:rPr>
        <w:t>0</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2014 год - не более </w:t>
      </w:r>
      <w:r w:rsidR="00F502BB" w:rsidRPr="00D4372C">
        <w:rPr>
          <w:rFonts w:ascii="Times New Roman" w:hAnsi="Times New Roman" w:cs="Times New Roman"/>
          <w:sz w:val="24"/>
          <w:szCs w:val="24"/>
        </w:rPr>
        <w:t>18</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 не более </w:t>
      </w:r>
      <w:r w:rsidR="00F502BB" w:rsidRPr="00D4372C">
        <w:rPr>
          <w:rFonts w:ascii="Times New Roman" w:hAnsi="Times New Roman" w:cs="Times New Roman"/>
          <w:sz w:val="24"/>
          <w:szCs w:val="24"/>
        </w:rPr>
        <w:t>1</w:t>
      </w:r>
      <w:r w:rsidR="00C91C88" w:rsidRPr="00D4372C">
        <w:rPr>
          <w:rFonts w:ascii="Times New Roman" w:hAnsi="Times New Roman" w:cs="Times New Roman"/>
          <w:sz w:val="24"/>
          <w:szCs w:val="24"/>
        </w:rPr>
        <w:t>6</w:t>
      </w:r>
      <w:r w:rsidRPr="00D4372C">
        <w:rPr>
          <w:rFonts w:ascii="Times New Roman" w:hAnsi="Times New Roman" w:cs="Times New Roman"/>
          <w:sz w:val="24"/>
          <w:szCs w:val="24"/>
        </w:rPr>
        <w:t>%;</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2016 год - не более </w:t>
      </w:r>
      <w:r w:rsidR="00F502BB" w:rsidRPr="00D4372C">
        <w:rPr>
          <w:rFonts w:ascii="Times New Roman" w:hAnsi="Times New Roman" w:cs="Times New Roman"/>
          <w:sz w:val="24"/>
          <w:szCs w:val="24"/>
        </w:rPr>
        <w:t>1</w:t>
      </w:r>
      <w:r w:rsidRPr="00D4372C">
        <w:rPr>
          <w:rFonts w:ascii="Times New Roman" w:hAnsi="Times New Roman" w:cs="Times New Roman"/>
          <w:sz w:val="24"/>
          <w:szCs w:val="24"/>
        </w:rPr>
        <w:t>5%;</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2017 год - не более </w:t>
      </w:r>
      <w:r w:rsidR="00F502BB" w:rsidRPr="00D4372C">
        <w:rPr>
          <w:rFonts w:ascii="Times New Roman" w:hAnsi="Times New Roman" w:cs="Times New Roman"/>
          <w:sz w:val="24"/>
          <w:szCs w:val="24"/>
        </w:rPr>
        <w:t>1</w:t>
      </w:r>
      <w:r w:rsidRPr="00D4372C">
        <w:rPr>
          <w:rFonts w:ascii="Times New Roman" w:hAnsi="Times New Roman" w:cs="Times New Roman"/>
          <w:sz w:val="24"/>
          <w:szCs w:val="24"/>
        </w:rPr>
        <w:t>5%;</w:t>
      </w:r>
    </w:p>
    <w:p w:rsidR="00C91C88" w:rsidRPr="00D4372C" w:rsidRDefault="00C91C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доля расходов </w:t>
      </w:r>
      <w:r w:rsidR="00612483"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 формируемых в рамках </w:t>
      </w:r>
      <w:r w:rsidR="00612483" w:rsidRPr="00D4372C">
        <w:rPr>
          <w:rFonts w:ascii="Times New Roman" w:hAnsi="Times New Roman" w:cs="Times New Roman"/>
          <w:sz w:val="24"/>
          <w:szCs w:val="24"/>
        </w:rPr>
        <w:t>муниципальн</w:t>
      </w:r>
      <w:r w:rsidRPr="00D4372C">
        <w:rPr>
          <w:rFonts w:ascii="Times New Roman" w:hAnsi="Times New Roman" w:cs="Times New Roman"/>
          <w:sz w:val="24"/>
          <w:szCs w:val="24"/>
        </w:rPr>
        <w:t xml:space="preserve">ых программ </w:t>
      </w:r>
      <w:r w:rsidR="00612483"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2013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2014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2015 год - не менее 90%;</w:t>
      </w:r>
    </w:p>
    <w:p w:rsidR="00C35CB9" w:rsidRPr="00D4372C" w:rsidRDefault="00C35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не менее 90%;</w:t>
      </w:r>
    </w:p>
    <w:p w:rsidR="00C35CB9" w:rsidRPr="00D4372C" w:rsidRDefault="00C35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публикации в сети Интернет информации о системе управления </w:t>
      </w:r>
      <w:r w:rsidR="008235F9" w:rsidRPr="00D4372C">
        <w:rPr>
          <w:rFonts w:ascii="Times New Roman" w:hAnsi="Times New Roman" w:cs="Times New Roman"/>
          <w:sz w:val="24"/>
          <w:szCs w:val="24"/>
        </w:rPr>
        <w:t>муниципальн</w:t>
      </w:r>
      <w:r w:rsidRPr="00D4372C">
        <w:rPr>
          <w:rFonts w:ascii="Times New Roman" w:hAnsi="Times New Roman" w:cs="Times New Roman"/>
          <w:sz w:val="24"/>
          <w:szCs w:val="24"/>
        </w:rPr>
        <w:t xml:space="preserve">ыми финансами </w:t>
      </w:r>
      <w:r w:rsidR="008235F9"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 </w:t>
      </w:r>
      <w:r w:rsidR="006C6297" w:rsidRPr="00D4372C">
        <w:rPr>
          <w:rFonts w:ascii="Times New Roman" w:hAnsi="Times New Roman" w:cs="Times New Roman"/>
          <w:sz w:val="24"/>
          <w:szCs w:val="24"/>
        </w:rPr>
        <w:t>9</w:t>
      </w:r>
      <w:r w:rsidRPr="00D4372C">
        <w:rPr>
          <w:rFonts w:ascii="Times New Roman" w:hAnsi="Times New Roman" w:cs="Times New Roman"/>
          <w:sz w:val="24"/>
          <w:szCs w:val="24"/>
        </w:rPr>
        <w:t>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 </w:t>
      </w:r>
      <w:r w:rsidR="006C6297" w:rsidRPr="00D4372C">
        <w:rPr>
          <w:rFonts w:ascii="Times New Roman" w:hAnsi="Times New Roman" w:cs="Times New Roman"/>
          <w:sz w:val="24"/>
          <w:szCs w:val="24"/>
        </w:rPr>
        <w:t>9</w:t>
      </w:r>
      <w:r w:rsidRPr="00D4372C">
        <w:rPr>
          <w:rFonts w:ascii="Times New Roman" w:hAnsi="Times New Roman" w:cs="Times New Roman"/>
          <w:sz w:val="24"/>
          <w:szCs w:val="24"/>
        </w:rPr>
        <w:t>0%;</w:t>
      </w:r>
    </w:p>
    <w:p w:rsidR="006C6297"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2015 год - 100%</w:t>
      </w:r>
      <w:r w:rsidR="006C6297" w:rsidRPr="00D4372C">
        <w:rPr>
          <w:rFonts w:ascii="Times New Roman" w:hAnsi="Times New Roman" w:cs="Times New Roman"/>
          <w:sz w:val="24"/>
          <w:szCs w:val="24"/>
        </w:rPr>
        <w:t>;</w:t>
      </w:r>
    </w:p>
    <w:p w:rsidR="006C6297" w:rsidRPr="00D4372C"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- 100%;</w:t>
      </w:r>
    </w:p>
    <w:p w:rsidR="006C6297" w:rsidRPr="00D4372C"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увеличение темпов роста бюджетной обеспеченности муниципальных образований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более 100%;</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w:t>
      </w:r>
      <w:r w:rsidRPr="00F12EEB">
        <w:rPr>
          <w:rFonts w:ascii="Times New Roman" w:hAnsi="Times New Roman" w:cs="Times New Roman"/>
          <w:sz w:val="24"/>
          <w:szCs w:val="24"/>
        </w:rPr>
        <w:t xml:space="preserve"> год - более 100%;</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w:t>
      </w:r>
      <w:r w:rsidRPr="00F12EEB">
        <w:rPr>
          <w:rFonts w:ascii="Times New Roman" w:hAnsi="Times New Roman" w:cs="Times New Roman"/>
          <w:sz w:val="24"/>
          <w:szCs w:val="24"/>
        </w:rPr>
        <w:t xml:space="preserve"> </w:t>
      </w:r>
      <w:r>
        <w:rPr>
          <w:rFonts w:ascii="Times New Roman" w:hAnsi="Times New Roman" w:cs="Times New Roman"/>
          <w:sz w:val="24"/>
          <w:szCs w:val="24"/>
        </w:rPr>
        <w:t>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повышение эффективности выравнивания бюджетной обеспеченности муниципальных образований:</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&lt;= 1,7 раза;</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 xml:space="preserve">обеспечение дифференциации </w:t>
      </w:r>
      <w:r>
        <w:rPr>
          <w:rFonts w:ascii="Times New Roman" w:hAnsi="Times New Roman" w:cs="Times New Roman"/>
          <w:sz w:val="24"/>
          <w:szCs w:val="24"/>
        </w:rPr>
        <w:t>поселений</w:t>
      </w:r>
      <w:r w:rsidRPr="00F12EEB">
        <w:rPr>
          <w:rFonts w:ascii="Times New Roman" w:hAnsi="Times New Roman" w:cs="Times New Roman"/>
          <w:sz w:val="24"/>
          <w:szCs w:val="24"/>
        </w:rPr>
        <w:t xml:space="preserve"> по уровню расчетной бюджетной обеспеченности:</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w:t>
      </w:r>
      <w:r w:rsidRPr="00F12EEB">
        <w:rPr>
          <w:rFonts w:ascii="Times New Roman" w:hAnsi="Times New Roman" w:cs="Times New Roman"/>
          <w:sz w:val="24"/>
          <w:szCs w:val="24"/>
        </w:rPr>
        <w:t xml:space="preserve"> год - не более чем в 4,5 раза.</w:t>
      </w:r>
    </w:p>
    <w:p w:rsidR="006C6297" w:rsidRPr="00F12EEB"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F12EEB"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1. Характеристика текущего состояния системы управления</w:t>
      </w:r>
    </w:p>
    <w:p w:rsidR="00FB7893" w:rsidRPr="00D4372C" w:rsidRDefault="00071780">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муниципальными</w:t>
      </w:r>
      <w:r w:rsidR="00FB7893" w:rsidRPr="00D4372C">
        <w:rPr>
          <w:rFonts w:ascii="Times New Roman" w:hAnsi="Times New Roman" w:cs="Times New Roman"/>
          <w:sz w:val="24"/>
          <w:szCs w:val="24"/>
        </w:rPr>
        <w:t xml:space="preserve"> финансами </w:t>
      </w:r>
      <w:r w:rsidRPr="00D4372C">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За 200</w:t>
      </w:r>
      <w:r w:rsidR="00331C58" w:rsidRPr="00D4372C">
        <w:rPr>
          <w:rFonts w:ascii="Times New Roman" w:hAnsi="Times New Roman" w:cs="Times New Roman"/>
          <w:sz w:val="24"/>
          <w:szCs w:val="24"/>
        </w:rPr>
        <w:t>9</w:t>
      </w:r>
      <w:r w:rsidRPr="00D4372C">
        <w:rPr>
          <w:rFonts w:ascii="Times New Roman" w:hAnsi="Times New Roman" w:cs="Times New Roman"/>
          <w:sz w:val="24"/>
          <w:szCs w:val="24"/>
        </w:rPr>
        <w:t xml:space="preserve"> - 201</w:t>
      </w:r>
      <w:r w:rsidR="00331C58"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годы в сфере управления </w:t>
      </w:r>
      <w:r w:rsidR="00331C5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331C5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были достигнуты определенные позитивные изменения.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331C5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331C5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путем:</w:t>
      </w:r>
    </w:p>
    <w:p w:rsidR="00FB7893" w:rsidRPr="00D4372C" w:rsidRDefault="004D27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ликвидация  </w:t>
      </w:r>
      <w:r w:rsidR="00FB7893" w:rsidRPr="00D4372C">
        <w:rPr>
          <w:rFonts w:ascii="Times New Roman" w:hAnsi="Times New Roman" w:cs="Times New Roman"/>
          <w:sz w:val="24"/>
          <w:szCs w:val="24"/>
        </w:rPr>
        <w:t>объем</w:t>
      </w:r>
      <w:r w:rsidRPr="00D4372C">
        <w:rPr>
          <w:rFonts w:ascii="Times New Roman" w:hAnsi="Times New Roman" w:cs="Times New Roman"/>
          <w:sz w:val="24"/>
          <w:szCs w:val="24"/>
        </w:rPr>
        <w:t>ов</w:t>
      </w:r>
      <w:r w:rsidR="00FB7893" w:rsidRPr="00D4372C">
        <w:rPr>
          <w:rFonts w:ascii="Times New Roman" w:hAnsi="Times New Roman" w:cs="Times New Roman"/>
          <w:sz w:val="24"/>
          <w:szCs w:val="24"/>
        </w:rPr>
        <w:t xml:space="preserve"> </w:t>
      </w:r>
      <w:r w:rsidR="00331C58" w:rsidRPr="00D4372C">
        <w:rPr>
          <w:rFonts w:ascii="Times New Roman" w:hAnsi="Times New Roman" w:cs="Times New Roman"/>
          <w:sz w:val="24"/>
          <w:szCs w:val="24"/>
        </w:rPr>
        <w:t>муниципального</w:t>
      </w:r>
      <w:r w:rsidR="00FB7893" w:rsidRPr="00D4372C">
        <w:rPr>
          <w:rFonts w:ascii="Times New Roman" w:hAnsi="Times New Roman" w:cs="Times New Roman"/>
          <w:sz w:val="24"/>
          <w:szCs w:val="24"/>
        </w:rPr>
        <w:t xml:space="preserve"> внутреннего долга </w:t>
      </w:r>
      <w:r w:rsidRPr="00D4372C">
        <w:rPr>
          <w:rFonts w:ascii="Times New Roman" w:hAnsi="Times New Roman" w:cs="Times New Roman"/>
          <w:sz w:val="24"/>
          <w:szCs w:val="24"/>
        </w:rPr>
        <w:t>районного бюджета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w:t>
      </w:r>
      <w:r w:rsidR="004D27F8" w:rsidRPr="00D4372C">
        <w:rPr>
          <w:rFonts w:ascii="Times New Roman" w:hAnsi="Times New Roman" w:cs="Times New Roman"/>
          <w:sz w:val="24"/>
          <w:szCs w:val="24"/>
        </w:rPr>
        <w:t xml:space="preserve"> </w:t>
      </w:r>
      <w:r w:rsidRPr="00D4372C">
        <w:rPr>
          <w:rFonts w:ascii="Times New Roman" w:hAnsi="Times New Roman" w:cs="Times New Roman"/>
          <w:sz w:val="24"/>
          <w:szCs w:val="24"/>
        </w:rPr>
        <w:t>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инвентаризации социальных и публичных нормативных обязательств;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расширения горизонта финансового планирования: переход от годового к среднесрочному финансовому планированию, в том числе утверждению  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w:t>
      </w:r>
      <w:r w:rsidR="004D27F8" w:rsidRPr="00D4372C">
        <w:rPr>
          <w:rFonts w:ascii="Times New Roman" w:hAnsi="Times New Roman" w:cs="Times New Roman"/>
          <w:sz w:val="24"/>
          <w:szCs w:val="24"/>
        </w:rPr>
        <w:t xml:space="preserve"> муниципаль</w:t>
      </w:r>
      <w:r w:rsidRPr="00D4372C">
        <w:rPr>
          <w:rFonts w:ascii="Times New Roman" w:hAnsi="Times New Roman" w:cs="Times New Roman"/>
          <w:sz w:val="24"/>
          <w:szCs w:val="24"/>
        </w:rPr>
        <w:t>ных заданий);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создания нормативной базы развития новых форм финансового обеспечения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и муниципальными образованиями;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введения формализованных методик распределения межбюджетных трансфертов бюджетам </w:t>
      </w:r>
      <w:r w:rsidR="004D27F8" w:rsidRPr="00D4372C">
        <w:rPr>
          <w:rFonts w:ascii="Times New Roman" w:hAnsi="Times New Roman" w:cs="Times New Roman"/>
          <w:sz w:val="24"/>
          <w:szCs w:val="24"/>
        </w:rPr>
        <w:t>поселений</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4D27F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характеризующейся следующими показателями.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r w:rsidRPr="00D4372C">
        <w:rPr>
          <w:rFonts w:ascii="Times New Roman" w:hAnsi="Times New Roman" w:cs="Times New Roman"/>
          <w:sz w:val="24"/>
          <w:szCs w:val="24"/>
        </w:rPr>
        <w:t>Таблица 1</w:t>
      </w: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Основные показатели, характеризующие состояние системы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управления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4D27F8" w:rsidRPr="00D4372C">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800"/>
        <w:gridCol w:w="1680"/>
        <w:gridCol w:w="1680"/>
      </w:tblGrid>
      <w:tr w:rsidR="00FB7893" w:rsidRPr="00D4372C">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 N </w:t>
            </w:r>
            <w:r w:rsidRPr="00D4372C">
              <w:rPr>
                <w:rFonts w:ascii="Times New Roman" w:hAnsi="Times New Roman" w:cs="Times New Roman"/>
                <w:sz w:val="24"/>
                <w:szCs w:val="24"/>
              </w:rPr>
              <w:br/>
            </w:r>
            <w:proofErr w:type="gramStart"/>
            <w:r w:rsidRPr="00D4372C">
              <w:rPr>
                <w:rFonts w:ascii="Times New Roman" w:hAnsi="Times New Roman" w:cs="Times New Roman"/>
                <w:sz w:val="24"/>
                <w:szCs w:val="24"/>
              </w:rPr>
              <w:t>п</w:t>
            </w:r>
            <w:proofErr w:type="gramEnd"/>
            <w:r w:rsidRPr="00D4372C">
              <w:rPr>
                <w:rFonts w:ascii="Times New Roman" w:hAnsi="Times New Roman" w:cs="Times New Roman"/>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 Наименование (описание) </w:t>
            </w:r>
            <w:r w:rsidRPr="00D4372C">
              <w:rPr>
                <w:rFonts w:ascii="Times New Roman" w:hAnsi="Times New Roman" w:cs="Times New Roman"/>
                <w:sz w:val="24"/>
                <w:szCs w:val="24"/>
              </w:rPr>
              <w:br/>
              <w:t xml:space="preserve">       показателей       </w:t>
            </w:r>
            <w:r w:rsidRPr="00D4372C">
              <w:rPr>
                <w:rFonts w:ascii="Times New Roman" w:hAnsi="Times New Roman" w:cs="Times New Roman"/>
                <w:sz w:val="24"/>
                <w:szCs w:val="24"/>
              </w:rPr>
              <w:br/>
              <w:t xml:space="preserve">      (результатов)      </w:t>
            </w:r>
          </w:p>
        </w:tc>
        <w:tc>
          <w:tcPr>
            <w:tcW w:w="180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w:t>
            </w:r>
            <w:r w:rsidR="004D27F8" w:rsidRPr="00D4372C">
              <w:rPr>
                <w:rFonts w:ascii="Times New Roman" w:hAnsi="Times New Roman" w:cs="Times New Roman"/>
                <w:sz w:val="24"/>
                <w:szCs w:val="24"/>
              </w:rPr>
              <w:t>10</w:t>
            </w:r>
            <w:r w:rsidRPr="00D4372C">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201</w:t>
            </w:r>
            <w:r w:rsidR="004D27F8" w:rsidRPr="00D4372C">
              <w:rPr>
                <w:rFonts w:ascii="Times New Roman" w:hAnsi="Times New Roman" w:cs="Times New Roman"/>
                <w:sz w:val="24"/>
                <w:szCs w:val="24"/>
              </w:rPr>
              <w:t>1</w:t>
            </w:r>
            <w:r w:rsidRPr="00D4372C">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201</w:t>
            </w:r>
            <w:r w:rsidR="004D27F8"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w:t>
            </w:r>
          </w:p>
        </w:tc>
      </w:tr>
      <w:tr w:rsidR="00FB7893" w:rsidRPr="00D4372C">
        <w:trPr>
          <w:trHeight w:val="1080"/>
          <w:tblCellSpacing w:w="5" w:type="nil"/>
        </w:trPr>
        <w:tc>
          <w:tcPr>
            <w:tcW w:w="600" w:type="dxa"/>
            <w:tcBorders>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1. </w:t>
            </w:r>
          </w:p>
        </w:tc>
        <w:tc>
          <w:tcPr>
            <w:tcW w:w="3240" w:type="dxa"/>
            <w:tcBorders>
              <w:left w:val="single" w:sz="4" w:space="0" w:color="auto"/>
              <w:bottom w:val="single" w:sz="4" w:space="0" w:color="auto"/>
              <w:right w:val="single" w:sz="4" w:space="0" w:color="auto"/>
            </w:tcBorders>
          </w:tcPr>
          <w:p w:rsidR="00FB7893" w:rsidRPr="00D4372C" w:rsidRDefault="00FB7893" w:rsidP="004D27F8">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Объем </w:t>
            </w:r>
            <w:r w:rsidR="004D27F8" w:rsidRPr="00D4372C">
              <w:rPr>
                <w:rFonts w:ascii="Times New Roman" w:hAnsi="Times New Roman" w:cs="Times New Roman"/>
                <w:sz w:val="24"/>
                <w:szCs w:val="24"/>
              </w:rPr>
              <w:t>муниципального</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внутреннего долга        </w:t>
            </w:r>
            <w:r w:rsidRPr="00D4372C">
              <w:rPr>
                <w:rFonts w:ascii="Times New Roman" w:hAnsi="Times New Roman" w:cs="Times New Roman"/>
                <w:sz w:val="24"/>
                <w:szCs w:val="24"/>
              </w:rPr>
              <w:br/>
            </w:r>
            <w:r w:rsidR="004D27F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по      </w:t>
            </w:r>
            <w:r w:rsidRPr="00D4372C">
              <w:rPr>
                <w:rFonts w:ascii="Times New Roman" w:hAnsi="Times New Roman" w:cs="Times New Roman"/>
                <w:sz w:val="24"/>
                <w:szCs w:val="24"/>
              </w:rPr>
              <w:br/>
              <w:t xml:space="preserve">состоянию на конец       </w:t>
            </w:r>
            <w:r w:rsidRPr="00D4372C">
              <w:rPr>
                <w:rFonts w:ascii="Times New Roman" w:hAnsi="Times New Roman" w:cs="Times New Roman"/>
                <w:sz w:val="24"/>
                <w:szCs w:val="24"/>
              </w:rPr>
              <w:br/>
            </w:r>
            <w:r w:rsidR="00100B7C">
              <w:rPr>
                <w:rFonts w:ascii="Times New Roman" w:hAnsi="Times New Roman" w:cs="Times New Roman"/>
                <w:sz w:val="24"/>
                <w:szCs w:val="24"/>
              </w:rPr>
              <w:t xml:space="preserve">отчетного периода, </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рублей                   </w:t>
            </w:r>
          </w:p>
        </w:tc>
        <w:tc>
          <w:tcPr>
            <w:tcW w:w="1800" w:type="dxa"/>
            <w:tcBorders>
              <w:left w:val="single" w:sz="4" w:space="0" w:color="auto"/>
              <w:bottom w:val="single" w:sz="4" w:space="0" w:color="auto"/>
              <w:right w:val="single" w:sz="4" w:space="0" w:color="auto"/>
            </w:tcBorders>
          </w:tcPr>
          <w:p w:rsidR="00FB7893" w:rsidRPr="00D4372C" w:rsidRDefault="006C4985"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514360,86</w:t>
            </w:r>
          </w:p>
        </w:tc>
        <w:tc>
          <w:tcPr>
            <w:tcW w:w="1680" w:type="dxa"/>
            <w:tcBorders>
              <w:left w:val="single" w:sz="4" w:space="0" w:color="auto"/>
              <w:bottom w:val="single" w:sz="4" w:space="0" w:color="auto"/>
              <w:right w:val="single" w:sz="4" w:space="0" w:color="auto"/>
            </w:tcBorders>
          </w:tcPr>
          <w:p w:rsidR="00FB7893" w:rsidRPr="00D4372C" w:rsidRDefault="006720C8"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A8372E"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0,0</w:t>
            </w:r>
          </w:p>
        </w:tc>
      </w:tr>
      <w:tr w:rsidR="00FB7893" w:rsidRPr="00D4372C">
        <w:trPr>
          <w:trHeight w:val="1260"/>
          <w:tblCellSpacing w:w="5" w:type="nil"/>
        </w:trPr>
        <w:tc>
          <w:tcPr>
            <w:tcW w:w="600" w:type="dxa"/>
            <w:tcBorders>
              <w:left w:val="single" w:sz="4" w:space="0" w:color="auto"/>
              <w:bottom w:val="single" w:sz="4" w:space="0" w:color="auto"/>
              <w:right w:val="single" w:sz="4" w:space="0" w:color="auto"/>
            </w:tcBorders>
          </w:tcPr>
          <w:p w:rsidR="00FB7893" w:rsidRPr="00D4372C" w:rsidRDefault="00A65E0D">
            <w:pPr>
              <w:pStyle w:val="ConsPlusCell"/>
              <w:rPr>
                <w:rFonts w:ascii="Times New Roman" w:hAnsi="Times New Roman" w:cs="Times New Roman"/>
                <w:sz w:val="24"/>
                <w:szCs w:val="24"/>
              </w:rPr>
            </w:pPr>
            <w:r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w:t>
            </w:r>
          </w:p>
        </w:tc>
        <w:tc>
          <w:tcPr>
            <w:tcW w:w="3240" w:type="dxa"/>
            <w:tcBorders>
              <w:left w:val="single" w:sz="4" w:space="0" w:color="auto"/>
              <w:bottom w:val="single" w:sz="4" w:space="0" w:color="auto"/>
              <w:right w:val="single" w:sz="4" w:space="0" w:color="auto"/>
            </w:tcBorders>
          </w:tcPr>
          <w:p w:rsidR="00FB7893" w:rsidRPr="00D4372C" w:rsidRDefault="00FB7893" w:rsidP="00A8372E">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Доля просроченной        </w:t>
            </w:r>
            <w:r w:rsidRPr="00D4372C">
              <w:rPr>
                <w:rFonts w:ascii="Times New Roman" w:hAnsi="Times New Roman" w:cs="Times New Roman"/>
                <w:sz w:val="24"/>
                <w:szCs w:val="24"/>
              </w:rPr>
              <w:br/>
              <w:t xml:space="preserve">кредиторской             </w:t>
            </w:r>
            <w:r w:rsidRPr="00D4372C">
              <w:rPr>
                <w:rFonts w:ascii="Times New Roman" w:hAnsi="Times New Roman" w:cs="Times New Roman"/>
                <w:sz w:val="24"/>
                <w:szCs w:val="24"/>
              </w:rPr>
              <w:br/>
              <w:t xml:space="preserve">задолженности по         </w:t>
            </w:r>
            <w:r w:rsidRPr="00D4372C">
              <w:rPr>
                <w:rFonts w:ascii="Times New Roman" w:hAnsi="Times New Roman" w:cs="Times New Roman"/>
                <w:sz w:val="24"/>
                <w:szCs w:val="24"/>
              </w:rPr>
              <w:br/>
              <w:t xml:space="preserve">состоянию на конец       </w:t>
            </w:r>
            <w:r w:rsidRPr="00D4372C">
              <w:rPr>
                <w:rFonts w:ascii="Times New Roman" w:hAnsi="Times New Roman" w:cs="Times New Roman"/>
                <w:sz w:val="24"/>
                <w:szCs w:val="24"/>
              </w:rPr>
              <w:br/>
              <w:t xml:space="preserve">отчетного периода в      </w:t>
            </w:r>
            <w:r w:rsidRPr="00D4372C">
              <w:rPr>
                <w:rFonts w:ascii="Times New Roman" w:hAnsi="Times New Roman" w:cs="Times New Roman"/>
                <w:sz w:val="24"/>
                <w:szCs w:val="24"/>
              </w:rPr>
              <w:br/>
              <w:t xml:space="preserve">общем объеме расходов    </w:t>
            </w:r>
            <w:r w:rsidRPr="00D4372C">
              <w:rPr>
                <w:rFonts w:ascii="Times New Roman" w:hAnsi="Times New Roman" w:cs="Times New Roman"/>
                <w:sz w:val="24"/>
                <w:szCs w:val="24"/>
              </w:rPr>
              <w:br/>
              <w:t xml:space="preserve">бюджета, %    </w:t>
            </w:r>
          </w:p>
        </w:tc>
        <w:tc>
          <w:tcPr>
            <w:tcW w:w="1800" w:type="dxa"/>
            <w:tcBorders>
              <w:left w:val="single" w:sz="4" w:space="0" w:color="auto"/>
              <w:bottom w:val="single" w:sz="4" w:space="0" w:color="auto"/>
              <w:right w:val="single" w:sz="4" w:space="0" w:color="auto"/>
            </w:tcBorders>
          </w:tcPr>
          <w:p w:rsidR="00FB7893" w:rsidRPr="00D4372C" w:rsidRDefault="00303031"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FB789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FB789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r>
      <w:tr w:rsidR="00FB7893" w:rsidRPr="00D4372C">
        <w:trPr>
          <w:trHeight w:val="90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t>3</w:t>
            </w:r>
            <w:r w:rsidR="00A65E0D" w:rsidRPr="00D4372C">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Отклонение фактического  </w:t>
            </w:r>
            <w:r w:rsidRPr="00D4372C">
              <w:rPr>
                <w:rFonts w:ascii="Times New Roman" w:hAnsi="Times New Roman" w:cs="Times New Roman"/>
                <w:sz w:val="24"/>
                <w:szCs w:val="24"/>
              </w:rPr>
              <w:br/>
              <w:t xml:space="preserve">объема налоговых и       </w:t>
            </w:r>
            <w:r w:rsidRPr="00D4372C">
              <w:rPr>
                <w:rFonts w:ascii="Times New Roman" w:hAnsi="Times New Roman" w:cs="Times New Roman"/>
                <w:sz w:val="24"/>
                <w:szCs w:val="24"/>
              </w:rPr>
              <w:br/>
              <w:t xml:space="preserve">неналоговых доходов за   </w:t>
            </w:r>
            <w:r w:rsidRPr="00D4372C">
              <w:rPr>
                <w:rFonts w:ascii="Times New Roman" w:hAnsi="Times New Roman" w:cs="Times New Roman"/>
                <w:sz w:val="24"/>
                <w:szCs w:val="24"/>
              </w:rPr>
              <w:br/>
              <w:t xml:space="preserve">отчетный период от       </w:t>
            </w:r>
            <w:r w:rsidRPr="00D4372C">
              <w:rPr>
                <w:rFonts w:ascii="Times New Roman" w:hAnsi="Times New Roman" w:cs="Times New Roman"/>
                <w:sz w:val="24"/>
                <w:szCs w:val="24"/>
              </w:rPr>
              <w:br/>
              <w:t xml:space="preserve">первоначального плана, % </w:t>
            </w:r>
          </w:p>
        </w:tc>
        <w:tc>
          <w:tcPr>
            <w:tcW w:w="1800" w:type="dxa"/>
            <w:tcBorders>
              <w:left w:val="single" w:sz="4" w:space="0" w:color="auto"/>
              <w:bottom w:val="single" w:sz="4" w:space="0" w:color="auto"/>
              <w:right w:val="single" w:sz="4" w:space="0" w:color="auto"/>
            </w:tcBorders>
          </w:tcPr>
          <w:p w:rsidR="00FB7893" w:rsidRPr="00D4372C" w:rsidRDefault="00B1724E"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19,6</w:t>
            </w:r>
          </w:p>
        </w:tc>
        <w:tc>
          <w:tcPr>
            <w:tcW w:w="1680" w:type="dxa"/>
            <w:tcBorders>
              <w:left w:val="single" w:sz="4" w:space="0" w:color="auto"/>
              <w:bottom w:val="single" w:sz="4" w:space="0" w:color="auto"/>
              <w:right w:val="single" w:sz="4" w:space="0" w:color="auto"/>
            </w:tcBorders>
          </w:tcPr>
          <w:p w:rsidR="00FB7893" w:rsidRPr="00D4372C" w:rsidRDefault="00B1724E"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5,3</w:t>
            </w:r>
          </w:p>
        </w:tc>
        <w:tc>
          <w:tcPr>
            <w:tcW w:w="1680" w:type="dxa"/>
            <w:tcBorders>
              <w:left w:val="single" w:sz="4" w:space="0" w:color="auto"/>
              <w:bottom w:val="single" w:sz="4" w:space="0" w:color="auto"/>
              <w:right w:val="single" w:sz="4" w:space="0" w:color="auto"/>
            </w:tcBorders>
          </w:tcPr>
          <w:p w:rsidR="00FB7893" w:rsidRPr="00D4372C" w:rsidRDefault="0020656B"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17,6</w:t>
            </w:r>
          </w:p>
        </w:tc>
      </w:tr>
      <w:tr w:rsidR="00FB7893" w:rsidRPr="00D4372C">
        <w:trPr>
          <w:trHeight w:val="72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lastRenderedPageBreak/>
              <w:t>4</w:t>
            </w:r>
            <w:r w:rsidR="00FB7893" w:rsidRPr="00D4372C">
              <w:rPr>
                <w:rFonts w:ascii="Times New Roman" w:hAnsi="Times New Roman" w:cs="Times New Roman"/>
                <w:sz w:val="24"/>
                <w:szCs w:val="24"/>
              </w:rPr>
              <w:t xml:space="preserve">. </w:t>
            </w:r>
          </w:p>
        </w:tc>
        <w:tc>
          <w:tcPr>
            <w:tcW w:w="3240" w:type="dxa"/>
            <w:tcBorders>
              <w:left w:val="single" w:sz="4" w:space="0" w:color="auto"/>
              <w:bottom w:val="single" w:sz="4" w:space="0" w:color="auto"/>
              <w:right w:val="single" w:sz="4" w:space="0" w:color="auto"/>
            </w:tcBorders>
          </w:tcPr>
          <w:p w:rsidR="00FB7893" w:rsidRPr="00D4372C" w:rsidRDefault="00FB7893" w:rsidP="00A65E0D">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Доля расходов </w:t>
            </w:r>
            <w:r w:rsidR="00A65E0D"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бюджета, формируемых в   </w:t>
            </w:r>
            <w:r w:rsidRPr="00D4372C">
              <w:rPr>
                <w:rFonts w:ascii="Times New Roman" w:hAnsi="Times New Roman" w:cs="Times New Roman"/>
                <w:sz w:val="24"/>
                <w:szCs w:val="24"/>
              </w:rPr>
              <w:br/>
              <w:t xml:space="preserve">рамках бюджетных целевых </w:t>
            </w:r>
            <w:r w:rsidRPr="00D4372C">
              <w:rPr>
                <w:rFonts w:ascii="Times New Roman" w:hAnsi="Times New Roman" w:cs="Times New Roman"/>
                <w:sz w:val="24"/>
                <w:szCs w:val="24"/>
              </w:rPr>
              <w:br/>
              <w:t xml:space="preserve">программ, %              </w:t>
            </w:r>
          </w:p>
        </w:tc>
        <w:tc>
          <w:tcPr>
            <w:tcW w:w="1800" w:type="dxa"/>
            <w:tcBorders>
              <w:left w:val="single" w:sz="4" w:space="0" w:color="auto"/>
              <w:bottom w:val="single" w:sz="4" w:space="0" w:color="auto"/>
              <w:right w:val="single" w:sz="4" w:space="0" w:color="auto"/>
            </w:tcBorders>
          </w:tcPr>
          <w:p w:rsidR="008F3303" w:rsidRPr="00D4372C" w:rsidRDefault="008F330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0,4</w:t>
            </w:r>
          </w:p>
        </w:tc>
        <w:tc>
          <w:tcPr>
            <w:tcW w:w="1680" w:type="dxa"/>
            <w:tcBorders>
              <w:left w:val="single" w:sz="4" w:space="0" w:color="auto"/>
              <w:bottom w:val="single" w:sz="4" w:space="0" w:color="auto"/>
              <w:right w:val="single" w:sz="4" w:space="0" w:color="auto"/>
            </w:tcBorders>
          </w:tcPr>
          <w:p w:rsidR="00FB7893" w:rsidRPr="00D4372C" w:rsidRDefault="008F330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0,2</w:t>
            </w:r>
          </w:p>
        </w:tc>
        <w:tc>
          <w:tcPr>
            <w:tcW w:w="1680" w:type="dxa"/>
            <w:tcBorders>
              <w:left w:val="single" w:sz="4" w:space="0" w:color="auto"/>
              <w:bottom w:val="single" w:sz="4" w:space="0" w:color="auto"/>
              <w:right w:val="single" w:sz="4" w:space="0" w:color="auto"/>
            </w:tcBorders>
          </w:tcPr>
          <w:p w:rsidR="00FB7893" w:rsidRPr="00D4372C" w:rsidRDefault="007E124B" w:rsidP="00A45627">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0,31</w:t>
            </w:r>
          </w:p>
        </w:tc>
      </w:tr>
      <w:tr w:rsidR="00FB7893" w:rsidRPr="00D4372C">
        <w:trPr>
          <w:trHeight w:val="108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t>5</w:t>
            </w:r>
            <w:r w:rsidR="00A65E0D" w:rsidRPr="00D4372C">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B7893" w:rsidRPr="00D4372C" w:rsidRDefault="00FB7893" w:rsidP="00A65E0D">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Обеспечение публикации в </w:t>
            </w:r>
            <w:r w:rsidRPr="00D4372C">
              <w:rPr>
                <w:rFonts w:ascii="Times New Roman" w:hAnsi="Times New Roman" w:cs="Times New Roman"/>
                <w:sz w:val="24"/>
                <w:szCs w:val="24"/>
              </w:rPr>
              <w:br/>
              <w:t xml:space="preserve">сети Интернет информации </w:t>
            </w:r>
            <w:r w:rsidRPr="00D4372C">
              <w:rPr>
                <w:rFonts w:ascii="Times New Roman" w:hAnsi="Times New Roman" w:cs="Times New Roman"/>
                <w:sz w:val="24"/>
                <w:szCs w:val="24"/>
              </w:rPr>
              <w:br/>
              <w:t xml:space="preserve">о системе управления     </w:t>
            </w:r>
            <w:r w:rsidRPr="00D4372C">
              <w:rPr>
                <w:rFonts w:ascii="Times New Roman" w:hAnsi="Times New Roman" w:cs="Times New Roman"/>
                <w:sz w:val="24"/>
                <w:szCs w:val="24"/>
              </w:rPr>
              <w:br/>
            </w:r>
            <w:r w:rsidR="00A65E0D"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w:t>
            </w:r>
            <w:r w:rsidRPr="00D4372C">
              <w:rPr>
                <w:rFonts w:ascii="Times New Roman" w:hAnsi="Times New Roman" w:cs="Times New Roman"/>
                <w:sz w:val="24"/>
                <w:szCs w:val="24"/>
              </w:rPr>
              <w:br/>
              <w:t xml:space="preserve">финансами </w:t>
            </w:r>
            <w:r w:rsidR="00A65E0D"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FB7893" w:rsidRPr="00D4372C" w:rsidRDefault="00CF1BBD"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c>
          <w:tcPr>
            <w:tcW w:w="1680" w:type="dxa"/>
            <w:tcBorders>
              <w:left w:val="single" w:sz="4" w:space="0" w:color="auto"/>
              <w:bottom w:val="single" w:sz="4" w:space="0" w:color="auto"/>
              <w:right w:val="single" w:sz="4" w:space="0" w:color="auto"/>
            </w:tcBorders>
          </w:tcPr>
          <w:p w:rsidR="00FB7893" w:rsidRPr="00D4372C" w:rsidRDefault="00CF1BBD" w:rsidP="00CF1BBD">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c>
          <w:tcPr>
            <w:tcW w:w="1680" w:type="dxa"/>
            <w:tcBorders>
              <w:left w:val="single" w:sz="4" w:space="0" w:color="auto"/>
              <w:bottom w:val="single" w:sz="4" w:space="0" w:color="auto"/>
              <w:right w:val="single" w:sz="4" w:space="0" w:color="auto"/>
            </w:tcBorders>
          </w:tcPr>
          <w:p w:rsidR="00FB7893" w:rsidRPr="00D4372C" w:rsidRDefault="00CF1BBD"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r>
      <w:tr w:rsidR="00F12EEB" w:rsidRPr="00314E56"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6</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Темп роста бюджетной обеспеченности муниципаль</w:t>
            </w:r>
            <w:r w:rsidRPr="00F12EEB">
              <w:rPr>
                <w:rFonts w:ascii="Times New Roman" w:hAnsi="Times New Roman" w:cs="Times New Roman"/>
                <w:sz w:val="24"/>
                <w:szCs w:val="24"/>
              </w:rPr>
              <w:softHyphen/>
              <w:t>ных образований, %</w:t>
            </w:r>
          </w:p>
        </w:tc>
        <w:tc>
          <w:tcPr>
            <w:tcW w:w="180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r>
      <w:tr w:rsidR="00F12EEB" w:rsidRPr="00AE1E62"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7</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Эффективность выравнива</w:t>
            </w:r>
            <w:r w:rsidRPr="00F12EEB">
              <w:rPr>
                <w:rFonts w:ascii="Times New Roman" w:hAnsi="Times New Roman" w:cs="Times New Roman"/>
                <w:sz w:val="24"/>
                <w:szCs w:val="24"/>
              </w:rPr>
              <w:softHyphen/>
              <w:t>ния бюджетной обеспечен</w:t>
            </w:r>
            <w:r w:rsidRPr="00F12EEB">
              <w:rPr>
                <w:rFonts w:ascii="Times New Roman" w:hAnsi="Times New Roman" w:cs="Times New Roman"/>
                <w:sz w:val="24"/>
                <w:szCs w:val="24"/>
              </w:rPr>
              <w:softHyphen/>
              <w:t>ности муниципальных обра</w:t>
            </w:r>
            <w:r w:rsidRPr="00F12EEB">
              <w:rPr>
                <w:rFonts w:ascii="Times New Roman" w:hAnsi="Times New Roman" w:cs="Times New Roman"/>
                <w:sz w:val="24"/>
                <w:szCs w:val="24"/>
              </w:rPr>
              <w:softHyphen/>
              <w:t>зований, раз</w:t>
            </w:r>
          </w:p>
        </w:tc>
        <w:tc>
          <w:tcPr>
            <w:tcW w:w="180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r>
      <w:tr w:rsidR="00F12EEB" w:rsidRPr="00AE1E62"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8</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Обеспечение дифференциации поселений по уровню бюджетной обеспеченности</w:t>
            </w:r>
          </w:p>
          <w:p w:rsidR="00F12EEB" w:rsidRPr="00F12EEB" w:rsidRDefault="00F12EEB" w:rsidP="00F12EEB">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c>
          <w:tcPr>
            <w:tcW w:w="168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c>
          <w:tcPr>
            <w:tcW w:w="168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r>
    </w:tbl>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1</w:t>
      </w:r>
      <w:r w:rsidR="00FB7893" w:rsidRPr="00D4372C">
        <w:rPr>
          <w:rFonts w:ascii="Times New Roman" w:hAnsi="Times New Roman" w:cs="Times New Roman"/>
          <w:sz w:val="24"/>
          <w:szCs w:val="24"/>
        </w:rPr>
        <w:t>)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w:t>
      </w:r>
      <w:r w:rsidR="001E2893" w:rsidRPr="00D4372C">
        <w:rPr>
          <w:rFonts w:ascii="Times New Roman" w:hAnsi="Times New Roman" w:cs="Times New Roman"/>
          <w:sz w:val="24"/>
          <w:szCs w:val="24"/>
        </w:rPr>
        <w:t>йона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Существующие инструменты целеполагания, интегрированные на р</w:t>
      </w:r>
      <w:r w:rsidR="001E2893" w:rsidRPr="00D4372C">
        <w:rPr>
          <w:rFonts w:ascii="Times New Roman" w:hAnsi="Times New Roman" w:cs="Times New Roman"/>
          <w:sz w:val="24"/>
          <w:szCs w:val="24"/>
        </w:rPr>
        <w:t>айонном</w:t>
      </w:r>
      <w:r w:rsidRPr="00D4372C">
        <w:rPr>
          <w:rFonts w:ascii="Times New Roman" w:hAnsi="Times New Roman" w:cs="Times New Roman"/>
          <w:sz w:val="24"/>
          <w:szCs w:val="24"/>
        </w:rPr>
        <w:t xml:space="preserve">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1E2893"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1E2893"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учреждений, органов</w:t>
      </w:r>
      <w:r w:rsidR="001E2893" w:rsidRPr="00D4372C">
        <w:rPr>
          <w:rFonts w:ascii="Times New Roman" w:hAnsi="Times New Roman" w:cs="Times New Roman"/>
          <w:sz w:val="24"/>
          <w:szCs w:val="24"/>
        </w:rPr>
        <w:t xml:space="preserve"> местного самоуправления </w:t>
      </w:r>
      <w:r w:rsidRPr="00D4372C">
        <w:rPr>
          <w:rFonts w:ascii="Times New Roman" w:hAnsi="Times New Roman" w:cs="Times New Roman"/>
          <w:sz w:val="24"/>
          <w:szCs w:val="24"/>
        </w:rPr>
        <w:t xml:space="preserve">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w:t>
      </w:r>
      <w:r w:rsidR="000F6E98" w:rsidRPr="00D4372C">
        <w:rPr>
          <w:rFonts w:ascii="Times New Roman" w:hAnsi="Times New Roman" w:cs="Times New Roman"/>
          <w:sz w:val="24"/>
          <w:szCs w:val="24"/>
        </w:rPr>
        <w:t>ведомств</w:t>
      </w:r>
      <w:r w:rsidRPr="00D4372C">
        <w:rPr>
          <w:rFonts w:ascii="Times New Roman" w:hAnsi="Times New Roman" w:cs="Times New Roman"/>
          <w:sz w:val="24"/>
          <w:szCs w:val="24"/>
        </w:rPr>
        <w:t>.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Кроме того, сложившаяся ситуация является следствием отсутствия следующих механизмов: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мотивации главных распорядителей бюджетных сре</w:t>
      </w:r>
      <w:proofErr w:type="gramStart"/>
      <w:r w:rsidRPr="00D4372C">
        <w:rPr>
          <w:rFonts w:ascii="Times New Roman" w:hAnsi="Times New Roman" w:cs="Times New Roman"/>
          <w:sz w:val="24"/>
          <w:szCs w:val="24"/>
        </w:rPr>
        <w:t>дств к п</w:t>
      </w:r>
      <w:proofErr w:type="gramEnd"/>
      <w:r w:rsidRPr="00D4372C">
        <w:rPr>
          <w:rFonts w:ascii="Times New Roman" w:hAnsi="Times New Roman" w:cs="Times New Roman"/>
          <w:sz w:val="24"/>
          <w:szCs w:val="24"/>
        </w:rPr>
        <w:t>овышению качества финансово-экономического планирования;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применения финансовых и иных санкций за некачественное бюджетное планирование, </w:t>
      </w:r>
      <w:proofErr w:type="gramStart"/>
      <w:r w:rsidRPr="00D4372C">
        <w:rPr>
          <w:rFonts w:ascii="Times New Roman" w:hAnsi="Times New Roman" w:cs="Times New Roman"/>
          <w:sz w:val="24"/>
          <w:szCs w:val="24"/>
        </w:rPr>
        <w:t>не</w:t>
      </w:r>
      <w:r w:rsidR="000F6E98" w:rsidRPr="00D4372C">
        <w:rPr>
          <w:rFonts w:ascii="Times New Roman" w:hAnsi="Times New Roman" w:cs="Times New Roman"/>
          <w:sz w:val="24"/>
          <w:szCs w:val="24"/>
        </w:rPr>
        <w:t xml:space="preserve"> </w:t>
      </w:r>
      <w:r w:rsidRPr="00D4372C">
        <w:rPr>
          <w:rFonts w:ascii="Times New Roman" w:hAnsi="Times New Roman" w:cs="Times New Roman"/>
          <w:sz w:val="24"/>
          <w:szCs w:val="24"/>
        </w:rPr>
        <w:t>достижение</w:t>
      </w:r>
      <w:proofErr w:type="gramEnd"/>
      <w:r w:rsidRPr="00D4372C">
        <w:rPr>
          <w:rFonts w:ascii="Times New Roman" w:hAnsi="Times New Roman" w:cs="Times New Roman"/>
          <w:sz w:val="24"/>
          <w:szCs w:val="24"/>
        </w:rPr>
        <w:t xml:space="preserve"> запланированных показателей бюджетных целевых программ.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00FB7893" w:rsidRPr="00D4372C">
        <w:rPr>
          <w:rFonts w:ascii="Times New Roman" w:hAnsi="Times New Roman" w:cs="Times New Roman"/>
          <w:sz w:val="24"/>
          <w:szCs w:val="24"/>
        </w:rPr>
        <w:t>ориентированного</w:t>
      </w:r>
      <w:proofErr w:type="gramEnd"/>
      <w:r w:rsidR="00FB7893" w:rsidRPr="00D4372C">
        <w:rPr>
          <w:rFonts w:ascii="Times New Roman" w:hAnsi="Times New Roman" w:cs="Times New Roman"/>
          <w:sz w:val="24"/>
          <w:szCs w:val="24"/>
        </w:rPr>
        <w:t xml:space="preserve"> на результат (далее - БОР).</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При формальном соблюдении инструкций и процедур, установленных нормативными правовыми актами, результаты применения данных инструментов зачастую не находили отражения в бюджетных проектировках.</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Так, результаты оценки потребности населения в предоставляемых </w:t>
      </w:r>
      <w:r w:rsidR="000F6E9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услугах, ежегодно осуществляемой органами </w:t>
      </w:r>
      <w:r w:rsidR="00066951"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 на этапе </w:t>
      </w:r>
      <w:proofErr w:type="gramStart"/>
      <w:r w:rsidRPr="00D4372C">
        <w:rPr>
          <w:rFonts w:ascii="Times New Roman" w:hAnsi="Times New Roman" w:cs="Times New Roman"/>
          <w:sz w:val="24"/>
          <w:szCs w:val="24"/>
        </w:rPr>
        <w:t xml:space="preserve">подготовки проекта </w:t>
      </w:r>
      <w:r w:rsidR="00066951" w:rsidRPr="00D4372C">
        <w:rPr>
          <w:rFonts w:ascii="Times New Roman" w:hAnsi="Times New Roman" w:cs="Times New Roman"/>
          <w:sz w:val="24"/>
          <w:szCs w:val="24"/>
        </w:rPr>
        <w:t>решения сессии народных депутатов района</w:t>
      </w:r>
      <w:proofErr w:type="gramEnd"/>
      <w:r w:rsidR="00066951" w:rsidRPr="00D4372C">
        <w:rPr>
          <w:rFonts w:ascii="Times New Roman" w:hAnsi="Times New Roman" w:cs="Times New Roman"/>
          <w:sz w:val="24"/>
          <w:szCs w:val="24"/>
        </w:rPr>
        <w:t xml:space="preserve">  </w:t>
      </w:r>
      <w:r w:rsidRPr="00D4372C">
        <w:rPr>
          <w:rFonts w:ascii="Times New Roman" w:hAnsi="Times New Roman" w:cs="Times New Roman"/>
          <w:sz w:val="24"/>
          <w:szCs w:val="24"/>
        </w:rPr>
        <w:t xml:space="preserve"> о  бюджете</w:t>
      </w:r>
      <w:r w:rsidR="00066951" w:rsidRPr="00D4372C">
        <w:rPr>
          <w:rFonts w:ascii="Times New Roman" w:hAnsi="Times New Roman" w:cs="Times New Roman"/>
          <w:sz w:val="24"/>
          <w:szCs w:val="24"/>
        </w:rPr>
        <w:t xml:space="preserve"> муниципального района</w:t>
      </w:r>
      <w:r w:rsidRPr="00D4372C">
        <w:rPr>
          <w:rFonts w:ascii="Times New Roman" w:hAnsi="Times New Roman" w:cs="Times New Roman"/>
          <w:sz w:val="24"/>
          <w:szCs w:val="24"/>
        </w:rPr>
        <w:t xml:space="preserve"> на очередной финансовый год и плановый период, практически не учитывались при планировании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Проведение оценки соответствия качества фактически предоставляемых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 </w:t>
      </w:r>
      <w:r w:rsidR="00066951" w:rsidRPr="00D4372C">
        <w:rPr>
          <w:rFonts w:ascii="Times New Roman" w:hAnsi="Times New Roman" w:cs="Times New Roman"/>
          <w:sz w:val="24"/>
          <w:szCs w:val="24"/>
        </w:rPr>
        <w:t>районным</w:t>
      </w:r>
      <w:r w:rsidRPr="00D4372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w:t>
      </w:r>
      <w:r w:rsidR="00032D5A" w:rsidRPr="00D4372C">
        <w:rPr>
          <w:rFonts w:ascii="Times New Roman" w:hAnsi="Times New Roman" w:cs="Times New Roman"/>
          <w:sz w:val="24"/>
          <w:szCs w:val="24"/>
        </w:rPr>
        <w:t>ителями данных услуг;</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3</w:t>
      </w:r>
      <w:r w:rsidR="00FB7893" w:rsidRPr="00D4372C">
        <w:rPr>
          <w:rFonts w:ascii="Times New Roman" w:hAnsi="Times New Roman" w:cs="Times New Roman"/>
          <w:sz w:val="24"/>
          <w:szCs w:val="24"/>
        </w:rPr>
        <w:t xml:space="preserve">) с недостаточной степенью эффективности осуществляется реализация на территории </w:t>
      </w:r>
      <w:r w:rsidR="00066951"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 xml:space="preserve"> Федерального </w:t>
      </w:r>
      <w:hyperlink r:id="rId8" w:history="1">
        <w:r w:rsidR="00FB7893" w:rsidRPr="00D4372C">
          <w:rPr>
            <w:rFonts w:ascii="Times New Roman" w:hAnsi="Times New Roman" w:cs="Times New Roman"/>
            <w:color w:val="0000FF"/>
            <w:sz w:val="24"/>
            <w:szCs w:val="24"/>
          </w:rPr>
          <w:t>закона</w:t>
        </w:r>
      </w:hyperlink>
      <w:r w:rsidR="00FB7893" w:rsidRPr="00D4372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 201</w:t>
      </w:r>
      <w:r w:rsidR="00066951" w:rsidRPr="00D4372C">
        <w:rPr>
          <w:rFonts w:ascii="Times New Roman" w:hAnsi="Times New Roman" w:cs="Times New Roman"/>
          <w:sz w:val="24"/>
          <w:szCs w:val="24"/>
        </w:rPr>
        <w:t>1</w:t>
      </w:r>
      <w:r w:rsidRPr="00D4372C">
        <w:rPr>
          <w:rFonts w:ascii="Times New Roman" w:hAnsi="Times New Roman" w:cs="Times New Roman"/>
          <w:sz w:val="24"/>
          <w:szCs w:val="24"/>
        </w:rPr>
        <w:t xml:space="preserve"> - 201</w:t>
      </w:r>
      <w:r w:rsidR="00066951"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годах в </w:t>
      </w:r>
      <w:r w:rsidR="00066951" w:rsidRPr="00D4372C">
        <w:rPr>
          <w:rFonts w:ascii="Times New Roman" w:hAnsi="Times New Roman" w:cs="Times New Roman"/>
          <w:sz w:val="24"/>
          <w:szCs w:val="24"/>
        </w:rPr>
        <w:t>Красногорском районе</w:t>
      </w:r>
      <w:r w:rsidRPr="00D4372C">
        <w:rPr>
          <w:rFonts w:ascii="Times New Roman" w:hAnsi="Times New Roman" w:cs="Times New Roman"/>
          <w:sz w:val="24"/>
          <w:szCs w:val="24"/>
        </w:rPr>
        <w:t xml:space="preserve"> была разработана и принята необходимая правовая база для реализации на территории </w:t>
      </w:r>
      <w:r w:rsidR="00066951" w:rsidRPr="00D4372C">
        <w:rPr>
          <w:rFonts w:ascii="Times New Roman" w:hAnsi="Times New Roman" w:cs="Times New Roman"/>
          <w:sz w:val="24"/>
          <w:szCs w:val="24"/>
        </w:rPr>
        <w:t>района</w:t>
      </w:r>
      <w:r w:rsidRPr="00D4372C">
        <w:rPr>
          <w:rFonts w:ascii="Times New Roman" w:hAnsi="Times New Roman" w:cs="Times New Roman"/>
          <w:sz w:val="24"/>
          <w:szCs w:val="24"/>
        </w:rPr>
        <w:t xml:space="preserve"> Федерального </w:t>
      </w:r>
      <w:hyperlink r:id="rId9" w:history="1">
        <w:r w:rsidRPr="00D4372C">
          <w:rPr>
            <w:rFonts w:ascii="Times New Roman" w:hAnsi="Times New Roman" w:cs="Times New Roman"/>
            <w:color w:val="0000FF"/>
            <w:sz w:val="24"/>
            <w:szCs w:val="24"/>
          </w:rPr>
          <w:t>закона</w:t>
        </w:r>
      </w:hyperlink>
      <w:r w:rsidRPr="00D4372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 1 января 201</w:t>
      </w:r>
      <w:r w:rsidR="00066951"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 финансовое обеспечение деятельности </w:t>
      </w:r>
      <w:r w:rsidR="00066951" w:rsidRPr="00D4372C">
        <w:rPr>
          <w:rFonts w:ascii="Times New Roman" w:hAnsi="Times New Roman" w:cs="Times New Roman"/>
          <w:sz w:val="24"/>
          <w:szCs w:val="24"/>
        </w:rPr>
        <w:t xml:space="preserve">муниципальных бюджетных </w:t>
      </w:r>
      <w:r w:rsidRPr="00D4372C">
        <w:rPr>
          <w:rFonts w:ascii="Times New Roman" w:hAnsi="Times New Roman" w:cs="Times New Roman"/>
          <w:sz w:val="24"/>
          <w:szCs w:val="24"/>
        </w:rPr>
        <w:t xml:space="preserve"> учреждений </w:t>
      </w:r>
      <w:r w:rsidR="00066951"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заданиями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 (выполнением работ), а также нормативных затрат на содержание имущества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Вместе с тем определение нормативных затрат на оказание </w:t>
      </w:r>
      <w:r w:rsidR="00066951"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оказываемых </w:t>
      </w:r>
      <w:r w:rsidR="00066951"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ситуация, вызванная объективными бюджетными ограничениями, ведет к </w:t>
      </w:r>
      <w:proofErr w:type="spellStart"/>
      <w:r w:rsidRPr="00D4372C">
        <w:rPr>
          <w:rFonts w:ascii="Times New Roman" w:hAnsi="Times New Roman" w:cs="Times New Roman"/>
          <w:sz w:val="24"/>
          <w:szCs w:val="24"/>
        </w:rPr>
        <w:t>псевдореализации</w:t>
      </w:r>
      <w:proofErr w:type="spellEnd"/>
      <w:r w:rsidRPr="00D4372C">
        <w:rPr>
          <w:rFonts w:ascii="Times New Roman" w:hAnsi="Times New Roman" w:cs="Times New Roman"/>
          <w:sz w:val="24"/>
          <w:szCs w:val="24"/>
        </w:rPr>
        <w:t xml:space="preserve"> положений нижеуказанного федерального закона и не способствует достижению целей, ради которых федеральный закон был принят;</w:t>
      </w:r>
    </w:p>
    <w:p w:rsidR="00FB7893" w:rsidRPr="00D4372C" w:rsidRDefault="00FB7F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5</w:t>
      </w:r>
      <w:r w:rsidR="00FB7893" w:rsidRPr="00D4372C">
        <w:rPr>
          <w:rFonts w:ascii="Times New Roman" w:hAnsi="Times New Roman" w:cs="Times New Roman"/>
          <w:sz w:val="24"/>
          <w:szCs w:val="24"/>
        </w:rPr>
        <w:t xml:space="preserve">) деятельность участников сектора </w:t>
      </w:r>
      <w:r w:rsidRPr="00D4372C">
        <w:rPr>
          <w:rFonts w:ascii="Times New Roman" w:hAnsi="Times New Roman" w:cs="Times New Roman"/>
          <w:sz w:val="24"/>
          <w:szCs w:val="24"/>
        </w:rPr>
        <w:t xml:space="preserve">муниципального </w:t>
      </w:r>
      <w:r w:rsidR="00FB7893" w:rsidRPr="00D4372C">
        <w:rPr>
          <w:rFonts w:ascii="Times New Roman" w:hAnsi="Times New Roman" w:cs="Times New Roman"/>
          <w:sz w:val="24"/>
          <w:szCs w:val="24"/>
        </w:rPr>
        <w:t xml:space="preserve"> управления остается недостаточно прозрачной, не в полной мере обеспечены возможности общественного </w:t>
      </w:r>
      <w:proofErr w:type="gramStart"/>
      <w:r w:rsidR="00FB7893" w:rsidRPr="00D4372C">
        <w:rPr>
          <w:rFonts w:ascii="Times New Roman" w:hAnsi="Times New Roman" w:cs="Times New Roman"/>
          <w:sz w:val="24"/>
          <w:szCs w:val="24"/>
        </w:rPr>
        <w:t>контроля за</w:t>
      </w:r>
      <w:proofErr w:type="gramEnd"/>
      <w:r w:rsidR="00FB7893" w:rsidRPr="00D4372C">
        <w:rPr>
          <w:rFonts w:ascii="Times New Roman" w:hAnsi="Times New Roman" w:cs="Times New Roman"/>
          <w:sz w:val="24"/>
          <w:szCs w:val="24"/>
        </w:rPr>
        <w:t xml:space="preserve"> сферой </w:t>
      </w:r>
      <w:r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 xml:space="preserve"> финансов.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проблема является следствием как отсутствия должного </w:t>
      </w:r>
      <w:proofErr w:type="gramStart"/>
      <w:r w:rsidRPr="00D4372C">
        <w:rPr>
          <w:rFonts w:ascii="Times New Roman" w:hAnsi="Times New Roman" w:cs="Times New Roman"/>
          <w:sz w:val="24"/>
          <w:szCs w:val="24"/>
        </w:rPr>
        <w:t>контроля за</w:t>
      </w:r>
      <w:proofErr w:type="gramEnd"/>
      <w:r w:rsidRPr="00D4372C">
        <w:rPr>
          <w:rFonts w:ascii="Times New Roman" w:hAnsi="Times New Roman" w:cs="Times New Roman"/>
          <w:sz w:val="24"/>
          <w:szCs w:val="24"/>
        </w:rPr>
        <w:t xml:space="preserve"> раскрытием органами </w:t>
      </w:r>
      <w:r w:rsidR="00FB7F59" w:rsidRPr="00D4372C">
        <w:rPr>
          <w:rFonts w:ascii="Times New Roman" w:hAnsi="Times New Roman" w:cs="Times New Roman"/>
          <w:sz w:val="24"/>
          <w:szCs w:val="24"/>
        </w:rPr>
        <w:t xml:space="preserve">местного самоуправления Красногорского района </w:t>
      </w:r>
      <w:r w:rsidRPr="00D4372C">
        <w:rPr>
          <w:rFonts w:ascii="Times New Roman" w:hAnsi="Times New Roman" w:cs="Times New Roman"/>
          <w:sz w:val="24"/>
          <w:szCs w:val="24"/>
        </w:rPr>
        <w:t xml:space="preserve"> информации о </w:t>
      </w:r>
      <w:r w:rsidRPr="00D4372C">
        <w:rPr>
          <w:rFonts w:ascii="Times New Roman" w:hAnsi="Times New Roman" w:cs="Times New Roman"/>
          <w:sz w:val="24"/>
          <w:szCs w:val="24"/>
        </w:rPr>
        <w:lastRenderedPageBreak/>
        <w:t>своей деятельности, так и недостаточного технического обеспечения.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Решение задачи обеспечения общественного </w:t>
      </w:r>
      <w:proofErr w:type="gramStart"/>
      <w:r w:rsidRPr="00D4372C">
        <w:rPr>
          <w:rFonts w:ascii="Times New Roman" w:hAnsi="Times New Roman" w:cs="Times New Roman"/>
          <w:sz w:val="24"/>
          <w:szCs w:val="24"/>
        </w:rPr>
        <w:t>контроля за</w:t>
      </w:r>
      <w:proofErr w:type="gramEnd"/>
      <w:r w:rsidRPr="00D4372C">
        <w:rPr>
          <w:rFonts w:ascii="Times New Roman" w:hAnsi="Times New Roman" w:cs="Times New Roman"/>
          <w:sz w:val="24"/>
          <w:szCs w:val="24"/>
        </w:rPr>
        <w:t xml:space="preserve"> деятельностью органов </w:t>
      </w:r>
      <w:r w:rsidR="00FB7F59"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лишь отчасти может быть обеспечено путем публикации максимально возможного количества материалов на официальных сайтах органов </w:t>
      </w:r>
      <w:r w:rsidR="00FB7F59"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 в сети Интернет.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Формирование устойчивого интереса общества к системе управления </w:t>
      </w:r>
      <w:r w:rsidR="00FB7F59"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требует активного вовлечения представителей общественности в </w:t>
      </w:r>
      <w:r w:rsidR="00CF1BBD" w:rsidRPr="00D4372C">
        <w:rPr>
          <w:rFonts w:ascii="Times New Roman" w:hAnsi="Times New Roman" w:cs="Times New Roman"/>
          <w:sz w:val="24"/>
          <w:szCs w:val="24"/>
        </w:rPr>
        <w:t>каждый этап бюджетного процесса.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2. Приоритеты и цели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политики</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в сфере управления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ными финансами,</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цели и задачи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Стратегическая цель реализации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политики в сфере управления </w:t>
      </w:r>
      <w:r w:rsidR="00D3635F" w:rsidRPr="00D4372C">
        <w:rPr>
          <w:rFonts w:ascii="Times New Roman" w:hAnsi="Times New Roman" w:cs="Times New Roman"/>
          <w:sz w:val="24"/>
          <w:szCs w:val="24"/>
        </w:rPr>
        <w:t xml:space="preserve">муниципальными </w:t>
      </w:r>
      <w:r w:rsidRPr="00D4372C">
        <w:rPr>
          <w:rFonts w:ascii="Times New Roman" w:hAnsi="Times New Roman" w:cs="Times New Roman"/>
          <w:sz w:val="24"/>
          <w:szCs w:val="24"/>
        </w:rPr>
        <w:t xml:space="preserve"> финансами состоит в повышении уровня и качества жизни населения.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Это подразумевает создание условий для сглаживания циклов макроэкономической активности и поддержания устойчивости бюджетной системы, повышения эффективности деятельности публично-правовых образований по выполнению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Для достижения указанной цели необходимо создание механизмов, направленных на решение следующих основных задач:</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повышение качества управления финансами в общественном секторе, в том числе путем адаптации инструментов корпоративного менеджмента;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повышение прозрачности и подотчетности деятельности органов </w:t>
      </w:r>
      <w:r w:rsidR="00D3635F" w:rsidRPr="00D4372C">
        <w:rPr>
          <w:rFonts w:ascii="Times New Roman" w:hAnsi="Times New Roman" w:cs="Times New Roman"/>
          <w:sz w:val="24"/>
          <w:szCs w:val="24"/>
        </w:rPr>
        <w:t>местного самоуправления</w:t>
      </w:r>
      <w:r w:rsidRPr="00D4372C">
        <w:rPr>
          <w:rFonts w:ascii="Times New Roman" w:hAnsi="Times New Roman" w:cs="Times New Roman"/>
          <w:sz w:val="24"/>
          <w:szCs w:val="24"/>
        </w:rPr>
        <w:t>, в том числе за счет внедрения требований к публичности показателей их деятельности.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Целями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являются: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D3635F"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оптимизации и повышения эффективности расходов бюджета</w:t>
      </w:r>
      <w:r w:rsidR="00D3635F"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FB7893"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Для достижения поставленных целей в рамках реализации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планируется решение следующих основных задач:</w:t>
      </w:r>
    </w:p>
    <w:p w:rsidR="00830488" w:rsidRPr="00D4372C" w:rsidRDefault="008304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недопущение образования муниципального внутреннего долга Красногорского района;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сбалансированное управление расходами  бюджета</w:t>
      </w:r>
      <w:r w:rsidR="00D3635F"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внедрение современных методов и технологий управления  муниципальными финансами;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повышение прозрачности бюджетной системы </w:t>
      </w:r>
      <w:r w:rsidR="00D3635F"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выравнивание бюджетной обеспеченности </w:t>
      </w:r>
      <w:r w:rsidR="00DF0A03" w:rsidRPr="00D4372C">
        <w:rPr>
          <w:rFonts w:ascii="Times New Roman" w:hAnsi="Times New Roman" w:cs="Times New Roman"/>
          <w:sz w:val="24"/>
          <w:szCs w:val="24"/>
        </w:rPr>
        <w:t>городских и сельских поселений</w:t>
      </w:r>
      <w:r w:rsidRPr="00D4372C">
        <w:rPr>
          <w:rFonts w:ascii="Times New Roman" w:hAnsi="Times New Roman" w:cs="Times New Roman"/>
          <w:sz w:val="24"/>
          <w:szCs w:val="24"/>
        </w:rPr>
        <w:t xml:space="preserve"> и поддержка мер по обеспечению сбалансированности местных бюджетов </w:t>
      </w:r>
      <w:r w:rsidR="00DF0A03" w:rsidRPr="00D4372C">
        <w:rPr>
          <w:rFonts w:ascii="Times New Roman" w:hAnsi="Times New Roman" w:cs="Times New Roman"/>
          <w:sz w:val="24"/>
          <w:szCs w:val="24"/>
        </w:rPr>
        <w:t xml:space="preserve">поселений </w:t>
      </w:r>
      <w:r w:rsidRPr="00D4372C">
        <w:rPr>
          <w:rFonts w:ascii="Times New Roman" w:hAnsi="Times New Roman" w:cs="Times New Roman"/>
          <w:sz w:val="24"/>
          <w:szCs w:val="24"/>
        </w:rPr>
        <w:t xml:space="preserve"> в </w:t>
      </w:r>
      <w:r w:rsidRPr="00D4372C">
        <w:rPr>
          <w:rFonts w:ascii="Times New Roman" w:hAnsi="Times New Roman" w:cs="Times New Roman"/>
          <w:sz w:val="24"/>
          <w:szCs w:val="24"/>
        </w:rPr>
        <w:lastRenderedPageBreak/>
        <w:t>рамках содействия органам местного самоуправления в осуществлении реализации полномочий по решению вопросов местного значения.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Реализация </w:t>
      </w:r>
      <w:r w:rsidR="008B4662"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 будет осуществляться в соответствии со следующими основными документами: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Бюджетное послание Президента Российской Федерации о бюджетной политике;</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Бюджетная стратегия Российской Федерации на период до 2023 года;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политики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налоговой политики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стратегия социально-экономического развития Брянской области;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бюджетная стратегия Брянской области на период до 2020 года;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и налоговой политики Брянской области</w:t>
      </w:r>
      <w:r w:rsidR="001717B4" w:rsidRPr="00D4372C">
        <w:rPr>
          <w:rFonts w:ascii="Times New Roman" w:hAnsi="Times New Roman" w:cs="Times New Roman"/>
          <w:sz w:val="24"/>
          <w:szCs w:val="24"/>
        </w:rPr>
        <w:t>;</w:t>
      </w:r>
    </w:p>
    <w:p w:rsidR="00FB7893" w:rsidRPr="00D4372C" w:rsidRDefault="001717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и налоговой политики Красногорского района.</w:t>
      </w:r>
    </w:p>
    <w:p w:rsidR="001717B4" w:rsidRPr="00D4372C" w:rsidRDefault="001717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3. Сроки реализации </w:t>
      </w:r>
      <w:r w:rsidR="001717B4"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Реализация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 осуществляется в 201</w:t>
      </w:r>
      <w:r w:rsidR="001717B4"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DF0A03"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годах.</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4. Ресурсное обеспечение реализации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DF0A03" w:rsidRPr="00D4372C" w:rsidRDefault="00FB7893" w:rsidP="00DF0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Реализация</w:t>
      </w:r>
      <w:r w:rsidR="001717B4" w:rsidRPr="00D4372C">
        <w:rPr>
          <w:rFonts w:ascii="Times New Roman" w:hAnsi="Times New Roman" w:cs="Times New Roman"/>
          <w:sz w:val="24"/>
          <w:szCs w:val="24"/>
        </w:rPr>
        <w:t xml:space="preserve"> муниципальной </w:t>
      </w:r>
      <w:r w:rsidRPr="00D4372C">
        <w:rPr>
          <w:rFonts w:ascii="Times New Roman" w:hAnsi="Times New Roman" w:cs="Times New Roman"/>
          <w:sz w:val="24"/>
          <w:szCs w:val="24"/>
        </w:rPr>
        <w:t xml:space="preserve"> программы будет осуществляться за счет средств  бюджета</w:t>
      </w:r>
      <w:r w:rsidR="001717B4" w:rsidRPr="00D4372C">
        <w:rPr>
          <w:rFonts w:ascii="Times New Roman" w:hAnsi="Times New Roman" w:cs="Times New Roman"/>
          <w:sz w:val="24"/>
          <w:szCs w:val="24"/>
        </w:rPr>
        <w:t xml:space="preserve"> муниципального района</w:t>
      </w:r>
      <w:r w:rsidRPr="00D4372C">
        <w:rPr>
          <w:rFonts w:ascii="Times New Roman" w:hAnsi="Times New Roman" w:cs="Times New Roman"/>
          <w:sz w:val="24"/>
          <w:szCs w:val="24"/>
        </w:rPr>
        <w:t xml:space="preserve">. Общий объем средств на реализацию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составляет </w:t>
      </w:r>
      <w:r w:rsidR="00DF0A03" w:rsidRPr="00D4372C">
        <w:rPr>
          <w:rFonts w:ascii="Times New Roman" w:hAnsi="Times New Roman" w:cs="Times New Roman"/>
          <w:sz w:val="24"/>
          <w:szCs w:val="24"/>
        </w:rPr>
        <w:t>1</w:t>
      </w:r>
      <w:r w:rsidR="00DD5E50">
        <w:rPr>
          <w:rFonts w:ascii="Times New Roman" w:hAnsi="Times New Roman" w:cs="Times New Roman"/>
          <w:sz w:val="24"/>
          <w:szCs w:val="24"/>
        </w:rPr>
        <w:t>19 705 036,26</w:t>
      </w:r>
      <w:r w:rsidR="00DF0A03" w:rsidRPr="00D4372C">
        <w:rPr>
          <w:rFonts w:ascii="Times New Roman" w:hAnsi="Times New Roman" w:cs="Times New Roman"/>
          <w:sz w:val="24"/>
          <w:szCs w:val="24"/>
        </w:rPr>
        <w:t xml:space="preserve">  рублей, в том числе:</w:t>
      </w:r>
    </w:p>
    <w:p w:rsidR="00DF0A03" w:rsidRPr="00D4372C" w:rsidRDefault="00DF0A03" w:rsidP="00DF0A0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31 003 067,26</w:t>
      </w:r>
      <w:r w:rsidRPr="00D4372C">
        <w:rPr>
          <w:rFonts w:ascii="Times New Roman" w:hAnsi="Times New Roman" w:cs="Times New Roman"/>
          <w:sz w:val="24"/>
          <w:szCs w:val="24"/>
        </w:rPr>
        <w:t xml:space="preserve">  рублей;</w:t>
      </w: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18 891 607</w:t>
      </w:r>
      <w:r w:rsidRPr="00D4372C">
        <w:rPr>
          <w:rFonts w:ascii="Times New Roman" w:hAnsi="Times New Roman" w:cs="Times New Roman"/>
          <w:sz w:val="24"/>
          <w:szCs w:val="24"/>
        </w:rPr>
        <w:t xml:space="preserve"> рублей;</w:t>
      </w: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18 742 831</w:t>
      </w:r>
      <w:r w:rsidRPr="00D4372C">
        <w:rPr>
          <w:rFonts w:ascii="Times New Roman" w:hAnsi="Times New Roman" w:cs="Times New Roman"/>
          <w:sz w:val="24"/>
          <w:szCs w:val="24"/>
        </w:rPr>
        <w:t xml:space="preserve">  рублей.</w:t>
      </w: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2016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18 762 831</w:t>
      </w:r>
      <w:r w:rsidRPr="00D4372C">
        <w:rPr>
          <w:rFonts w:ascii="Times New Roman" w:hAnsi="Times New Roman" w:cs="Times New Roman"/>
          <w:sz w:val="24"/>
          <w:szCs w:val="24"/>
        </w:rPr>
        <w:t xml:space="preserve">  рублей;</w:t>
      </w: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2017 год </w:t>
      </w:r>
      <w:r>
        <w:rPr>
          <w:rFonts w:ascii="Times New Roman" w:hAnsi="Times New Roman" w:cs="Times New Roman"/>
          <w:sz w:val="24"/>
          <w:szCs w:val="24"/>
        </w:rPr>
        <w:t>–</w:t>
      </w:r>
      <w:r w:rsidRPr="00D4372C">
        <w:rPr>
          <w:rFonts w:ascii="Times New Roman" w:hAnsi="Times New Roman" w:cs="Times New Roman"/>
          <w:sz w:val="24"/>
          <w:szCs w:val="24"/>
        </w:rPr>
        <w:t xml:space="preserve"> 32</w:t>
      </w:r>
      <w:r>
        <w:rPr>
          <w:rFonts w:ascii="Times New Roman" w:hAnsi="Times New Roman" w:cs="Times New Roman"/>
          <w:sz w:val="24"/>
          <w:szCs w:val="24"/>
        </w:rPr>
        <w:t> </w:t>
      </w:r>
      <w:r w:rsidRPr="00D4372C">
        <w:rPr>
          <w:rFonts w:ascii="Times New Roman" w:hAnsi="Times New Roman" w:cs="Times New Roman"/>
          <w:sz w:val="24"/>
          <w:szCs w:val="24"/>
        </w:rPr>
        <w:t>304</w:t>
      </w:r>
      <w:r>
        <w:rPr>
          <w:rFonts w:ascii="Times New Roman" w:hAnsi="Times New Roman" w:cs="Times New Roman"/>
          <w:sz w:val="24"/>
          <w:szCs w:val="24"/>
        </w:rPr>
        <w:t xml:space="preserve"> </w:t>
      </w:r>
      <w:r w:rsidRPr="00D4372C">
        <w:rPr>
          <w:rFonts w:ascii="Times New Roman" w:hAnsi="Times New Roman" w:cs="Times New Roman"/>
          <w:sz w:val="24"/>
          <w:szCs w:val="24"/>
        </w:rPr>
        <w:t>700  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5. Основные меры правового регулирования, направленные</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на достижение целей и решение задач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была разработана в рамках </w:t>
      </w:r>
      <w:proofErr w:type="gramStart"/>
      <w:r w:rsidRPr="00D4372C">
        <w:rPr>
          <w:rFonts w:ascii="Times New Roman" w:hAnsi="Times New Roman" w:cs="Times New Roman"/>
          <w:sz w:val="24"/>
          <w:szCs w:val="24"/>
        </w:rPr>
        <w:t xml:space="preserve">реализации </w:t>
      </w:r>
      <w:hyperlink r:id="rId10" w:history="1">
        <w:r w:rsidRPr="00D4372C">
          <w:rPr>
            <w:rFonts w:ascii="Times New Roman" w:hAnsi="Times New Roman" w:cs="Times New Roman"/>
            <w:color w:val="0000FF"/>
            <w:sz w:val="24"/>
            <w:szCs w:val="24"/>
          </w:rPr>
          <w:t>программы</w:t>
        </w:r>
      </w:hyperlink>
      <w:r w:rsidRPr="00D4372C">
        <w:rPr>
          <w:rFonts w:ascii="Times New Roman" w:hAnsi="Times New Roman" w:cs="Times New Roman"/>
          <w:sz w:val="24"/>
          <w:szCs w:val="24"/>
        </w:rPr>
        <w:t xml:space="preserve"> повышения эффективности бюджетных расходов </w:t>
      </w:r>
      <w:r w:rsidR="001717B4" w:rsidRPr="00D4372C">
        <w:rPr>
          <w:rFonts w:ascii="Times New Roman" w:hAnsi="Times New Roman" w:cs="Times New Roman"/>
          <w:sz w:val="24"/>
          <w:szCs w:val="24"/>
        </w:rPr>
        <w:t>Красногорского</w:t>
      </w:r>
      <w:proofErr w:type="gramEnd"/>
      <w:r w:rsidR="001717B4" w:rsidRPr="00D4372C">
        <w:rPr>
          <w:rFonts w:ascii="Times New Roman" w:hAnsi="Times New Roman" w:cs="Times New Roman"/>
          <w:sz w:val="24"/>
          <w:szCs w:val="24"/>
        </w:rPr>
        <w:t xml:space="preserve"> района </w:t>
      </w:r>
      <w:r w:rsidRPr="00D4372C">
        <w:rPr>
          <w:rFonts w:ascii="Times New Roman" w:hAnsi="Times New Roman" w:cs="Times New Roman"/>
          <w:sz w:val="24"/>
          <w:szCs w:val="24"/>
        </w:rPr>
        <w:t xml:space="preserve"> (2011 - 2012 годы). Среди основных документов:</w:t>
      </w: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935026" w:rsidRPr="00D4372C">
        <w:rPr>
          <w:rFonts w:ascii="Times New Roman" w:hAnsi="Times New Roman" w:cs="Times New Roman"/>
          <w:sz w:val="24"/>
          <w:szCs w:val="24"/>
        </w:rPr>
        <w:t xml:space="preserve"> Красногорского района </w:t>
      </w:r>
      <w:r w:rsidR="00FB7893" w:rsidRPr="00D4372C">
        <w:rPr>
          <w:rFonts w:ascii="Times New Roman" w:hAnsi="Times New Roman" w:cs="Times New Roman"/>
          <w:sz w:val="24"/>
          <w:szCs w:val="24"/>
        </w:rPr>
        <w:t xml:space="preserve">от </w:t>
      </w:r>
      <w:r w:rsidR="00935026" w:rsidRPr="00D4372C">
        <w:rPr>
          <w:rFonts w:ascii="Times New Roman" w:hAnsi="Times New Roman" w:cs="Times New Roman"/>
          <w:sz w:val="24"/>
          <w:szCs w:val="24"/>
        </w:rPr>
        <w:t>29</w:t>
      </w:r>
      <w:r w:rsidR="00FB7893" w:rsidRPr="00D4372C">
        <w:rPr>
          <w:rFonts w:ascii="Times New Roman" w:hAnsi="Times New Roman" w:cs="Times New Roman"/>
          <w:sz w:val="24"/>
          <w:szCs w:val="24"/>
        </w:rPr>
        <w:t xml:space="preserve"> </w:t>
      </w:r>
      <w:r w:rsidR="00935026" w:rsidRPr="00D4372C">
        <w:rPr>
          <w:rFonts w:ascii="Times New Roman" w:hAnsi="Times New Roman" w:cs="Times New Roman"/>
          <w:sz w:val="24"/>
          <w:szCs w:val="24"/>
        </w:rPr>
        <w:t>августа</w:t>
      </w:r>
      <w:r w:rsidR="00FB7893" w:rsidRPr="00D4372C">
        <w:rPr>
          <w:rFonts w:ascii="Times New Roman" w:hAnsi="Times New Roman" w:cs="Times New Roman"/>
          <w:sz w:val="24"/>
          <w:szCs w:val="24"/>
        </w:rPr>
        <w:t xml:space="preserve"> 2011 года N </w:t>
      </w:r>
      <w:r w:rsidR="00935026" w:rsidRPr="00D4372C">
        <w:rPr>
          <w:rFonts w:ascii="Times New Roman" w:hAnsi="Times New Roman" w:cs="Times New Roman"/>
          <w:sz w:val="24"/>
          <w:szCs w:val="24"/>
        </w:rPr>
        <w:t>302</w:t>
      </w:r>
      <w:r w:rsidR="00FB7893" w:rsidRPr="00D4372C">
        <w:rPr>
          <w:rFonts w:ascii="Times New Roman" w:hAnsi="Times New Roman" w:cs="Times New Roman"/>
          <w:sz w:val="24"/>
          <w:szCs w:val="24"/>
        </w:rPr>
        <w:t xml:space="preserve"> "Об утверждении Порядка инициирования и принятия решений по введению новых (увеличению действующих) расходных обязательств";</w:t>
      </w: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935026"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 xml:space="preserve"> от </w:t>
      </w:r>
      <w:r w:rsidR="00FA63A4" w:rsidRPr="00D4372C">
        <w:rPr>
          <w:rFonts w:ascii="Times New Roman" w:hAnsi="Times New Roman" w:cs="Times New Roman"/>
          <w:sz w:val="24"/>
          <w:szCs w:val="24"/>
        </w:rPr>
        <w:t>29</w:t>
      </w:r>
      <w:r w:rsidR="00FB7893" w:rsidRPr="00D4372C">
        <w:rPr>
          <w:rFonts w:ascii="Times New Roman" w:hAnsi="Times New Roman" w:cs="Times New Roman"/>
          <w:sz w:val="24"/>
          <w:szCs w:val="24"/>
        </w:rPr>
        <w:t xml:space="preserve"> </w:t>
      </w:r>
      <w:r w:rsidR="00FA63A4" w:rsidRPr="00D4372C">
        <w:rPr>
          <w:rFonts w:ascii="Times New Roman" w:hAnsi="Times New Roman" w:cs="Times New Roman"/>
          <w:sz w:val="24"/>
          <w:szCs w:val="24"/>
        </w:rPr>
        <w:t>августа</w:t>
      </w:r>
      <w:r w:rsidR="00FB7893" w:rsidRPr="00D4372C">
        <w:rPr>
          <w:rFonts w:ascii="Times New Roman" w:hAnsi="Times New Roman" w:cs="Times New Roman"/>
          <w:sz w:val="24"/>
          <w:szCs w:val="24"/>
        </w:rPr>
        <w:t xml:space="preserve"> 201</w:t>
      </w:r>
      <w:r w:rsidR="00FA63A4"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года N </w:t>
      </w:r>
      <w:r w:rsidR="00FA63A4" w:rsidRPr="00D4372C">
        <w:rPr>
          <w:rFonts w:ascii="Times New Roman" w:hAnsi="Times New Roman" w:cs="Times New Roman"/>
          <w:sz w:val="24"/>
          <w:szCs w:val="24"/>
        </w:rPr>
        <w:t>300</w:t>
      </w:r>
      <w:r w:rsidR="00FB7893" w:rsidRPr="00D4372C">
        <w:rPr>
          <w:rFonts w:ascii="Times New Roman" w:hAnsi="Times New Roman" w:cs="Times New Roman"/>
          <w:sz w:val="24"/>
          <w:szCs w:val="24"/>
        </w:rPr>
        <w:t xml:space="preserve"> "О порядке формирования и финансового обеспечения выполнения </w:t>
      </w:r>
      <w:r w:rsidR="00FA63A4" w:rsidRPr="00D4372C">
        <w:rPr>
          <w:rFonts w:ascii="Times New Roman" w:hAnsi="Times New Roman" w:cs="Times New Roman"/>
          <w:sz w:val="24"/>
          <w:szCs w:val="24"/>
        </w:rPr>
        <w:t>муниципального</w:t>
      </w:r>
      <w:r w:rsidR="00FB7893" w:rsidRPr="00D4372C">
        <w:rPr>
          <w:rFonts w:ascii="Times New Roman" w:hAnsi="Times New Roman" w:cs="Times New Roman"/>
          <w:sz w:val="24"/>
          <w:szCs w:val="24"/>
        </w:rPr>
        <w:t xml:space="preserve"> задания </w:t>
      </w:r>
      <w:r w:rsidR="00FA63A4" w:rsidRPr="00D4372C">
        <w:rPr>
          <w:rFonts w:ascii="Times New Roman" w:hAnsi="Times New Roman" w:cs="Times New Roman"/>
          <w:sz w:val="24"/>
          <w:szCs w:val="24"/>
        </w:rPr>
        <w:t xml:space="preserve">муниципальными </w:t>
      </w:r>
      <w:r w:rsidR="00FB7893" w:rsidRPr="00D4372C">
        <w:rPr>
          <w:rFonts w:ascii="Times New Roman" w:hAnsi="Times New Roman" w:cs="Times New Roman"/>
          <w:sz w:val="24"/>
          <w:szCs w:val="24"/>
        </w:rPr>
        <w:t xml:space="preserve">учреждениями </w:t>
      </w:r>
      <w:r w:rsidR="00FA63A4"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w:t>
      </w:r>
      <w:r w:rsidR="00A37E17" w:rsidRPr="00D4372C">
        <w:rPr>
          <w:rFonts w:ascii="Times New Roman" w:hAnsi="Times New Roman" w:cs="Times New Roman"/>
          <w:sz w:val="24"/>
          <w:szCs w:val="24"/>
        </w:rPr>
        <w:t xml:space="preserve"> Красногорского района</w:t>
      </w:r>
      <w:r w:rsidR="00FB7893" w:rsidRPr="00D4372C">
        <w:rPr>
          <w:rFonts w:ascii="Times New Roman" w:hAnsi="Times New Roman" w:cs="Times New Roman"/>
          <w:sz w:val="24"/>
          <w:szCs w:val="24"/>
        </w:rPr>
        <w:t xml:space="preserve"> от </w:t>
      </w:r>
      <w:r w:rsidR="00A37E17" w:rsidRPr="00D4372C">
        <w:rPr>
          <w:rFonts w:ascii="Times New Roman" w:hAnsi="Times New Roman" w:cs="Times New Roman"/>
          <w:sz w:val="24"/>
          <w:szCs w:val="24"/>
        </w:rPr>
        <w:t>10 августа</w:t>
      </w:r>
      <w:r w:rsidR="00FB7893" w:rsidRPr="00D4372C">
        <w:rPr>
          <w:rFonts w:ascii="Times New Roman" w:hAnsi="Times New Roman" w:cs="Times New Roman"/>
          <w:sz w:val="24"/>
          <w:szCs w:val="24"/>
        </w:rPr>
        <w:t xml:space="preserve"> 201</w:t>
      </w:r>
      <w:r w:rsidR="00A37E17"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года N </w:t>
      </w:r>
      <w:r w:rsidR="00A37E17" w:rsidRPr="00D4372C">
        <w:rPr>
          <w:rFonts w:ascii="Times New Roman" w:hAnsi="Times New Roman" w:cs="Times New Roman"/>
          <w:sz w:val="24"/>
          <w:szCs w:val="24"/>
        </w:rPr>
        <w:t>313</w:t>
      </w:r>
      <w:r w:rsidR="00FB7893" w:rsidRPr="00D4372C">
        <w:rPr>
          <w:rFonts w:ascii="Times New Roman" w:hAnsi="Times New Roman" w:cs="Times New Roman"/>
          <w:sz w:val="24"/>
          <w:szCs w:val="24"/>
        </w:rPr>
        <w:t xml:space="preserve"> "Об утверждении </w:t>
      </w:r>
      <w:r w:rsidR="00A37E17" w:rsidRPr="00D4372C">
        <w:rPr>
          <w:rFonts w:ascii="Times New Roman" w:hAnsi="Times New Roman" w:cs="Times New Roman"/>
          <w:sz w:val="24"/>
          <w:szCs w:val="24"/>
        </w:rPr>
        <w:t>п</w:t>
      </w:r>
      <w:r w:rsidR="00FB7893" w:rsidRPr="00D4372C">
        <w:rPr>
          <w:rFonts w:ascii="Times New Roman" w:hAnsi="Times New Roman" w:cs="Times New Roman"/>
          <w:sz w:val="24"/>
          <w:szCs w:val="24"/>
        </w:rPr>
        <w:t xml:space="preserve">орядка разработки, реализации и оценки эффективности </w:t>
      </w:r>
      <w:r w:rsidR="00A37E17"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 xml:space="preserve"> программ </w:t>
      </w:r>
      <w:r w:rsidR="00A37E17"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FA63A4"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от 2</w:t>
      </w:r>
      <w:r w:rsidR="00FA63A4" w:rsidRPr="00D4372C">
        <w:rPr>
          <w:rFonts w:ascii="Times New Roman" w:hAnsi="Times New Roman" w:cs="Times New Roman"/>
          <w:sz w:val="24"/>
          <w:szCs w:val="24"/>
        </w:rPr>
        <w:t>9</w:t>
      </w:r>
      <w:r w:rsidR="00FB7893" w:rsidRPr="00D4372C">
        <w:rPr>
          <w:rFonts w:ascii="Times New Roman" w:hAnsi="Times New Roman" w:cs="Times New Roman"/>
          <w:sz w:val="24"/>
          <w:szCs w:val="24"/>
        </w:rPr>
        <w:t xml:space="preserve"> </w:t>
      </w:r>
      <w:r w:rsidR="00FA63A4" w:rsidRPr="00D4372C">
        <w:rPr>
          <w:rFonts w:ascii="Times New Roman" w:hAnsi="Times New Roman" w:cs="Times New Roman"/>
          <w:sz w:val="24"/>
          <w:szCs w:val="24"/>
        </w:rPr>
        <w:t xml:space="preserve"> августа</w:t>
      </w:r>
      <w:r w:rsidR="00FB7893" w:rsidRPr="00D4372C">
        <w:rPr>
          <w:rFonts w:ascii="Times New Roman" w:hAnsi="Times New Roman" w:cs="Times New Roman"/>
          <w:sz w:val="24"/>
          <w:szCs w:val="24"/>
        </w:rPr>
        <w:t xml:space="preserve"> 201</w:t>
      </w:r>
      <w:r w:rsidR="00FA63A4"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года N </w:t>
      </w:r>
      <w:r w:rsidR="00FA63A4" w:rsidRPr="00D4372C">
        <w:rPr>
          <w:rFonts w:ascii="Times New Roman" w:hAnsi="Times New Roman" w:cs="Times New Roman"/>
          <w:sz w:val="24"/>
          <w:szCs w:val="24"/>
        </w:rPr>
        <w:t>301</w:t>
      </w:r>
      <w:r w:rsidR="00FB7893" w:rsidRPr="00D4372C">
        <w:rPr>
          <w:rFonts w:ascii="Times New Roman" w:hAnsi="Times New Roman" w:cs="Times New Roman"/>
          <w:sz w:val="24"/>
          <w:szCs w:val="24"/>
        </w:rPr>
        <w:t xml:space="preserve"> "О мерах по созданию системы учета потребности в предоставляемых </w:t>
      </w:r>
      <w:r w:rsidR="00FA63A4"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услугах";</w:t>
      </w: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123E15" w:rsidRPr="00D4372C">
        <w:rPr>
          <w:rFonts w:ascii="Times New Roman" w:hAnsi="Times New Roman" w:cs="Times New Roman"/>
          <w:sz w:val="24"/>
          <w:szCs w:val="24"/>
        </w:rPr>
        <w:t xml:space="preserve"> Красногорского района </w:t>
      </w:r>
      <w:r w:rsidR="00FB7893" w:rsidRPr="00D4372C">
        <w:rPr>
          <w:rFonts w:ascii="Times New Roman" w:hAnsi="Times New Roman" w:cs="Times New Roman"/>
          <w:sz w:val="24"/>
          <w:szCs w:val="24"/>
        </w:rPr>
        <w:t xml:space="preserve"> от 1</w:t>
      </w:r>
      <w:r w:rsidR="00123E15"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w:t>
      </w:r>
      <w:r w:rsidR="00123E15" w:rsidRPr="00D4372C">
        <w:rPr>
          <w:rFonts w:ascii="Times New Roman" w:hAnsi="Times New Roman" w:cs="Times New Roman"/>
          <w:sz w:val="24"/>
          <w:szCs w:val="24"/>
        </w:rPr>
        <w:t>июля</w:t>
      </w:r>
      <w:r w:rsidR="00FB7893" w:rsidRPr="00D4372C">
        <w:rPr>
          <w:rFonts w:ascii="Times New Roman" w:hAnsi="Times New Roman" w:cs="Times New Roman"/>
          <w:sz w:val="24"/>
          <w:szCs w:val="24"/>
        </w:rPr>
        <w:t xml:space="preserve"> 2011 года N </w:t>
      </w:r>
      <w:r w:rsidR="00123E15" w:rsidRPr="00D4372C">
        <w:rPr>
          <w:rFonts w:ascii="Times New Roman" w:hAnsi="Times New Roman" w:cs="Times New Roman"/>
          <w:sz w:val="24"/>
          <w:szCs w:val="24"/>
        </w:rPr>
        <w:t>251</w:t>
      </w:r>
      <w:r w:rsidR="00FB7893" w:rsidRPr="00D4372C">
        <w:rPr>
          <w:rFonts w:ascii="Times New Roman" w:hAnsi="Times New Roman" w:cs="Times New Roman"/>
          <w:sz w:val="24"/>
          <w:szCs w:val="24"/>
        </w:rPr>
        <w:t xml:space="preserve"> "Об утверждении Положения о подготовке докладов о результатах и основных </w:t>
      </w:r>
      <w:r w:rsidR="00FB7893" w:rsidRPr="00D4372C">
        <w:rPr>
          <w:rFonts w:ascii="Times New Roman" w:hAnsi="Times New Roman" w:cs="Times New Roman"/>
          <w:sz w:val="24"/>
          <w:szCs w:val="24"/>
        </w:rPr>
        <w:lastRenderedPageBreak/>
        <w:t xml:space="preserve">направлениях деятельности главных распорядителей средств </w:t>
      </w:r>
      <w:r w:rsidR="00123E15" w:rsidRPr="00D4372C">
        <w:rPr>
          <w:rFonts w:ascii="Times New Roman" w:hAnsi="Times New Roman" w:cs="Times New Roman"/>
          <w:sz w:val="24"/>
          <w:szCs w:val="24"/>
        </w:rPr>
        <w:t>районного</w:t>
      </w:r>
      <w:r w:rsidR="00FB7893"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 период реализации </w:t>
      </w:r>
      <w:r w:rsidR="00A34AAC"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внесение изменений в следующие нормативные правовые акты в целях обеспечения их соответствия действующим механизмам управления </w:t>
      </w:r>
      <w:r w:rsidR="001577C8" w:rsidRPr="00D4372C">
        <w:rPr>
          <w:rFonts w:ascii="Times New Roman" w:hAnsi="Times New Roman" w:cs="Times New Roman"/>
          <w:sz w:val="24"/>
          <w:szCs w:val="24"/>
        </w:rPr>
        <w:t xml:space="preserve">муниципальными </w:t>
      </w:r>
      <w:r w:rsidRPr="00D4372C">
        <w:rPr>
          <w:rFonts w:ascii="Times New Roman" w:hAnsi="Times New Roman" w:cs="Times New Roman"/>
          <w:sz w:val="24"/>
          <w:szCs w:val="24"/>
        </w:rPr>
        <w:t xml:space="preserve">финансами </w:t>
      </w:r>
      <w:r w:rsidR="001577C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B13E89" w:rsidRPr="00D4372C">
        <w:rPr>
          <w:rFonts w:ascii="Times New Roman" w:hAnsi="Times New Roman" w:cs="Times New Roman"/>
          <w:sz w:val="24"/>
          <w:szCs w:val="24"/>
        </w:rPr>
        <w:t xml:space="preserve">Красногорского района </w:t>
      </w:r>
      <w:r w:rsidRPr="00D4372C">
        <w:rPr>
          <w:rFonts w:ascii="Times New Roman" w:hAnsi="Times New Roman" w:cs="Times New Roman"/>
          <w:sz w:val="24"/>
          <w:szCs w:val="24"/>
        </w:rPr>
        <w:t xml:space="preserve"> на очередной финансовый год и плановый период;</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интеграция основных </w:t>
      </w:r>
      <w:proofErr w:type="gramStart"/>
      <w:r w:rsidRPr="00D4372C">
        <w:rPr>
          <w:rFonts w:ascii="Times New Roman" w:hAnsi="Times New Roman" w:cs="Times New Roman"/>
          <w:sz w:val="24"/>
          <w:szCs w:val="24"/>
        </w:rPr>
        <w:t xml:space="preserve">положений программы повышения эффективности бюджетных расходов </w:t>
      </w:r>
      <w:r w:rsidR="00A34AAC" w:rsidRPr="00D4372C">
        <w:rPr>
          <w:rFonts w:ascii="Times New Roman" w:hAnsi="Times New Roman" w:cs="Times New Roman"/>
          <w:sz w:val="24"/>
          <w:szCs w:val="24"/>
        </w:rPr>
        <w:t>Красногорского</w:t>
      </w:r>
      <w:proofErr w:type="gramEnd"/>
      <w:r w:rsidR="00A34AAC"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(2011 - 2012 годы) в действующие нормативные правовые акты с целью закрепления основных концепций программы на постоянной основе (после окончания действия программы повышения эффективности бюджетных расходов </w:t>
      </w:r>
      <w:r w:rsidR="00CB418A"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в 2013 году).</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Перечень мер правового регулирования реализации </w:t>
      </w:r>
      <w:r w:rsidR="00CB418A"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программы может обновляться и (или) дополняться в ходе реализации </w:t>
      </w:r>
      <w:r w:rsidR="00CB418A"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6. Состав </w:t>
      </w:r>
      <w:r w:rsidR="00846102"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330E53" w:rsidRDefault="008461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Муниципальная </w:t>
      </w:r>
      <w:r w:rsidR="00FB7893" w:rsidRPr="00330E53">
        <w:rPr>
          <w:rFonts w:ascii="Times New Roman" w:hAnsi="Times New Roman" w:cs="Times New Roman"/>
          <w:sz w:val="24"/>
          <w:szCs w:val="24"/>
        </w:rPr>
        <w:t xml:space="preserve"> программа состоит из </w:t>
      </w:r>
      <w:r w:rsidRPr="00330E53">
        <w:rPr>
          <w:rFonts w:ascii="Times New Roman" w:hAnsi="Times New Roman" w:cs="Times New Roman"/>
          <w:sz w:val="24"/>
          <w:szCs w:val="24"/>
        </w:rPr>
        <w:t>дву</w:t>
      </w:r>
      <w:r w:rsidR="00FB7893" w:rsidRPr="00330E53">
        <w:rPr>
          <w:rFonts w:ascii="Times New Roman" w:hAnsi="Times New Roman" w:cs="Times New Roman"/>
          <w:sz w:val="24"/>
          <w:szCs w:val="24"/>
        </w:rPr>
        <w:t xml:space="preserve">х </w:t>
      </w:r>
      <w:r w:rsidR="0089037F" w:rsidRPr="00330E53">
        <w:rPr>
          <w:rFonts w:ascii="Times New Roman" w:hAnsi="Times New Roman" w:cs="Times New Roman"/>
          <w:sz w:val="24"/>
          <w:szCs w:val="24"/>
        </w:rPr>
        <w:t>основных мероприятий</w:t>
      </w:r>
      <w:r w:rsidR="00FB7893" w:rsidRPr="00330E53">
        <w:rPr>
          <w:rFonts w:ascii="Times New Roman" w:hAnsi="Times New Roman" w:cs="Times New Roman"/>
          <w:sz w:val="24"/>
          <w:szCs w:val="24"/>
        </w:rPr>
        <w:t>:</w:t>
      </w:r>
    </w:p>
    <w:p w:rsidR="0089037F" w:rsidRPr="00330E53" w:rsidRDefault="0089037F" w:rsidP="00763378">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30E53">
        <w:rPr>
          <w:rFonts w:ascii="Times New Roman" w:hAnsi="Times New Roman" w:cs="Times New Roman"/>
          <w:sz w:val="24"/>
          <w:szCs w:val="24"/>
        </w:rPr>
        <w:t xml:space="preserve">Материально-техническое и финансовое обеспечение </w:t>
      </w:r>
      <w:proofErr w:type="gramStart"/>
      <w:r w:rsidRPr="00330E53">
        <w:rPr>
          <w:rFonts w:ascii="Times New Roman" w:hAnsi="Times New Roman" w:cs="Times New Roman"/>
          <w:sz w:val="24"/>
          <w:szCs w:val="24"/>
        </w:rPr>
        <w:t>деятельности финансового отдела администрации Красног</w:t>
      </w:r>
      <w:r w:rsidR="00763378" w:rsidRPr="00330E53">
        <w:rPr>
          <w:rFonts w:ascii="Times New Roman" w:hAnsi="Times New Roman" w:cs="Times New Roman"/>
          <w:sz w:val="24"/>
          <w:szCs w:val="24"/>
        </w:rPr>
        <w:t>орского района Брянской области</w:t>
      </w:r>
      <w:proofErr w:type="gramEnd"/>
      <w:r w:rsidR="00763378"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В рамках реализации данного основного мероприятия  планируется осуществление мероприятий, направленных </w:t>
      </w:r>
      <w:proofErr w:type="gramStart"/>
      <w:r w:rsidRPr="00330E53">
        <w:rPr>
          <w:rFonts w:ascii="Times New Roman" w:hAnsi="Times New Roman" w:cs="Times New Roman"/>
          <w:sz w:val="24"/>
          <w:szCs w:val="24"/>
        </w:rPr>
        <w:t>на</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сбалансированности и устойчивости финансовой системы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концентрацию финансовых ресурсов на приоритетных направлениях социально-экономического развития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нормативно-правового регулирования в сфере </w:t>
      </w:r>
      <w:proofErr w:type="gramStart"/>
      <w:r w:rsidRPr="00330E53">
        <w:rPr>
          <w:rFonts w:ascii="Times New Roman" w:hAnsi="Times New Roman" w:cs="Times New Roman"/>
          <w:sz w:val="24"/>
          <w:szCs w:val="24"/>
        </w:rPr>
        <w:t>компетенции финансового отдела администрации Красногорского района Брянской области</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единого методологического подхода к ведению финансового, бюджетного учета и отчетности на территории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в пределах </w:t>
      </w:r>
      <w:proofErr w:type="gramStart"/>
      <w:r w:rsidRPr="00330E53">
        <w:rPr>
          <w:rFonts w:ascii="Times New Roman" w:hAnsi="Times New Roman" w:cs="Times New Roman"/>
          <w:sz w:val="24"/>
          <w:szCs w:val="24"/>
        </w:rPr>
        <w:t>компетенции финансового отдела администрации Красногорского района Брянской области муниципального финансового контроля</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В рамках расходов на материально-техническое и финансовое обеспечение </w:t>
      </w:r>
      <w:proofErr w:type="gramStart"/>
      <w:r w:rsidRPr="00330E53">
        <w:rPr>
          <w:rFonts w:ascii="Times New Roman" w:hAnsi="Times New Roman" w:cs="Times New Roman"/>
          <w:sz w:val="24"/>
          <w:szCs w:val="24"/>
        </w:rPr>
        <w:t>деятельности финансового отдела администрации Красногорского района Брянской области</w:t>
      </w:r>
      <w:proofErr w:type="gramEnd"/>
      <w:r w:rsidRPr="00330E53">
        <w:rPr>
          <w:rFonts w:ascii="Times New Roman" w:hAnsi="Times New Roman" w:cs="Times New Roman"/>
          <w:sz w:val="24"/>
          <w:szCs w:val="24"/>
        </w:rPr>
        <w:t xml:space="preserve"> осуществляются следующие мероприятия: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формирование проектов решений  о бюджете Красногорского муниципального района, о внесении изменений в  бюджет Красногорского муниципального района, необходимых документов и материалов к ним;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нормативно-правовое регулирование в установленной сфере деятельности;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разработка основных направлений бюджетной и налоговой политики Красногорского района  и подготовка предложений о выделении приоритетных направлений бюджетного финансирования;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исполнения бюджета Красногорского муниципального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и ведение кассового плана;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проведение оценки эффективности предоставляемых (планируемых к предоставлению) налоговых льгот;</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осуществление муниципальных внутренних заимствований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управление муниципальным долгом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предоставление бюджетных кредитов бюджетам бюджетной системы Красногорского района, муниципальных гарантий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обеспечение сбора, анализа и представления в областные органы государственной </w:t>
      </w:r>
      <w:r w:rsidRPr="00330E53">
        <w:rPr>
          <w:rFonts w:ascii="Times New Roman" w:hAnsi="Times New Roman" w:cs="Times New Roman"/>
          <w:sz w:val="24"/>
          <w:szCs w:val="24"/>
        </w:rPr>
        <w:lastRenderedPageBreak/>
        <w:t>власти информации в сфере компетенции;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рассмотрение и подготовка обоснованных заключений на проекты  нормативных правовых актов администрации Красногорского района  по вопросам, входящим в компетенцию управления;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рассмотрение и согласование проектов муниципальных  (районных, ведомственных) программ;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экспертиза и оценка результативности ведомственных целевых программ;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разработка программ (мероприятий), направленных на совершенствование управления муниципальными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муниципальной  долговой книги Красногорского района, сбор и анализ информации о долговых обязательствах в соответствующих долговых книгах поселений;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предоставленных из  бюджета района бюджетных кредитов в разрезе получателей кредитов;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управление средствами на едином счете бюджета;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бюджетной отчетности по  бюджету Красногорского муниципального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представление бюджетной отчетности об исполнении консолидированного бюджета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формирование отчетности об исполнении  бюджета Красногорского муниципального района и представление ее для утверждения администрацией Красногорского района  и дальнейшего направления в Красногорский районный Совет народных депутатов и  Контрольно-счетную палату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финансового </w:t>
      </w:r>
      <w:proofErr w:type="gramStart"/>
      <w:r w:rsidRPr="00330E53">
        <w:rPr>
          <w:rFonts w:ascii="Times New Roman" w:hAnsi="Times New Roman" w:cs="Times New Roman"/>
          <w:sz w:val="24"/>
          <w:szCs w:val="24"/>
        </w:rPr>
        <w:t>контроля за</w:t>
      </w:r>
      <w:proofErr w:type="gramEnd"/>
      <w:r w:rsidRPr="00330E53">
        <w:rPr>
          <w:rFonts w:ascii="Times New Roman" w:hAnsi="Times New Roman" w:cs="Times New Roman"/>
          <w:sz w:val="24"/>
          <w:szCs w:val="24"/>
        </w:rPr>
        <w:t xml:space="preserve"> операциями с бюджетными средствами получателей средств  бюджета Красногорского муниципального района средствами главных администраторов 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w:t>
      </w:r>
      <w:proofErr w:type="gramStart"/>
      <w:r w:rsidRPr="00330E53">
        <w:rPr>
          <w:rFonts w:ascii="Times New Roman" w:hAnsi="Times New Roman" w:cs="Times New Roman"/>
          <w:sz w:val="24"/>
          <w:szCs w:val="24"/>
        </w:rPr>
        <w:t>контроля за</w:t>
      </w:r>
      <w:proofErr w:type="gramEnd"/>
      <w:r w:rsidRPr="00330E53">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подготовка проектов методик и расчетов межбюджетных отношений между  бюджетом района и бюджетами муниципальных образований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 проведение конкурсных отборов программ (проектов) среди органов местного самоуправления в рамках бюджетирования, ориентированного на результат, и реформирования муниципальных  финансов;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 подготовка коллегий при Главе администрации района по вопросам, входящим в компетенцию финансового отдела администрации Красногорского района Брянской области;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методическое руководство и анализ докладов о результатах и основных направлениях деятельности органов местного самоуправления Красногорского района  (главных распорядителей средств  бюджета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расходных обязательств  бюджета района, формирование сводного реестра расходных обязательств консолидированного бюджета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главных распорядителей и получателей бюджетных средств;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осуществление единой политики в сфере информационных технологий и программных продуктов, используемых в управлении общественными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координация финансово-экономических вопросов изменения типа муниципальных  учреждений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lastRenderedPageBreak/>
        <w:t>организация учета потребности в предоставляемых муниципальных  услугах;</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оценка соблюдения районного стандарта качества управления муниципальными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совершенствование финансового планирования на ведомственном уровне;</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дебиторской задолженности, отсроченных и рассроченных платежей;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и урегулирование просроченной кредиторской задолженности муниципальных  учреждений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оценки качества управления финансами и платежеспособности поселений.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63378" w:rsidRPr="00D4372C" w:rsidRDefault="00763378" w:rsidP="008903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037F" w:rsidRPr="00330E53" w:rsidRDefault="0089037F" w:rsidP="00330E53">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30E53">
        <w:rPr>
          <w:rFonts w:ascii="Times New Roman" w:hAnsi="Times New Roman" w:cs="Times New Roman"/>
          <w:sz w:val="24"/>
          <w:szCs w:val="24"/>
        </w:rPr>
        <w:t xml:space="preserve">Расчет, распределение, утверждение и предоставление средств дотации на выравнивание бюджетной обеспеченности </w:t>
      </w:r>
      <w:r w:rsidR="00A3728C" w:rsidRPr="00330E53">
        <w:rPr>
          <w:rFonts w:ascii="Times New Roman" w:hAnsi="Times New Roman" w:cs="Times New Roman"/>
          <w:sz w:val="24"/>
          <w:szCs w:val="24"/>
        </w:rPr>
        <w:t xml:space="preserve"> и дотации на поддержку мер по обеспечению сбалансированности бюджетов </w:t>
      </w:r>
      <w:r w:rsidRPr="00330E53">
        <w:rPr>
          <w:rFonts w:ascii="Times New Roman" w:hAnsi="Times New Roman" w:cs="Times New Roman"/>
          <w:sz w:val="24"/>
          <w:szCs w:val="24"/>
        </w:rPr>
        <w:t>поселений</w:t>
      </w:r>
      <w:r w:rsidR="00A3728C" w:rsidRPr="00330E53">
        <w:rPr>
          <w:rFonts w:ascii="Times New Roman" w:hAnsi="Times New Roman" w:cs="Times New Roman"/>
          <w:sz w:val="24"/>
          <w:szCs w:val="24"/>
        </w:rPr>
        <w:t>.</w:t>
      </w:r>
    </w:p>
    <w:p w:rsidR="00330E53" w:rsidRPr="00330E53" w:rsidRDefault="00330E53" w:rsidP="00330E53">
      <w:pPr>
        <w:pStyle w:val="a9"/>
        <w:widowControl w:val="0"/>
        <w:autoSpaceDE w:val="0"/>
        <w:autoSpaceDN w:val="0"/>
        <w:adjustRightInd w:val="0"/>
        <w:spacing w:after="0" w:line="240" w:lineRule="auto"/>
        <w:ind w:left="900"/>
        <w:jc w:val="both"/>
        <w:rPr>
          <w:rFonts w:ascii="Times New Roman" w:hAnsi="Times New Roman" w:cs="Times New Roman"/>
          <w:sz w:val="24"/>
          <w:szCs w:val="24"/>
        </w:rPr>
      </w:pPr>
    </w:p>
    <w:tbl>
      <w:tblPr>
        <w:tblW w:w="16367" w:type="dxa"/>
        <w:tblLook w:val="00A0" w:firstRow="1" w:lastRow="0" w:firstColumn="1" w:lastColumn="0" w:noHBand="0" w:noVBand="0"/>
      </w:tblPr>
      <w:tblGrid>
        <w:gridCol w:w="9464"/>
        <w:gridCol w:w="340"/>
        <w:gridCol w:w="6563"/>
      </w:tblGrid>
      <w:tr w:rsidR="00D23319" w:rsidTr="00330E53">
        <w:tc>
          <w:tcPr>
            <w:tcW w:w="9464" w:type="dxa"/>
          </w:tcPr>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 основу формирования межбюджетных отношений с поселениями  положены следующие принципы:</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обеспечение </w:t>
            </w:r>
            <w:proofErr w:type="gramStart"/>
            <w:r w:rsidRPr="00330E53">
              <w:rPr>
                <w:rFonts w:ascii="Times New Roman" w:hAnsi="Times New Roman" w:cs="Times New Roman"/>
                <w:sz w:val="24"/>
                <w:szCs w:val="24"/>
              </w:rPr>
              <w:t>полноты учета расходных обязательств органов местного самоуправления</w:t>
            </w:r>
            <w:proofErr w:type="gramEnd"/>
            <w:r w:rsidRPr="00330E53">
              <w:rPr>
                <w:rFonts w:ascii="Times New Roman" w:hAnsi="Times New Roman" w:cs="Times New Roman"/>
                <w:sz w:val="24"/>
                <w:szCs w:val="24"/>
              </w:rPr>
              <w:t xml:space="preserve"> в соответствии с полномочиями, установленными действующим законодательством, на основе применения нормативного метода планирования;</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применение объективной формализованной и прозрачной системы бюджетного выравнивания;</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использование стимулов для эффективности управления общественными финансами, проведения органами местного самоуправления поселений  ответственной финансовой политики по социально-экономическому развитию территорий, росту их налогового потенциала.</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rPr>
            </w:pPr>
          </w:p>
          <w:p w:rsidR="00330E53" w:rsidRPr="00330E53" w:rsidRDefault="00330E53" w:rsidP="00330E53">
            <w:pPr>
              <w:ind w:firstLine="709"/>
              <w:jc w:val="both"/>
              <w:rPr>
                <w:rFonts w:ascii="Times New Roman" w:hAnsi="Times New Roman" w:cs="Times New Roman"/>
                <w:sz w:val="24"/>
                <w:szCs w:val="24"/>
              </w:rPr>
            </w:pPr>
            <w:r>
              <w:rPr>
                <w:rFonts w:ascii="Times New Roman" w:hAnsi="Times New Roman" w:cs="Times New Roman"/>
                <w:sz w:val="24"/>
                <w:szCs w:val="24"/>
              </w:rPr>
              <w:t>Р</w:t>
            </w:r>
            <w:r w:rsidRPr="00330E53">
              <w:rPr>
                <w:rFonts w:ascii="Times New Roman" w:hAnsi="Times New Roman" w:cs="Times New Roman"/>
                <w:sz w:val="24"/>
                <w:szCs w:val="24"/>
              </w:rPr>
              <w:t xml:space="preserve">еализация </w:t>
            </w:r>
            <w:r>
              <w:rPr>
                <w:rFonts w:ascii="Times New Roman" w:hAnsi="Times New Roman" w:cs="Times New Roman"/>
                <w:sz w:val="24"/>
                <w:szCs w:val="24"/>
              </w:rPr>
              <w:t>данных</w:t>
            </w:r>
            <w:r w:rsidRPr="00330E53">
              <w:rPr>
                <w:rFonts w:ascii="Times New Roman" w:hAnsi="Times New Roman" w:cs="Times New Roman"/>
                <w:sz w:val="24"/>
                <w:szCs w:val="24"/>
              </w:rPr>
              <w:t xml:space="preserve"> мероприятий, направленных на решение </w:t>
            </w:r>
            <w:r>
              <w:rPr>
                <w:rFonts w:ascii="Times New Roman" w:hAnsi="Times New Roman" w:cs="Times New Roman"/>
                <w:sz w:val="24"/>
                <w:szCs w:val="24"/>
              </w:rPr>
              <w:t>следующих</w:t>
            </w:r>
            <w:r w:rsidRPr="00330E53">
              <w:rPr>
                <w:rFonts w:ascii="Times New Roman" w:hAnsi="Times New Roman" w:cs="Times New Roman"/>
                <w:sz w:val="24"/>
                <w:szCs w:val="24"/>
              </w:rPr>
              <w:t xml:space="preserve"> задач:</w:t>
            </w:r>
          </w:p>
          <w:p w:rsidR="00330E53" w:rsidRPr="00330E53" w:rsidRDefault="00330E53" w:rsidP="00330E53">
            <w:pPr>
              <w:tabs>
                <w:tab w:val="left" w:pos="6660"/>
              </w:tabs>
              <w:ind w:firstLine="709"/>
              <w:jc w:val="both"/>
              <w:rPr>
                <w:rFonts w:ascii="Times New Roman" w:hAnsi="Times New Roman" w:cs="Times New Roman"/>
                <w:sz w:val="24"/>
                <w:szCs w:val="24"/>
              </w:rPr>
            </w:pPr>
            <w:r w:rsidRPr="00330E53">
              <w:rPr>
                <w:rFonts w:ascii="Times New Roman" w:hAnsi="Times New Roman" w:cs="Times New Roman"/>
                <w:sz w:val="24"/>
                <w:szCs w:val="24"/>
              </w:rPr>
              <w:t>1) определение исходных данных для формирования межбюджетных отношений с поселениями района и проведение согласования с органами местного самоуправления сельских поселений для расчетов и распределения средств районного бюджета поступающих из областного бюджета и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В рамках данного мероприятия предусматривается: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ежегодное составление формы с показателями, необходимыми для формирования межбюджетных отношений с муниципальными образова</w:t>
            </w:r>
            <w:r w:rsidRPr="00330E53">
              <w:rPr>
                <w:rFonts w:ascii="Times New Roman" w:hAnsi="Times New Roman" w:cs="Times New Roman"/>
                <w:sz w:val="24"/>
                <w:szCs w:val="24"/>
              </w:rPr>
              <w:softHyphen/>
              <w:t>ниями, сбор и консолидация исходных данных, необходимых для проведения расчетов распределения на очередной финансовый год и плановый период дотаций и субвенций на выравнивание бюджетной обеспеченности муни</w:t>
            </w:r>
            <w:r w:rsidRPr="00330E53">
              <w:rPr>
                <w:rFonts w:ascii="Times New Roman" w:hAnsi="Times New Roman" w:cs="Times New Roman"/>
                <w:sz w:val="24"/>
                <w:szCs w:val="24"/>
              </w:rPr>
              <w:softHyphen/>
              <w:t>ципальных образований и на поддержку мер по обеспечению сбаланси</w:t>
            </w:r>
            <w:r w:rsidRPr="00330E53">
              <w:rPr>
                <w:rFonts w:ascii="Times New Roman" w:hAnsi="Times New Roman" w:cs="Times New Roman"/>
                <w:sz w:val="24"/>
                <w:szCs w:val="24"/>
              </w:rPr>
              <w:softHyphen/>
              <w:t>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 xml:space="preserve">ежегодное представление органам местного самоуправления поселений исходных </w:t>
            </w:r>
            <w:r w:rsidRPr="00330E53">
              <w:rPr>
                <w:rFonts w:ascii="Times New Roman" w:hAnsi="Times New Roman" w:cs="Times New Roman"/>
                <w:sz w:val="24"/>
                <w:szCs w:val="24"/>
              </w:rPr>
              <w:lastRenderedPageBreak/>
              <w:t>данных для проведения расчетов распределения на очередной финансовый год и плановый период дотаций бюджетам поселений, полученных муниципальным районом на поддержку мер по обеспечению сбалансированности бюджетов поселений, дотаций на выравнивание бюджетной обеспеченности бюджетам поселений, предоставляемых за счет субвенций за счет средств областного бюджета;</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ежегодное проведение в срок не позднее 15 сентября текущего финансового года согласования с органами местного самоуправления поселений исходных данных для расчетов и распределения средств районного бюджета, полученных из областного бюджета, направляемых на выравни</w:t>
            </w:r>
            <w:r w:rsidRPr="00330E53">
              <w:rPr>
                <w:rFonts w:ascii="Times New Roman" w:hAnsi="Times New Roman" w:cs="Times New Roman"/>
                <w:sz w:val="24"/>
                <w:szCs w:val="24"/>
              </w:rPr>
              <w:softHyphen/>
              <w:t>вание бюджетной обеспеченности муниципальных образований и на поддержку мер по обеспечению сбалансированности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2) распределение средств районного бюджета, полученных из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 по утвержденным порядкам и методикам в соответствии с бюджетным законодательством.</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В рамках данного мероприятия предусматривается: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распределение дотаций на выравнивание бюджетной обеспеченности поселений в соответствии с порядком и методикой распределения дотаций на выравнивание бюджетной обеспечен</w:t>
            </w:r>
            <w:r w:rsidRPr="00330E53">
              <w:rPr>
                <w:rFonts w:ascii="Times New Roman" w:hAnsi="Times New Roman" w:cs="Times New Roman"/>
                <w:sz w:val="24"/>
                <w:szCs w:val="24"/>
              </w:rPr>
              <w:softHyphen/>
              <w:t>ности поселений;</w:t>
            </w:r>
          </w:p>
          <w:p w:rsidR="00330E53" w:rsidRPr="00330E53" w:rsidRDefault="00330E53" w:rsidP="00330E53">
            <w:pPr>
              <w:ind w:firstLine="709"/>
              <w:jc w:val="both"/>
              <w:rPr>
                <w:rFonts w:ascii="Times New Roman" w:hAnsi="Times New Roman" w:cs="Times New Roman"/>
                <w:sz w:val="24"/>
                <w:szCs w:val="24"/>
              </w:rPr>
            </w:pPr>
            <w:proofErr w:type="gramStart"/>
            <w:r w:rsidRPr="00330E53">
              <w:rPr>
                <w:rFonts w:ascii="Times New Roman" w:hAnsi="Times New Roman" w:cs="Times New Roman"/>
                <w:sz w:val="24"/>
                <w:szCs w:val="24"/>
              </w:rPr>
              <w:t>распределение дотаций бюджетам поселений, полученных муни</w:t>
            </w:r>
            <w:r w:rsidRPr="00330E53">
              <w:rPr>
                <w:rFonts w:ascii="Times New Roman" w:hAnsi="Times New Roman" w:cs="Times New Roman"/>
                <w:sz w:val="24"/>
                <w:szCs w:val="24"/>
              </w:rPr>
              <w:softHyphen/>
              <w:t>ципальным районом на поддержку мер по обеспечению сбаланси</w:t>
            </w:r>
            <w:r w:rsidRPr="00330E53">
              <w:rPr>
                <w:rFonts w:ascii="Times New Roman" w:hAnsi="Times New Roman" w:cs="Times New Roman"/>
                <w:sz w:val="24"/>
                <w:szCs w:val="24"/>
              </w:rPr>
              <w:softHyphen/>
              <w:t>рованности бюджетов поселений в соответствии с методикой распределения дотаций бюджетам поселений, полученных муниципальным районом из регионального фонда компенсаций на поддержку мер по обеспечению сбалансированности бюджетов поселений, согласно приложению 6.6 к Закону Брянской области от 13 августа 2007 года № 126-З «О межбюджетных отношениях в Брянской области».</w:t>
            </w:r>
            <w:proofErr w:type="gramEnd"/>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Дотации на выравнивание бюджетной обеспеченности поселений распределяются с целью выравнивания финансовых возможностей поселений по осуществлению органами местного самоуправления полномочий по решению идентичных вопросов местного значения.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С целью оказания финансовой помощи органам местного само</w:t>
            </w:r>
            <w:r w:rsidRPr="00330E53">
              <w:rPr>
                <w:rFonts w:ascii="Times New Roman" w:hAnsi="Times New Roman" w:cs="Times New Roman"/>
                <w:sz w:val="24"/>
                <w:szCs w:val="24"/>
              </w:rPr>
              <w:softHyphen/>
              <w:t>управления поселений по осуществлению своих полномочий по решению вопросов местного значения в составе районного бюджета может предусматриваться дотация на поддержку мер по обеспечению сбалансированности бюджетов поселений.</w:t>
            </w:r>
          </w:p>
          <w:p w:rsidR="00D23319" w:rsidRDefault="00330E53" w:rsidP="00985543">
            <w:pPr>
              <w:autoSpaceDE w:val="0"/>
              <w:autoSpaceDN w:val="0"/>
              <w:adjustRightInd w:val="0"/>
              <w:ind w:firstLine="540"/>
              <w:jc w:val="both"/>
              <w:rPr>
                <w:sz w:val="28"/>
                <w:szCs w:val="28"/>
              </w:rPr>
            </w:pPr>
            <w:r w:rsidRPr="00330E53">
              <w:rPr>
                <w:rFonts w:ascii="Times New Roman" w:hAnsi="Times New Roman" w:cs="Times New Roman"/>
                <w:sz w:val="24"/>
                <w:szCs w:val="24"/>
              </w:rPr>
              <w:tab/>
              <w:t>3) обеспечение размещения на официальном сайте администрации К</w:t>
            </w:r>
            <w:r>
              <w:rPr>
                <w:rFonts w:ascii="Times New Roman" w:hAnsi="Times New Roman" w:cs="Times New Roman"/>
                <w:sz w:val="24"/>
                <w:szCs w:val="24"/>
              </w:rPr>
              <w:t xml:space="preserve">расногорского </w:t>
            </w:r>
            <w:r w:rsidRPr="00330E53">
              <w:rPr>
                <w:rFonts w:ascii="Times New Roman" w:hAnsi="Times New Roman" w:cs="Times New Roman"/>
                <w:sz w:val="24"/>
                <w:szCs w:val="24"/>
              </w:rPr>
              <w:t>района расчетов по распределению средств районного бюджета, полученных из областного бюджета и направляемых на выравнивание бюджетной обеспечен</w:t>
            </w:r>
            <w:r w:rsidRPr="00330E53">
              <w:rPr>
                <w:rFonts w:ascii="Times New Roman" w:hAnsi="Times New Roman" w:cs="Times New Roman"/>
                <w:sz w:val="24"/>
                <w:szCs w:val="24"/>
              </w:rPr>
              <w:softHyphen/>
              <w:t>ности муниципальных образований и на поддержку мер по обеспечению сбалансированности местных бюджетов.</w:t>
            </w:r>
          </w:p>
        </w:tc>
        <w:tc>
          <w:tcPr>
            <w:tcW w:w="340" w:type="dxa"/>
          </w:tcPr>
          <w:p w:rsidR="00D23319" w:rsidRDefault="00D23319" w:rsidP="006D6E06">
            <w:pPr>
              <w:autoSpaceDE w:val="0"/>
              <w:autoSpaceDN w:val="0"/>
              <w:adjustRightInd w:val="0"/>
              <w:outlineLvl w:val="1"/>
              <w:rPr>
                <w:sz w:val="28"/>
                <w:szCs w:val="28"/>
              </w:rPr>
            </w:pPr>
          </w:p>
        </w:tc>
        <w:tc>
          <w:tcPr>
            <w:tcW w:w="6563" w:type="dxa"/>
          </w:tcPr>
          <w:p w:rsidR="00D23319" w:rsidRDefault="00D23319" w:rsidP="006D6E06">
            <w:pPr>
              <w:autoSpaceDE w:val="0"/>
              <w:autoSpaceDN w:val="0"/>
              <w:adjustRightInd w:val="0"/>
              <w:outlineLvl w:val="1"/>
              <w:rPr>
                <w:sz w:val="28"/>
                <w:szCs w:val="28"/>
              </w:rPr>
            </w:pPr>
          </w:p>
        </w:tc>
      </w:tr>
    </w:tbl>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lastRenderedPageBreak/>
        <w:t xml:space="preserve">7. Ожидаемые результаты реализации </w:t>
      </w:r>
      <w:r w:rsidR="00846102"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DA595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B7893" w:rsidRPr="00D4372C">
          <w:rPr>
            <w:rFonts w:ascii="Times New Roman" w:hAnsi="Times New Roman" w:cs="Times New Roman"/>
            <w:color w:val="0000FF"/>
            <w:sz w:val="24"/>
            <w:szCs w:val="24"/>
          </w:rPr>
          <w:t>Прогноз</w:t>
        </w:r>
      </w:hyperlink>
      <w:r w:rsidR="00FB7893" w:rsidRPr="00D4372C">
        <w:rPr>
          <w:rFonts w:ascii="Times New Roman" w:hAnsi="Times New Roman" w:cs="Times New Roman"/>
          <w:sz w:val="24"/>
          <w:szCs w:val="24"/>
        </w:rPr>
        <w:t xml:space="preserve"> целевых индикаторов и показателей </w:t>
      </w:r>
      <w:r w:rsidR="00846102" w:rsidRPr="00D4372C">
        <w:rPr>
          <w:rFonts w:ascii="Times New Roman" w:hAnsi="Times New Roman" w:cs="Times New Roman"/>
          <w:sz w:val="24"/>
          <w:szCs w:val="24"/>
        </w:rPr>
        <w:t>муниципальной</w:t>
      </w:r>
      <w:r w:rsidR="00FB7893" w:rsidRPr="00D4372C">
        <w:rPr>
          <w:rFonts w:ascii="Times New Roman" w:hAnsi="Times New Roman" w:cs="Times New Roman"/>
          <w:sz w:val="24"/>
          <w:szCs w:val="24"/>
        </w:rPr>
        <w:t xml:space="preserve"> программы по годам ее реализации представлен в таблице 3.</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r w:rsidRPr="00D4372C">
        <w:rPr>
          <w:rFonts w:ascii="Times New Roman" w:hAnsi="Times New Roman" w:cs="Times New Roman"/>
          <w:sz w:val="24"/>
          <w:szCs w:val="24"/>
        </w:rPr>
        <w:t>Таблица 3</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p>
    <w:p w:rsidR="00FB7893" w:rsidRPr="00846102" w:rsidRDefault="00FB7893">
      <w:pPr>
        <w:widowControl w:val="0"/>
        <w:autoSpaceDE w:val="0"/>
        <w:autoSpaceDN w:val="0"/>
        <w:adjustRightInd w:val="0"/>
        <w:spacing w:after="0" w:line="240" w:lineRule="auto"/>
        <w:jc w:val="center"/>
        <w:rPr>
          <w:rFonts w:ascii="Times New Roman" w:hAnsi="Times New Roman" w:cs="Times New Roman"/>
        </w:rPr>
      </w:pPr>
      <w:bookmarkStart w:id="2" w:name="Par421"/>
      <w:bookmarkEnd w:id="2"/>
      <w:r w:rsidRPr="00846102">
        <w:rPr>
          <w:rFonts w:ascii="Times New Roman" w:hAnsi="Times New Roman" w:cs="Times New Roman"/>
        </w:rPr>
        <w:t>Прогноз целевых индикаторов и показателей</w:t>
      </w:r>
    </w:p>
    <w:p w:rsidR="00FB7893" w:rsidRDefault="00846102">
      <w:pPr>
        <w:widowControl w:val="0"/>
        <w:autoSpaceDE w:val="0"/>
        <w:autoSpaceDN w:val="0"/>
        <w:adjustRightInd w:val="0"/>
        <w:spacing w:after="0" w:line="240" w:lineRule="auto"/>
        <w:jc w:val="center"/>
        <w:rPr>
          <w:rFonts w:ascii="Times New Roman" w:hAnsi="Times New Roman" w:cs="Times New Roman"/>
        </w:rPr>
      </w:pPr>
      <w:r w:rsidRPr="00846102">
        <w:rPr>
          <w:rFonts w:ascii="Times New Roman" w:hAnsi="Times New Roman" w:cs="Times New Roman"/>
        </w:rPr>
        <w:t>муниципальной</w:t>
      </w:r>
      <w:r w:rsidR="00FB7893" w:rsidRPr="00846102">
        <w:rPr>
          <w:rFonts w:ascii="Times New Roman" w:hAnsi="Times New Roman" w:cs="Times New Roman"/>
        </w:rPr>
        <w:t xml:space="preserve"> программы по годам ее реализации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1510"/>
        <w:gridCol w:w="1701"/>
        <w:gridCol w:w="1559"/>
        <w:gridCol w:w="1418"/>
        <w:gridCol w:w="1559"/>
      </w:tblGrid>
      <w:tr w:rsidR="00100B7C" w:rsidTr="001D11C7">
        <w:trPr>
          <w:cantSplit/>
          <w:trHeight w:val="1361"/>
          <w:tblHeader/>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Наименование целевого индикатора (показателя), единица измерения</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F71EBD">
            <w:pPr>
              <w:ind w:right="-108"/>
              <w:jc w:val="center"/>
              <w:rPr>
                <w:rFonts w:ascii="Times New Roman" w:hAnsi="Times New Roman" w:cs="Times New Roman"/>
                <w:sz w:val="24"/>
                <w:szCs w:val="24"/>
              </w:rPr>
            </w:pPr>
            <w:r w:rsidRPr="00100B7C">
              <w:rPr>
                <w:rFonts w:ascii="Times New Roman" w:hAnsi="Times New Roman" w:cs="Times New Roman"/>
                <w:sz w:val="24"/>
                <w:szCs w:val="24"/>
              </w:rPr>
              <w:t>2013 год</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F71EBD">
            <w:pPr>
              <w:ind w:right="-108"/>
              <w:jc w:val="center"/>
              <w:rPr>
                <w:rFonts w:ascii="Times New Roman" w:hAnsi="Times New Roman" w:cs="Times New Roman"/>
                <w:sz w:val="24"/>
                <w:szCs w:val="24"/>
              </w:rPr>
            </w:pPr>
            <w:r w:rsidRPr="00100B7C">
              <w:rPr>
                <w:rFonts w:ascii="Times New Roman" w:hAnsi="Times New Roman" w:cs="Times New Roman"/>
                <w:sz w:val="24"/>
                <w:szCs w:val="24"/>
              </w:rPr>
              <w:t>2014 год</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2015 год</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2016 год</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E0320E">
            <w:pPr>
              <w:ind w:right="-60"/>
              <w:jc w:val="center"/>
              <w:rPr>
                <w:rFonts w:ascii="Times New Roman" w:hAnsi="Times New Roman" w:cs="Times New Roman"/>
                <w:sz w:val="24"/>
                <w:szCs w:val="24"/>
              </w:rPr>
            </w:pPr>
            <w:r w:rsidRPr="00100B7C">
              <w:rPr>
                <w:rFonts w:ascii="Times New Roman" w:hAnsi="Times New Roman" w:cs="Times New Roman"/>
                <w:sz w:val="24"/>
                <w:szCs w:val="24"/>
              </w:rPr>
              <w:t>2017 год</w:t>
            </w:r>
          </w:p>
        </w:tc>
      </w:tr>
      <w:tr w:rsidR="00100B7C" w:rsidRPr="005D01E4" w:rsidTr="001D11C7">
        <w:trPr>
          <w:cantSplit/>
          <w:trHeight w:val="1932"/>
        </w:trPr>
        <w:tc>
          <w:tcPr>
            <w:tcW w:w="2284" w:type="dxa"/>
            <w:tcBorders>
              <w:top w:val="single" w:sz="4" w:space="0" w:color="auto"/>
              <w:left w:val="single" w:sz="4" w:space="0" w:color="auto"/>
              <w:right w:val="single" w:sz="4" w:space="0" w:color="auto"/>
            </w:tcBorders>
            <w:vAlign w:val="center"/>
          </w:tcPr>
          <w:p w:rsidR="00100B7C" w:rsidRPr="00100B7C" w:rsidRDefault="00100B7C" w:rsidP="00100B7C">
            <w:pPr>
              <w:rPr>
                <w:rFonts w:ascii="Times New Roman" w:hAnsi="Times New Roman" w:cs="Times New Roman"/>
                <w:sz w:val="24"/>
                <w:szCs w:val="24"/>
              </w:rPr>
            </w:pPr>
            <w:r w:rsidRPr="00100B7C">
              <w:rPr>
                <w:rFonts w:ascii="Times New Roman" w:hAnsi="Times New Roman" w:cs="Times New Roman"/>
                <w:sz w:val="24"/>
                <w:szCs w:val="24"/>
              </w:rPr>
              <w:t>1.Объем муниципального внутреннего долга К</w:t>
            </w:r>
            <w:r>
              <w:rPr>
                <w:rFonts w:ascii="Times New Roman" w:hAnsi="Times New Roman" w:cs="Times New Roman"/>
                <w:sz w:val="24"/>
                <w:szCs w:val="24"/>
              </w:rPr>
              <w:t>расногорского</w:t>
            </w:r>
            <w:r w:rsidRPr="00100B7C">
              <w:rPr>
                <w:rFonts w:ascii="Times New Roman" w:hAnsi="Times New Roman" w:cs="Times New Roman"/>
                <w:sz w:val="24"/>
                <w:szCs w:val="24"/>
              </w:rPr>
              <w:t xml:space="preserve"> района по состоя</w:t>
            </w:r>
            <w:r w:rsidRPr="00100B7C">
              <w:rPr>
                <w:rFonts w:ascii="Times New Roman" w:hAnsi="Times New Roman" w:cs="Times New Roman"/>
                <w:sz w:val="24"/>
                <w:szCs w:val="24"/>
              </w:rPr>
              <w:softHyphen/>
              <w:t xml:space="preserve">нию </w:t>
            </w:r>
            <w:r>
              <w:rPr>
                <w:rFonts w:ascii="Times New Roman" w:hAnsi="Times New Roman" w:cs="Times New Roman"/>
                <w:sz w:val="24"/>
                <w:szCs w:val="24"/>
              </w:rPr>
              <w:t xml:space="preserve">на конец отчетного периода, </w:t>
            </w:r>
            <w:r w:rsidRPr="00100B7C">
              <w:rPr>
                <w:rFonts w:ascii="Times New Roman" w:hAnsi="Times New Roman" w:cs="Times New Roman"/>
                <w:sz w:val="24"/>
                <w:szCs w:val="24"/>
              </w:rPr>
              <w:t xml:space="preserve"> рублей</w:t>
            </w:r>
          </w:p>
        </w:tc>
        <w:tc>
          <w:tcPr>
            <w:tcW w:w="1510"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не более</w:t>
            </w:r>
            <w:r w:rsidRPr="00C803E4">
              <w:rPr>
                <w:rFonts w:ascii="Times New Roman" w:hAnsi="Times New Roman" w:cs="Times New Roman"/>
                <w:sz w:val="24"/>
                <w:szCs w:val="24"/>
              </w:rPr>
              <w:t xml:space="preserve"> 5</w:t>
            </w:r>
            <w:r>
              <w:rPr>
                <w:rFonts w:ascii="Times New Roman" w:hAnsi="Times New Roman" w:cs="Times New Roman"/>
                <w:sz w:val="24"/>
                <w:szCs w:val="24"/>
              </w:rPr>
              <w:t>0</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sidRPr="00100B7C">
              <w:rPr>
                <w:rFonts w:ascii="Times New Roman" w:hAnsi="Times New Roman" w:cs="Times New Roman"/>
                <w:sz w:val="24"/>
                <w:szCs w:val="24"/>
              </w:rPr>
              <w:t xml:space="preserve"> </w:t>
            </w:r>
          </w:p>
        </w:tc>
        <w:tc>
          <w:tcPr>
            <w:tcW w:w="1701" w:type="dxa"/>
            <w:tcBorders>
              <w:top w:val="single" w:sz="4" w:space="0" w:color="auto"/>
              <w:left w:val="single" w:sz="4" w:space="0" w:color="auto"/>
              <w:right w:val="single" w:sz="4" w:space="0" w:color="auto"/>
            </w:tcBorders>
          </w:tcPr>
          <w:p w:rsidR="00100B7C" w:rsidRPr="00100B7C" w:rsidRDefault="00E0320E" w:rsidP="00E0320E">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 xml:space="preserve"> 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559"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418"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7"/>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559"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60"/>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0</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r>
      <w:tr w:rsidR="00100B7C" w:rsidRPr="007903B1" w:rsidTr="001D11C7">
        <w:trPr>
          <w:cantSplit/>
          <w:trHeight w:val="2905"/>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rPr>
                <w:rFonts w:ascii="Times New Roman" w:hAnsi="Times New Roman" w:cs="Times New Roman"/>
                <w:sz w:val="24"/>
                <w:szCs w:val="24"/>
              </w:rPr>
            </w:pPr>
            <w:r w:rsidRPr="00100B7C">
              <w:rPr>
                <w:rFonts w:ascii="Times New Roman" w:hAnsi="Times New Roman" w:cs="Times New Roman"/>
                <w:sz w:val="24"/>
                <w:szCs w:val="24"/>
              </w:rPr>
              <w:t>2.Доля просроченной кредиторской задолжен</w:t>
            </w:r>
            <w:r w:rsidRPr="00100B7C">
              <w:rPr>
                <w:rFonts w:ascii="Times New Roman" w:hAnsi="Times New Roman" w:cs="Times New Roman"/>
                <w:sz w:val="24"/>
                <w:szCs w:val="24"/>
              </w:rPr>
              <w:softHyphen/>
              <w:t>ности по состоянию на конец отчетного периода в общем объеме расходов районного бюджета, %</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r>
      <w:tr w:rsidR="00100B7C" w:rsidRPr="00E27821" w:rsidTr="001D11C7">
        <w:trPr>
          <w:cantSplit/>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rPr>
                <w:rFonts w:ascii="Times New Roman" w:hAnsi="Times New Roman" w:cs="Times New Roman"/>
                <w:sz w:val="24"/>
                <w:szCs w:val="24"/>
              </w:rPr>
            </w:pPr>
            <w:r>
              <w:rPr>
                <w:rFonts w:ascii="Times New Roman" w:hAnsi="Times New Roman" w:cs="Times New Roman"/>
                <w:sz w:val="24"/>
                <w:szCs w:val="24"/>
              </w:rPr>
              <w:lastRenderedPageBreak/>
              <w:t>3</w:t>
            </w:r>
            <w:r w:rsidRPr="00100B7C">
              <w:rPr>
                <w:rFonts w:ascii="Times New Roman" w:hAnsi="Times New Roman" w:cs="Times New Roman"/>
                <w:sz w:val="24"/>
                <w:szCs w:val="24"/>
              </w:rPr>
              <w:t>.Отклонение фактического объема налоговых и неналоговых доходов за отчетный период от первоначального плана</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DD5E50">
            <w:pPr>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DD5E50">
              <w:rPr>
                <w:rFonts w:ascii="Times New Roman" w:hAnsi="Times New Roman" w:cs="Times New Roman"/>
                <w:sz w:val="24"/>
                <w:szCs w:val="24"/>
              </w:rPr>
              <w:t>3</w:t>
            </w:r>
            <w:r>
              <w:rPr>
                <w:rFonts w:ascii="Times New Roman" w:hAnsi="Times New Roman" w:cs="Times New Roman"/>
                <w:sz w:val="24"/>
                <w:szCs w:val="24"/>
              </w:rPr>
              <w:t>0</w:t>
            </w:r>
            <w:r w:rsidRPr="00100B7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w:t>
            </w:r>
            <w:r w:rsidR="006D6E06">
              <w:rPr>
                <w:rFonts w:ascii="Times New Roman" w:hAnsi="Times New Roman" w:cs="Times New Roman"/>
                <w:sz w:val="24"/>
                <w:szCs w:val="24"/>
              </w:rPr>
              <w:t xml:space="preserve">  </w:t>
            </w:r>
            <w:r w:rsidRPr="00100B7C">
              <w:rPr>
                <w:rFonts w:ascii="Times New Roman" w:hAnsi="Times New Roman" w:cs="Times New Roman"/>
                <w:sz w:val="24"/>
                <w:szCs w:val="24"/>
              </w:rPr>
              <w:t xml:space="preserve"> </w:t>
            </w:r>
            <w:r w:rsidR="00E4731E">
              <w:rPr>
                <w:rFonts w:ascii="Times New Roman" w:hAnsi="Times New Roman" w:cs="Times New Roman"/>
                <w:sz w:val="24"/>
                <w:szCs w:val="24"/>
              </w:rPr>
              <w:t>1</w:t>
            </w:r>
            <w:r w:rsidRPr="00100B7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E4731E">
            <w:pPr>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E4731E">
              <w:rPr>
                <w:rFonts w:ascii="Times New Roman" w:hAnsi="Times New Roman" w:cs="Times New Roman"/>
                <w:sz w:val="24"/>
                <w:szCs w:val="24"/>
              </w:rPr>
              <w:t>1</w:t>
            </w:r>
            <w:r w:rsidRPr="00100B7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E4731E">
            <w:pPr>
              <w:jc w:val="center"/>
              <w:rPr>
                <w:rFonts w:ascii="Times New Roman" w:hAnsi="Times New Roman" w:cs="Times New Roman"/>
                <w:sz w:val="24"/>
                <w:szCs w:val="24"/>
              </w:rPr>
            </w:pPr>
            <w:r w:rsidRPr="00100B7C">
              <w:rPr>
                <w:rFonts w:ascii="Times New Roman" w:hAnsi="Times New Roman" w:cs="Times New Roman"/>
                <w:sz w:val="24"/>
                <w:szCs w:val="24"/>
              </w:rPr>
              <w:t>не более</w:t>
            </w:r>
            <w:r w:rsidR="00E4731E">
              <w:rPr>
                <w:rFonts w:ascii="Times New Roman" w:hAnsi="Times New Roman" w:cs="Times New Roman"/>
                <w:sz w:val="24"/>
                <w:szCs w:val="24"/>
              </w:rPr>
              <w:t xml:space="preserve"> 1</w:t>
            </w:r>
            <w:r w:rsidRPr="00100B7C">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1D11C7">
            <w:pPr>
              <w:ind w:right="-108"/>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E4731E">
              <w:rPr>
                <w:rFonts w:ascii="Times New Roman" w:hAnsi="Times New Roman" w:cs="Times New Roman"/>
                <w:sz w:val="24"/>
                <w:szCs w:val="24"/>
              </w:rPr>
              <w:t>1</w:t>
            </w:r>
            <w:r w:rsidRPr="00100B7C">
              <w:rPr>
                <w:rFonts w:ascii="Times New Roman" w:hAnsi="Times New Roman" w:cs="Times New Roman"/>
                <w:sz w:val="24"/>
                <w:szCs w:val="24"/>
              </w:rPr>
              <w:t>5 %</w:t>
            </w:r>
          </w:p>
        </w:tc>
      </w:tr>
      <w:tr w:rsidR="00100B7C" w:rsidRPr="007903B1" w:rsidTr="001D11C7">
        <w:trPr>
          <w:cantSplit/>
          <w:trHeight w:val="2027"/>
        </w:trPr>
        <w:tc>
          <w:tcPr>
            <w:tcW w:w="2284" w:type="dxa"/>
            <w:tcBorders>
              <w:top w:val="single" w:sz="4" w:space="0" w:color="auto"/>
              <w:left w:val="single" w:sz="4" w:space="0" w:color="auto"/>
              <w:right w:val="single" w:sz="4" w:space="0" w:color="auto"/>
            </w:tcBorders>
            <w:vAlign w:val="center"/>
          </w:tcPr>
          <w:p w:rsidR="00100B7C" w:rsidRPr="00100B7C" w:rsidRDefault="001D11C7" w:rsidP="00F71EBD">
            <w:pPr>
              <w:ind w:right="-59"/>
              <w:rPr>
                <w:rFonts w:ascii="Times New Roman" w:hAnsi="Times New Roman" w:cs="Times New Roman"/>
                <w:sz w:val="24"/>
                <w:szCs w:val="24"/>
              </w:rPr>
            </w:pPr>
            <w:r>
              <w:rPr>
                <w:rFonts w:ascii="Times New Roman" w:hAnsi="Times New Roman" w:cs="Times New Roman"/>
                <w:sz w:val="24"/>
                <w:szCs w:val="24"/>
              </w:rPr>
              <w:t>4</w:t>
            </w:r>
            <w:r w:rsidR="00100B7C" w:rsidRPr="00100B7C">
              <w:rPr>
                <w:rFonts w:ascii="Times New Roman" w:hAnsi="Times New Roman" w:cs="Times New Roman"/>
                <w:sz w:val="24"/>
                <w:szCs w:val="24"/>
              </w:rPr>
              <w:t>.Доля расходов районного бюджета, формируемых           в рамках бюджетных целевых программ, %</w:t>
            </w:r>
          </w:p>
        </w:tc>
        <w:tc>
          <w:tcPr>
            <w:tcW w:w="1510"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701"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559"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418"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559"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r>
      <w:tr w:rsidR="00F3220E" w:rsidRPr="007903B1" w:rsidTr="00F3220E">
        <w:trPr>
          <w:cantSplit/>
          <w:trHeight w:val="2027"/>
        </w:trPr>
        <w:tc>
          <w:tcPr>
            <w:tcW w:w="2284" w:type="dxa"/>
            <w:tcBorders>
              <w:top w:val="single" w:sz="4" w:space="0" w:color="auto"/>
              <w:left w:val="single" w:sz="4" w:space="0" w:color="auto"/>
              <w:right w:val="single" w:sz="4" w:space="0" w:color="auto"/>
            </w:tcBorders>
          </w:tcPr>
          <w:p w:rsidR="00F3220E" w:rsidRDefault="00F3220E" w:rsidP="00F3220E">
            <w:pPr>
              <w:ind w:right="-59"/>
              <w:rPr>
                <w:rFonts w:ascii="Times New Roman" w:hAnsi="Times New Roman" w:cs="Times New Roman"/>
                <w:sz w:val="24"/>
                <w:szCs w:val="24"/>
              </w:rPr>
            </w:pPr>
            <w:r>
              <w:rPr>
                <w:rFonts w:ascii="Times New Roman" w:hAnsi="Times New Roman" w:cs="Times New Roman"/>
                <w:sz w:val="24"/>
                <w:szCs w:val="24"/>
              </w:rPr>
              <w:t>5. О</w:t>
            </w:r>
            <w:r w:rsidRPr="00D4372C">
              <w:rPr>
                <w:rFonts w:ascii="Times New Roman" w:hAnsi="Times New Roman" w:cs="Times New Roman"/>
                <w:sz w:val="24"/>
                <w:szCs w:val="24"/>
              </w:rPr>
              <w:t>беспечение публикации в сети Интернет информации о системе управления муниципальными финансами Красногорского района</w:t>
            </w:r>
          </w:p>
        </w:tc>
        <w:tc>
          <w:tcPr>
            <w:tcW w:w="1510"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100%</w:t>
            </w:r>
          </w:p>
        </w:tc>
      </w:tr>
      <w:tr w:rsidR="00985543" w:rsidRPr="00A931ED" w:rsidTr="001D11C7">
        <w:trPr>
          <w:cantSplit/>
          <w:trHeight w:val="5429"/>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6D6E06">
            <w:pPr>
              <w:rPr>
                <w:rFonts w:ascii="Times New Roman" w:hAnsi="Times New Roman" w:cs="Times New Roman"/>
                <w:sz w:val="24"/>
                <w:szCs w:val="24"/>
              </w:rPr>
            </w:pPr>
            <w:r>
              <w:rPr>
                <w:rFonts w:ascii="Times New Roman" w:hAnsi="Times New Roman" w:cs="Times New Roman"/>
                <w:sz w:val="24"/>
                <w:szCs w:val="24"/>
              </w:rPr>
              <w:lastRenderedPageBreak/>
              <w:t>6.</w:t>
            </w:r>
            <w:r w:rsidR="00985543" w:rsidRPr="00985543">
              <w:rPr>
                <w:rFonts w:ascii="Times New Roman" w:hAnsi="Times New Roman" w:cs="Times New Roman"/>
                <w:sz w:val="24"/>
                <w:szCs w:val="24"/>
              </w:rPr>
              <w:t>Увеличение темпов роста бюджет</w:t>
            </w:r>
            <w:r w:rsidR="00985543" w:rsidRPr="00985543">
              <w:rPr>
                <w:rFonts w:ascii="Times New Roman" w:hAnsi="Times New Roman" w:cs="Times New Roman"/>
                <w:sz w:val="24"/>
                <w:szCs w:val="24"/>
              </w:rPr>
              <w:softHyphen/>
              <w:t xml:space="preserve">ной обеспеченности </w:t>
            </w:r>
            <w:r>
              <w:rPr>
                <w:rFonts w:ascii="Times New Roman" w:hAnsi="Times New Roman" w:cs="Times New Roman"/>
                <w:sz w:val="24"/>
                <w:szCs w:val="24"/>
              </w:rPr>
              <w:t>поселений</w:t>
            </w:r>
            <w:r w:rsidR="00985543" w:rsidRPr="00985543">
              <w:rPr>
                <w:rFonts w:ascii="Times New Roman" w:hAnsi="Times New Roman" w:cs="Times New Roman"/>
                <w:sz w:val="24"/>
                <w:szCs w:val="24"/>
              </w:rPr>
              <w:t xml:space="preserve">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w:t>
            </w:r>
          </w:p>
        </w:tc>
        <w:tc>
          <w:tcPr>
            <w:tcW w:w="1510"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r>
      <w:tr w:rsidR="00985543" w:rsidRPr="00B01800" w:rsidTr="001D11C7">
        <w:trPr>
          <w:cantSplit/>
          <w:trHeight w:val="2621"/>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6D6E06">
            <w:pPr>
              <w:rPr>
                <w:rFonts w:ascii="Times New Roman" w:hAnsi="Times New Roman" w:cs="Times New Roman"/>
                <w:sz w:val="24"/>
                <w:szCs w:val="24"/>
              </w:rPr>
            </w:pPr>
            <w:r>
              <w:rPr>
                <w:rFonts w:ascii="Times New Roman" w:hAnsi="Times New Roman" w:cs="Times New Roman"/>
                <w:sz w:val="24"/>
                <w:szCs w:val="24"/>
              </w:rPr>
              <w:t>7.</w:t>
            </w:r>
            <w:r w:rsidR="00985543" w:rsidRPr="00985543">
              <w:rPr>
                <w:rFonts w:ascii="Times New Roman" w:hAnsi="Times New Roman" w:cs="Times New Roman"/>
                <w:sz w:val="24"/>
                <w:szCs w:val="24"/>
              </w:rPr>
              <w:t>Повышение эффективности выравнивания бюджетной обеспеченности муниципальных образований, раз</w:t>
            </w:r>
          </w:p>
        </w:tc>
        <w:tc>
          <w:tcPr>
            <w:tcW w:w="1510" w:type="dxa"/>
            <w:tcBorders>
              <w:top w:val="single" w:sz="4" w:space="0" w:color="auto"/>
              <w:left w:val="single" w:sz="4" w:space="0" w:color="auto"/>
              <w:bottom w:val="single" w:sz="4" w:space="0" w:color="auto"/>
              <w:right w:val="single" w:sz="4" w:space="0" w:color="auto"/>
            </w:tcBorders>
          </w:tcPr>
          <w:p w:rsidR="00985543" w:rsidRDefault="00985543" w:rsidP="00985543">
            <w:pPr>
              <w:jc w:val="center"/>
              <w:rPr>
                <w:rFonts w:ascii="Times New Roman" w:hAnsi="Times New Roman" w:cs="Times New Roman"/>
                <w:sz w:val="24"/>
                <w:szCs w:val="24"/>
              </w:rPr>
            </w:pPr>
            <w:r w:rsidRPr="00985543">
              <w:rPr>
                <w:rFonts w:ascii="Times New Roman" w:hAnsi="Times New Roman" w:cs="Times New Roman"/>
                <w:sz w:val="24"/>
                <w:szCs w:val="24"/>
              </w:rPr>
              <w:t>≤ 1,7 раза</w:t>
            </w:r>
          </w:p>
          <w:p w:rsidR="006D6E06" w:rsidRPr="00985543" w:rsidRDefault="006D6E06" w:rsidP="00985543">
            <w:pPr>
              <w:jc w:val="center"/>
              <w:rPr>
                <w:rFonts w:ascii="Times New Roman" w:hAnsi="Times New Roman" w:cs="Times New Roman"/>
                <w:sz w:val="24"/>
                <w:szCs w:val="24"/>
              </w:rPr>
            </w:pPr>
            <w:r>
              <w:rPr>
                <w:rFonts w:ascii="Times New Roman" w:hAnsi="Times New Roman" w:cs="Times New Roman"/>
                <w:sz w:val="24"/>
                <w:szCs w:val="24"/>
              </w:rPr>
              <w:t>раза</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r>
      <w:tr w:rsidR="00985543" w:rsidTr="001D11C7">
        <w:trPr>
          <w:cantSplit/>
          <w:trHeight w:val="2554"/>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761F4C">
            <w:pPr>
              <w:rPr>
                <w:rFonts w:ascii="Times New Roman" w:hAnsi="Times New Roman" w:cs="Times New Roman"/>
                <w:sz w:val="24"/>
                <w:szCs w:val="24"/>
              </w:rPr>
            </w:pPr>
            <w:r>
              <w:rPr>
                <w:rFonts w:ascii="Times New Roman" w:hAnsi="Times New Roman" w:cs="Times New Roman"/>
                <w:sz w:val="24"/>
                <w:szCs w:val="24"/>
              </w:rPr>
              <w:t>8.</w:t>
            </w:r>
            <w:r w:rsidR="00985543" w:rsidRPr="00985543">
              <w:rPr>
                <w:rFonts w:ascii="Times New Roman" w:hAnsi="Times New Roman" w:cs="Times New Roman"/>
                <w:sz w:val="24"/>
                <w:szCs w:val="24"/>
              </w:rPr>
              <w:t>Обеспечение дифференциации поселений</w:t>
            </w:r>
            <w:r w:rsidR="00761F4C">
              <w:rPr>
                <w:rFonts w:ascii="Times New Roman" w:hAnsi="Times New Roman" w:cs="Times New Roman"/>
                <w:sz w:val="24"/>
                <w:szCs w:val="24"/>
              </w:rPr>
              <w:t xml:space="preserve"> </w:t>
            </w:r>
            <w:r w:rsidR="00985543" w:rsidRPr="00985543">
              <w:rPr>
                <w:rFonts w:ascii="Times New Roman" w:hAnsi="Times New Roman" w:cs="Times New Roman"/>
                <w:sz w:val="24"/>
                <w:szCs w:val="24"/>
              </w:rPr>
              <w:t xml:space="preserve"> по уровню расчетной бюджетной обеспеченности, раз</w:t>
            </w:r>
          </w:p>
        </w:tc>
        <w:tc>
          <w:tcPr>
            <w:tcW w:w="1510"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r>
    </w:tbl>
    <w:p w:rsidR="00100B7C" w:rsidRDefault="00100B7C">
      <w:pPr>
        <w:widowControl w:val="0"/>
        <w:autoSpaceDE w:val="0"/>
        <w:autoSpaceDN w:val="0"/>
        <w:adjustRightInd w:val="0"/>
        <w:spacing w:after="0" w:line="240" w:lineRule="auto"/>
        <w:jc w:val="center"/>
        <w:rPr>
          <w:rFonts w:ascii="Times New Roman" w:hAnsi="Times New Roman" w:cs="Times New Roman"/>
        </w:rPr>
      </w:pPr>
    </w:p>
    <w:p w:rsidR="00763378" w:rsidRPr="00237EE1"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237EE1">
        <w:rPr>
          <w:rFonts w:ascii="Times New Roman" w:hAnsi="Times New Roman" w:cs="Times New Roman"/>
        </w:rPr>
        <w:t>Доля просроченной кредиторской задолженности в общем объеме расходов бюджета района определяется следующим образом:</w:t>
      </w:r>
    </w:p>
    <w:p w:rsidR="00763378" w:rsidRPr="00237EE1"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p>
    <w:p w:rsidR="00237EE1" w:rsidRPr="00237EE1" w:rsidRDefault="00763378" w:rsidP="00237EE1">
      <w:pPr>
        <w:jc w:val="center"/>
        <w:rPr>
          <w:rFonts w:ascii="Times New Roman" w:hAnsi="Times New Roman" w:cs="Times New Roman"/>
          <w:sz w:val="24"/>
          <w:szCs w:val="24"/>
        </w:rPr>
      </w:pPr>
      <w:r w:rsidRPr="00237EE1">
        <w:rPr>
          <w:rFonts w:ascii="Times New Roman" w:hAnsi="Times New Roman" w:cs="Times New Roman"/>
          <w:sz w:val="24"/>
          <w:szCs w:val="24"/>
        </w:rPr>
        <w:lastRenderedPageBreak/>
        <w:t xml:space="preserve">   </w:t>
      </w:r>
      <w:r w:rsidR="00237EE1" w:rsidRPr="00237EE1">
        <w:rPr>
          <w:rFonts w:ascii="Times New Roman" w:hAnsi="Times New Roman" w:cs="Times New Roman"/>
          <w:position w:val="-30"/>
          <w:sz w:val="24"/>
          <w:szCs w:val="24"/>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6.5pt" o:ole="">
            <v:imagedata r:id="rId16" o:title=""/>
          </v:shape>
          <o:OLEObject Type="Embed" ProgID="Unknown" ShapeID="_x0000_i1025" DrawAspect="Content" ObjectID="_1450790731" r:id="rId17"/>
        </w:object>
      </w:r>
      <w:r w:rsidR="00237EE1" w:rsidRPr="00237EE1">
        <w:rPr>
          <w:rFonts w:ascii="Times New Roman" w:hAnsi="Times New Roman" w:cs="Times New Roman"/>
          <w:sz w:val="24"/>
          <w:szCs w:val="24"/>
        </w:rPr>
        <w:t>, где:</w:t>
      </w:r>
    </w:p>
    <w:p w:rsidR="00763378" w:rsidRPr="00237EE1" w:rsidRDefault="00763378" w:rsidP="00763378">
      <w:pPr>
        <w:widowControl w:val="0"/>
        <w:autoSpaceDE w:val="0"/>
        <w:autoSpaceDN w:val="0"/>
        <w:adjustRightInd w:val="0"/>
        <w:spacing w:after="0" w:line="240" w:lineRule="auto"/>
        <w:jc w:val="center"/>
        <w:rPr>
          <w:rFonts w:ascii="Times New Roman" w:hAnsi="Times New Roman" w:cs="Times New Roman"/>
          <w:sz w:val="18"/>
          <w:szCs w:val="18"/>
        </w:rPr>
      </w:pPr>
    </w:p>
    <w:p w:rsidR="00237EE1" w:rsidRPr="00237EE1" w:rsidRDefault="00763378" w:rsidP="00237EE1">
      <w:pPr>
        <w:jc w:val="both"/>
        <w:rPr>
          <w:rFonts w:ascii="Times New Roman" w:hAnsi="Times New Roman" w:cs="Times New Roman"/>
          <w:sz w:val="24"/>
          <w:szCs w:val="24"/>
        </w:rPr>
      </w:pPr>
      <w:r w:rsidRPr="00237EE1">
        <w:rPr>
          <w:rFonts w:ascii="Times New Roman" w:hAnsi="Times New Roman" w:cs="Times New Roman"/>
          <w:sz w:val="24"/>
          <w:szCs w:val="24"/>
        </w:rPr>
        <w:t xml:space="preserve">  </w:t>
      </w:r>
      <w:proofErr w:type="spellStart"/>
      <w:r w:rsidR="00237EE1" w:rsidRPr="00237EE1">
        <w:rPr>
          <w:rFonts w:ascii="Times New Roman" w:hAnsi="Times New Roman" w:cs="Times New Roman"/>
          <w:sz w:val="24"/>
          <w:szCs w:val="24"/>
          <w:lang w:val="en-US"/>
        </w:rPr>
        <w:t>R</w:t>
      </w:r>
      <w:r w:rsidR="00237EE1" w:rsidRPr="00237EE1">
        <w:rPr>
          <w:rFonts w:ascii="Times New Roman" w:hAnsi="Times New Roman" w:cs="Times New Roman"/>
          <w:sz w:val="24"/>
          <w:szCs w:val="24"/>
          <w:vertAlign w:val="subscript"/>
          <w:lang w:val="en-US"/>
        </w:rPr>
        <w:t>k</w:t>
      </w:r>
      <w:proofErr w:type="spellEnd"/>
      <w:r w:rsidR="00237EE1" w:rsidRPr="00237EE1">
        <w:rPr>
          <w:rFonts w:ascii="Times New Roman" w:hAnsi="Times New Roman" w:cs="Times New Roman"/>
          <w:sz w:val="24"/>
          <w:szCs w:val="24"/>
        </w:rPr>
        <w:t xml:space="preserve"> – доля просроченной кредиторской задолженности в общем объеме расходов районного бюджета, %;</w:t>
      </w:r>
    </w:p>
    <w:p w:rsidR="00237EE1" w:rsidRPr="00237EE1" w:rsidRDefault="00237EE1" w:rsidP="00237EE1">
      <w:pPr>
        <w:jc w:val="both"/>
        <w:rPr>
          <w:rFonts w:ascii="Times New Roman" w:hAnsi="Times New Roman" w:cs="Times New Roman"/>
          <w:sz w:val="24"/>
          <w:szCs w:val="24"/>
        </w:rPr>
      </w:pPr>
      <w:r w:rsidRPr="00237EE1">
        <w:rPr>
          <w:rFonts w:ascii="Times New Roman" w:hAnsi="Times New Roman" w:cs="Times New Roman"/>
          <w:sz w:val="24"/>
          <w:szCs w:val="24"/>
        </w:rPr>
        <w:tab/>
      </w:r>
      <w:r w:rsidRPr="00237EE1">
        <w:rPr>
          <w:rFonts w:ascii="Times New Roman" w:hAnsi="Times New Roman" w:cs="Times New Roman"/>
          <w:sz w:val="24"/>
          <w:szCs w:val="24"/>
          <w:lang w:val="en-US"/>
        </w:rPr>
        <w:t>S</w:t>
      </w:r>
      <w:r w:rsidRPr="00237EE1">
        <w:rPr>
          <w:rFonts w:ascii="Times New Roman" w:hAnsi="Times New Roman" w:cs="Times New Roman"/>
          <w:sz w:val="24"/>
          <w:szCs w:val="24"/>
          <w:vertAlign w:val="subscript"/>
          <w:lang w:val="en-US"/>
        </w:rPr>
        <w:t>e</w:t>
      </w:r>
      <w:r w:rsidRPr="00237EE1">
        <w:rPr>
          <w:rFonts w:ascii="Times New Roman" w:hAnsi="Times New Roman" w:cs="Times New Roman"/>
          <w:sz w:val="24"/>
          <w:szCs w:val="24"/>
        </w:rPr>
        <w:t xml:space="preserve"> – объем просроченной кредиторской задолженности по состоянию на конец отчетного периода</w:t>
      </w:r>
      <w:proofErr w:type="gramStart"/>
      <w:r w:rsidRPr="00237EE1">
        <w:rPr>
          <w:rFonts w:ascii="Times New Roman" w:hAnsi="Times New Roman" w:cs="Times New Roman"/>
          <w:sz w:val="24"/>
          <w:szCs w:val="24"/>
        </w:rPr>
        <w:t>,  рублей</w:t>
      </w:r>
      <w:proofErr w:type="gramEnd"/>
      <w:r w:rsidRPr="00237EE1">
        <w:rPr>
          <w:rFonts w:ascii="Times New Roman" w:hAnsi="Times New Roman" w:cs="Times New Roman"/>
          <w:sz w:val="24"/>
          <w:szCs w:val="24"/>
        </w:rPr>
        <w:t>;</w:t>
      </w:r>
    </w:p>
    <w:p w:rsidR="00237EE1" w:rsidRPr="00237EE1" w:rsidRDefault="00237EE1" w:rsidP="00237EE1">
      <w:pPr>
        <w:jc w:val="both"/>
        <w:rPr>
          <w:rFonts w:ascii="Times New Roman" w:hAnsi="Times New Roman" w:cs="Times New Roman"/>
          <w:sz w:val="24"/>
          <w:szCs w:val="24"/>
        </w:rPr>
      </w:pPr>
      <w:r w:rsidRPr="00237EE1">
        <w:rPr>
          <w:rFonts w:ascii="Times New Roman" w:hAnsi="Times New Roman" w:cs="Times New Roman"/>
          <w:sz w:val="24"/>
          <w:szCs w:val="24"/>
        </w:rPr>
        <w:tab/>
      </w:r>
      <w:proofErr w:type="spellStart"/>
      <w:proofErr w:type="gramStart"/>
      <w:r w:rsidRPr="00237EE1">
        <w:rPr>
          <w:rFonts w:ascii="Times New Roman" w:hAnsi="Times New Roman" w:cs="Times New Roman"/>
          <w:sz w:val="24"/>
          <w:szCs w:val="24"/>
          <w:lang w:val="en-US"/>
        </w:rPr>
        <w:t>V</w:t>
      </w:r>
      <w:r w:rsidRPr="00237EE1">
        <w:rPr>
          <w:rFonts w:ascii="Times New Roman" w:hAnsi="Times New Roman" w:cs="Times New Roman"/>
          <w:sz w:val="24"/>
          <w:szCs w:val="24"/>
          <w:vertAlign w:val="subscript"/>
          <w:lang w:val="en-US"/>
        </w:rPr>
        <w:t>e</w:t>
      </w:r>
      <w:proofErr w:type="spellEnd"/>
      <w:r w:rsidRPr="00237EE1">
        <w:rPr>
          <w:rFonts w:ascii="Times New Roman" w:hAnsi="Times New Roman" w:cs="Times New Roman"/>
          <w:sz w:val="24"/>
          <w:szCs w:val="24"/>
        </w:rPr>
        <w:t xml:space="preserve"> – исполнение районного бюджета по расходам за отче</w:t>
      </w:r>
      <w:r>
        <w:rPr>
          <w:rFonts w:ascii="Times New Roman" w:hAnsi="Times New Roman" w:cs="Times New Roman"/>
          <w:sz w:val="24"/>
          <w:szCs w:val="24"/>
        </w:rPr>
        <w:t>тный период,</w:t>
      </w:r>
      <w:r w:rsidRPr="00237EE1">
        <w:rPr>
          <w:rFonts w:ascii="Times New Roman" w:hAnsi="Times New Roman" w:cs="Times New Roman"/>
          <w:sz w:val="24"/>
          <w:szCs w:val="24"/>
        </w:rPr>
        <w:t xml:space="preserve"> рублей.</w:t>
      </w:r>
      <w:proofErr w:type="gramEnd"/>
    </w:p>
    <w:p w:rsidR="00763378" w:rsidRDefault="00763378" w:rsidP="00763378">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63378" w:rsidRDefault="00763378" w:rsidP="00763378">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1FE3">
        <w:rPr>
          <w:rFonts w:ascii="Times New Roman" w:hAnsi="Times New Roman" w:cs="Times New Roman"/>
          <w:sz w:val="24"/>
          <w:szCs w:val="24"/>
        </w:rPr>
        <w:t>Фактическое поступление налоговых и неналоговых доходов содержится в составе отчета об исполнении бюджета Красногорского муниципального района.</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1FE3">
        <w:rPr>
          <w:rFonts w:ascii="Times New Roman" w:hAnsi="Times New Roman" w:cs="Times New Roman"/>
          <w:sz w:val="24"/>
          <w:szCs w:val="24"/>
        </w:rPr>
        <w:t>Отклонение фактического объема налоговых и неналоговых доходов за отчетный период от первоначального плана определяется следующим образом:</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78" w:rsidRPr="00CE1FE3"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rPr>
        <w:t xml:space="preserve">                                      </w:t>
      </w:r>
      <w:r w:rsidRPr="00CE1FE3">
        <w:rPr>
          <w:rFonts w:ascii="Times New Roman" w:hAnsi="Times New Roman" w:cs="Times New Roman"/>
          <w:sz w:val="24"/>
          <w:szCs w:val="24"/>
          <w:lang w:val="en-US"/>
        </w:rPr>
        <w:t xml:space="preserve">If - </w:t>
      </w:r>
      <w:proofErr w:type="spellStart"/>
      <w:r w:rsidRPr="00CE1FE3">
        <w:rPr>
          <w:rFonts w:ascii="Times New Roman" w:hAnsi="Times New Roman" w:cs="Times New Roman"/>
          <w:sz w:val="24"/>
          <w:szCs w:val="24"/>
          <w:lang w:val="en-US"/>
        </w:rPr>
        <w:t>Ip</w:t>
      </w:r>
      <w:proofErr w:type="spellEnd"/>
    </w:p>
    <w:p w:rsidR="00763378" w:rsidRPr="00CE1FE3"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lang w:val="en-US"/>
        </w:rPr>
        <w:t xml:space="preserve">                                </w:t>
      </w:r>
      <w:proofErr w:type="gramStart"/>
      <w:r w:rsidRPr="00CE1FE3">
        <w:rPr>
          <w:rFonts w:ascii="Times New Roman" w:hAnsi="Times New Roman" w:cs="Times New Roman"/>
          <w:sz w:val="24"/>
          <w:szCs w:val="24"/>
          <w:lang w:val="en-US"/>
        </w:rPr>
        <w:t>Od</w:t>
      </w:r>
      <w:proofErr w:type="gramEnd"/>
      <w:r w:rsidRPr="00CE1FE3">
        <w:rPr>
          <w:rFonts w:ascii="Times New Roman" w:hAnsi="Times New Roman" w:cs="Times New Roman"/>
          <w:sz w:val="24"/>
          <w:szCs w:val="24"/>
          <w:lang w:val="en-US"/>
        </w:rPr>
        <w:t xml:space="preserve"> = --------- x 100%, </w:t>
      </w:r>
      <w:r w:rsidRPr="00CE1FE3">
        <w:rPr>
          <w:rFonts w:ascii="Times New Roman" w:hAnsi="Times New Roman" w:cs="Times New Roman"/>
          <w:sz w:val="24"/>
          <w:szCs w:val="24"/>
        </w:rPr>
        <w:t>где</w:t>
      </w:r>
      <w:r w:rsidRPr="00CE1FE3">
        <w:rPr>
          <w:rFonts w:ascii="Times New Roman" w:hAnsi="Times New Roman" w:cs="Times New Roman"/>
          <w:sz w:val="24"/>
          <w:szCs w:val="24"/>
          <w:lang w:val="en-US"/>
        </w:rPr>
        <w:t>:</w:t>
      </w:r>
    </w:p>
    <w:p w:rsidR="00763378" w:rsidRPr="00C76D1A"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lang w:val="en-US"/>
        </w:rPr>
        <w:t xml:space="preserve">                                        </w:t>
      </w:r>
      <w:proofErr w:type="spellStart"/>
      <w:r w:rsidRPr="00CE1FE3">
        <w:rPr>
          <w:rFonts w:ascii="Times New Roman" w:hAnsi="Times New Roman" w:cs="Times New Roman"/>
          <w:sz w:val="24"/>
          <w:szCs w:val="24"/>
          <w:lang w:val="en-US"/>
        </w:rPr>
        <w:t>Ip</w:t>
      </w:r>
      <w:proofErr w:type="spellEnd"/>
    </w:p>
    <w:p w:rsidR="00763378" w:rsidRPr="00C76D1A" w:rsidRDefault="00763378" w:rsidP="0076337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Od</w:t>
      </w:r>
      <w:proofErr w:type="spellEnd"/>
      <w:r w:rsidRPr="00CE1FE3">
        <w:rPr>
          <w:rFonts w:ascii="Times New Roman" w:hAnsi="Times New Roman" w:cs="Times New Roman"/>
          <w:sz w:val="24"/>
          <w:szCs w:val="24"/>
        </w:rPr>
        <w:t xml:space="preserve"> - отклонение фактического объема налоговых и неналоговых доходов за отчетный период от первоначального плана</w:t>
      </w:r>
      <w:proofErr w:type="gramStart"/>
      <w:r w:rsidRPr="00CE1FE3">
        <w:rPr>
          <w:rFonts w:ascii="Times New Roman" w:hAnsi="Times New Roman" w:cs="Times New Roman"/>
          <w:sz w:val="24"/>
          <w:szCs w:val="24"/>
        </w:rPr>
        <w:t>, %;</w:t>
      </w:r>
      <w:proofErr w:type="gramEnd"/>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If</w:t>
      </w:r>
      <w:proofErr w:type="spellEnd"/>
      <w:r w:rsidRPr="00CE1FE3">
        <w:rPr>
          <w:rFonts w:ascii="Times New Roman" w:hAnsi="Times New Roman" w:cs="Times New Roman"/>
          <w:sz w:val="24"/>
          <w:szCs w:val="24"/>
        </w:rPr>
        <w:t xml:space="preserve"> - исполнение бюджета района по налоговым и неналоговым доходам за отчетный период;</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Ip</w:t>
      </w:r>
      <w:proofErr w:type="spellEnd"/>
      <w:r w:rsidRPr="00CE1FE3">
        <w:rPr>
          <w:rFonts w:ascii="Times New Roman" w:hAnsi="Times New Roman" w:cs="Times New Roman"/>
          <w:sz w:val="24"/>
          <w:szCs w:val="24"/>
        </w:rPr>
        <w:t xml:space="preserve"> - первоначально запланированный на отчетный период объем налог</w:t>
      </w:r>
      <w:r w:rsidR="00237EE1" w:rsidRPr="00CE1FE3">
        <w:rPr>
          <w:rFonts w:ascii="Times New Roman" w:hAnsi="Times New Roman" w:cs="Times New Roman"/>
          <w:sz w:val="24"/>
          <w:szCs w:val="24"/>
        </w:rPr>
        <w:t xml:space="preserve">овых и неналоговых доходов, </w:t>
      </w:r>
      <w:r w:rsidRPr="00CE1FE3">
        <w:rPr>
          <w:rFonts w:ascii="Times New Roman" w:hAnsi="Times New Roman" w:cs="Times New Roman"/>
          <w:sz w:val="24"/>
          <w:szCs w:val="24"/>
        </w:rPr>
        <w:t xml:space="preserve"> рублей.</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CE1FE3">
        <w:rPr>
          <w:rFonts w:ascii="Times New Roman" w:hAnsi="Times New Roman" w:cs="Times New Roman"/>
        </w:rPr>
        <w:t>Фактическое поступление налоговых и неналоговых доходов содержится в составе отчета об исполнении  бюджета Красногорского муниципального района.</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CE1FE3">
        <w:rPr>
          <w:rFonts w:ascii="Times New Roman" w:hAnsi="Times New Roman" w:cs="Times New Roman"/>
        </w:rPr>
        <w:t xml:space="preserve">Первоначально запланированный объем поступлений налоговых и неналоговых доходов в  бюджет Красногорского муниципального района содержится в первоначальной редакции решения Красногорского районного Совета народных депутатов о  бюджете Красногорского муниципального района на очередной финансовый год и плановый период, опубликованной на официальном сайте администрации Красногорского района. </w:t>
      </w:r>
    </w:p>
    <w:p w:rsidR="00763378" w:rsidRPr="00DF0A03" w:rsidRDefault="00763378" w:rsidP="00763378">
      <w:pPr>
        <w:widowControl w:val="0"/>
        <w:autoSpaceDE w:val="0"/>
        <w:autoSpaceDN w:val="0"/>
        <w:adjustRightInd w:val="0"/>
        <w:spacing w:after="0" w:line="240" w:lineRule="auto"/>
        <w:jc w:val="center"/>
        <w:rPr>
          <w:rFonts w:ascii="Times New Roman" w:hAnsi="Times New Roman" w:cs="Times New Roman"/>
          <w:highlight w:val="yellow"/>
        </w:rPr>
      </w:pPr>
    </w:p>
    <w:p w:rsidR="00763378" w:rsidRPr="00237EE1" w:rsidRDefault="00763378" w:rsidP="00763378">
      <w:pPr>
        <w:ind w:firstLine="709"/>
        <w:jc w:val="both"/>
        <w:rPr>
          <w:rFonts w:ascii="Times New Roman" w:hAnsi="Times New Roman" w:cs="Times New Roman"/>
          <w:sz w:val="24"/>
          <w:szCs w:val="24"/>
        </w:rPr>
      </w:pPr>
      <w:r w:rsidRPr="00237EE1">
        <w:rPr>
          <w:rFonts w:ascii="Times New Roman" w:hAnsi="Times New Roman" w:cs="Times New Roman"/>
          <w:sz w:val="24"/>
          <w:szCs w:val="24"/>
        </w:rPr>
        <w:t>Фактическое поступление налоговых и неналоговых доходов содержится в составе отчета об исполнении районного бюджета.</w:t>
      </w:r>
    </w:p>
    <w:p w:rsidR="00763378" w:rsidRPr="00237EE1" w:rsidRDefault="00763378" w:rsidP="00763378">
      <w:pPr>
        <w:ind w:firstLine="709"/>
        <w:jc w:val="both"/>
        <w:rPr>
          <w:rFonts w:ascii="Times New Roman" w:hAnsi="Times New Roman" w:cs="Times New Roman"/>
          <w:sz w:val="24"/>
          <w:szCs w:val="24"/>
        </w:rPr>
      </w:pPr>
      <w:r w:rsidRPr="00237EE1">
        <w:rPr>
          <w:rFonts w:ascii="Times New Roman" w:hAnsi="Times New Roman" w:cs="Times New Roman"/>
          <w:sz w:val="24"/>
          <w:szCs w:val="24"/>
        </w:rPr>
        <w:t>Первоначально запланированный объем поступлений налоговых и неналоговых доходов в районный бюджет содержится в первоначальной редакции Решения К</w:t>
      </w:r>
      <w:r w:rsidR="00237EE1">
        <w:rPr>
          <w:rFonts w:ascii="Times New Roman" w:hAnsi="Times New Roman" w:cs="Times New Roman"/>
          <w:sz w:val="24"/>
          <w:szCs w:val="24"/>
        </w:rPr>
        <w:t xml:space="preserve">расногорского </w:t>
      </w:r>
      <w:r w:rsidRPr="00237EE1">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 опубликованной на официальном сайте администрации К</w:t>
      </w:r>
      <w:r w:rsidR="00237EE1">
        <w:rPr>
          <w:rFonts w:ascii="Times New Roman" w:hAnsi="Times New Roman" w:cs="Times New Roman"/>
          <w:sz w:val="24"/>
          <w:szCs w:val="24"/>
        </w:rPr>
        <w:t xml:space="preserve">расногорского </w:t>
      </w:r>
      <w:r w:rsidRPr="00237EE1">
        <w:rPr>
          <w:rFonts w:ascii="Times New Roman" w:hAnsi="Times New Roman" w:cs="Times New Roman"/>
          <w:sz w:val="24"/>
          <w:szCs w:val="24"/>
        </w:rPr>
        <w:t>района</w:t>
      </w:r>
      <w:r w:rsidR="00237EE1" w:rsidRPr="00237EE1">
        <w:rPr>
          <w:rFonts w:ascii="Times New Roman" w:hAnsi="Times New Roman" w:cs="Times New Roman"/>
          <w:sz w:val="24"/>
          <w:szCs w:val="24"/>
        </w:rPr>
        <w:t>.</w:t>
      </w:r>
    </w:p>
    <w:p w:rsidR="00763378" w:rsidRPr="00CE1FE3" w:rsidRDefault="00763378" w:rsidP="00763378">
      <w:pPr>
        <w:spacing w:before="120"/>
        <w:ind w:firstLine="709"/>
        <w:jc w:val="both"/>
        <w:rPr>
          <w:rFonts w:ascii="Times New Roman" w:hAnsi="Times New Roman" w:cs="Times New Roman"/>
          <w:sz w:val="24"/>
          <w:szCs w:val="24"/>
        </w:rPr>
      </w:pPr>
      <w:r w:rsidRPr="00CE1FE3">
        <w:rPr>
          <w:rFonts w:ascii="Times New Roman" w:hAnsi="Times New Roman" w:cs="Times New Roman"/>
          <w:sz w:val="24"/>
          <w:szCs w:val="24"/>
        </w:rPr>
        <w:t>Доля расходов районного бюджета, формируемых в рамках муниципальных программ, определяется следующим образом:</w:t>
      </w:r>
    </w:p>
    <w:p w:rsidR="00763378" w:rsidRPr="00CE1FE3" w:rsidRDefault="00763378" w:rsidP="00763378">
      <w:pPr>
        <w:jc w:val="center"/>
        <w:rPr>
          <w:rFonts w:ascii="Times New Roman" w:hAnsi="Times New Roman" w:cs="Times New Roman"/>
          <w:sz w:val="24"/>
          <w:szCs w:val="24"/>
        </w:rPr>
      </w:pPr>
      <w:r w:rsidRPr="00CE1FE3">
        <w:rPr>
          <w:rFonts w:ascii="Times New Roman" w:hAnsi="Times New Roman" w:cs="Times New Roman"/>
          <w:position w:val="-30"/>
          <w:sz w:val="24"/>
          <w:szCs w:val="24"/>
        </w:rPr>
        <w:object w:dxaOrig="2220" w:dyaOrig="990">
          <v:shape id="_x0000_i1026" type="#_x0000_t75" style="width:111pt;height:49.5pt" o:ole="">
            <v:imagedata r:id="rId18" o:title=""/>
          </v:shape>
          <o:OLEObject Type="Embed" ProgID="Unknown" ShapeID="_x0000_i1026" DrawAspect="Content" ObjectID="_1450790732" r:id="rId19"/>
        </w:object>
      </w:r>
      <w:r w:rsidRPr="00CE1FE3">
        <w:rPr>
          <w:rFonts w:ascii="Times New Roman" w:hAnsi="Times New Roman" w:cs="Times New Roman"/>
          <w:sz w:val="24"/>
          <w:szCs w:val="24"/>
        </w:rPr>
        <w:t>, где:</w:t>
      </w:r>
    </w:p>
    <w:p w:rsidR="00763378" w:rsidRPr="00CE1FE3" w:rsidRDefault="00763378" w:rsidP="00763378">
      <w:pPr>
        <w:spacing w:before="120"/>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R</w:t>
      </w:r>
      <w:r w:rsidRPr="00CE1FE3">
        <w:rPr>
          <w:rFonts w:ascii="Times New Roman" w:hAnsi="Times New Roman" w:cs="Times New Roman"/>
          <w:sz w:val="24"/>
          <w:szCs w:val="24"/>
          <w:vertAlign w:val="subscript"/>
          <w:lang w:val="en-US"/>
        </w:rPr>
        <w:t>p</w:t>
      </w:r>
      <w:proofErr w:type="spellEnd"/>
      <w:r w:rsidRPr="00CE1FE3">
        <w:rPr>
          <w:rFonts w:ascii="Times New Roman" w:hAnsi="Times New Roman" w:cs="Times New Roman"/>
          <w:sz w:val="24"/>
          <w:szCs w:val="24"/>
        </w:rPr>
        <w:t xml:space="preserve"> – доля расходов районного бюджета, формируемых в рамках муниципальных программ, %;</w:t>
      </w:r>
    </w:p>
    <w:p w:rsidR="00763378" w:rsidRPr="00CE1FE3" w:rsidRDefault="00763378" w:rsidP="00763378">
      <w:pPr>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V</w:t>
      </w:r>
      <w:r w:rsidRPr="00CE1FE3">
        <w:rPr>
          <w:rFonts w:ascii="Times New Roman" w:hAnsi="Times New Roman" w:cs="Times New Roman"/>
          <w:sz w:val="24"/>
          <w:szCs w:val="24"/>
          <w:vertAlign w:val="subscript"/>
          <w:lang w:val="en-US"/>
        </w:rPr>
        <w:t>ep</w:t>
      </w:r>
      <w:proofErr w:type="spellEnd"/>
      <w:r w:rsidRPr="00CE1FE3">
        <w:rPr>
          <w:rFonts w:ascii="Times New Roman" w:hAnsi="Times New Roman" w:cs="Times New Roman"/>
          <w:sz w:val="24"/>
          <w:szCs w:val="24"/>
        </w:rPr>
        <w:t xml:space="preserve"> – объем расходов районного бюджета, исполнение которого осуществлялось в рамках муниципальных программ</w:t>
      </w:r>
      <w:proofErr w:type="gramStart"/>
      <w:r w:rsidRPr="00CE1FE3">
        <w:rPr>
          <w:rFonts w:ascii="Times New Roman" w:hAnsi="Times New Roman" w:cs="Times New Roman"/>
          <w:sz w:val="24"/>
          <w:szCs w:val="24"/>
        </w:rPr>
        <w:t>,  рублей</w:t>
      </w:r>
      <w:proofErr w:type="gramEnd"/>
      <w:r w:rsidRPr="00CE1FE3">
        <w:rPr>
          <w:rFonts w:ascii="Times New Roman" w:hAnsi="Times New Roman" w:cs="Times New Roman"/>
          <w:sz w:val="24"/>
          <w:szCs w:val="24"/>
        </w:rPr>
        <w:t>;</w:t>
      </w:r>
    </w:p>
    <w:p w:rsidR="00763378" w:rsidRPr="00CE1FE3" w:rsidRDefault="00763378" w:rsidP="00763378">
      <w:pPr>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V</w:t>
      </w:r>
      <w:r w:rsidRPr="00CE1FE3">
        <w:rPr>
          <w:rFonts w:ascii="Times New Roman" w:hAnsi="Times New Roman" w:cs="Times New Roman"/>
          <w:sz w:val="24"/>
          <w:szCs w:val="24"/>
          <w:vertAlign w:val="subscript"/>
          <w:lang w:val="en-US"/>
        </w:rPr>
        <w:t>e</w:t>
      </w:r>
      <w:proofErr w:type="spellEnd"/>
      <w:r w:rsidRPr="00CE1FE3">
        <w:rPr>
          <w:rFonts w:ascii="Times New Roman" w:hAnsi="Times New Roman" w:cs="Times New Roman"/>
          <w:sz w:val="24"/>
          <w:szCs w:val="24"/>
        </w:rPr>
        <w:t xml:space="preserve"> – исполнение районного бюджета по расходам за отчетный период</w:t>
      </w:r>
      <w:proofErr w:type="gramStart"/>
      <w:r w:rsidRPr="00CE1FE3">
        <w:rPr>
          <w:rFonts w:ascii="Times New Roman" w:hAnsi="Times New Roman" w:cs="Times New Roman"/>
          <w:sz w:val="24"/>
          <w:szCs w:val="24"/>
        </w:rPr>
        <w:t>,  рублей</w:t>
      </w:r>
      <w:proofErr w:type="gramEnd"/>
      <w:r w:rsidRPr="00CE1FE3">
        <w:rPr>
          <w:rFonts w:ascii="Times New Roman" w:hAnsi="Times New Roman" w:cs="Times New Roman"/>
          <w:sz w:val="24"/>
          <w:szCs w:val="24"/>
        </w:rPr>
        <w:t>.</w:t>
      </w:r>
    </w:p>
    <w:p w:rsidR="00763378" w:rsidRDefault="00763378" w:rsidP="00763378">
      <w:pPr>
        <w:ind w:firstLine="709"/>
        <w:jc w:val="both"/>
        <w:rPr>
          <w:sz w:val="28"/>
          <w:szCs w:val="28"/>
        </w:rPr>
      </w:pPr>
      <w:r w:rsidRPr="00CE1FE3">
        <w:rPr>
          <w:rFonts w:ascii="Times New Roman" w:hAnsi="Times New Roman" w:cs="Times New Roman"/>
          <w:sz w:val="24"/>
          <w:szCs w:val="24"/>
        </w:rPr>
        <w:t>Информация об исполнении районного бюджета публикуется в составе отчета об исполнении бюджета на официальном сайте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района </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При определении доли информации о системе управления муниципальными финансами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w:t>
      </w:r>
      <w:proofErr w:type="gramStart"/>
      <w:r w:rsidRPr="00CE1FE3">
        <w:rPr>
          <w:rFonts w:ascii="Times New Roman" w:hAnsi="Times New Roman" w:cs="Times New Roman"/>
          <w:sz w:val="24"/>
          <w:szCs w:val="24"/>
        </w:rPr>
        <w:t>публикация</w:t>
      </w:r>
      <w:proofErr w:type="gramEnd"/>
      <w:r w:rsidRPr="00CE1FE3">
        <w:rPr>
          <w:rFonts w:ascii="Times New Roman" w:hAnsi="Times New Roman" w:cs="Times New Roman"/>
          <w:sz w:val="24"/>
          <w:szCs w:val="24"/>
        </w:rPr>
        <w:t xml:space="preserve"> которой осуществляется в сети Интернет на официальном сайте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r w:rsidR="00CE1FE3">
        <w:rPr>
          <w:rFonts w:ascii="Times New Roman" w:hAnsi="Times New Roman" w:cs="Times New Roman"/>
          <w:sz w:val="24"/>
          <w:szCs w:val="24"/>
        </w:rPr>
        <w:t>,</w:t>
      </w:r>
      <w:r w:rsidRPr="00CE1FE3">
        <w:rPr>
          <w:rFonts w:ascii="Times New Roman" w:hAnsi="Times New Roman" w:cs="Times New Roman"/>
          <w:sz w:val="24"/>
          <w:szCs w:val="24"/>
        </w:rPr>
        <w:t xml:space="preserve"> принимается следующий состав информации, подлежащей публикации:</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  в течение периода реализации муниципальной программы:</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результаты мониторинга просроченной кредиторской задолженности в разрезе муниципальных учреждений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плановый и уточненный реестры расходных обязатель</w:t>
      </w:r>
      <w:proofErr w:type="gramStart"/>
      <w:r w:rsidRPr="00CE1FE3">
        <w:rPr>
          <w:rFonts w:ascii="Times New Roman" w:hAnsi="Times New Roman" w:cs="Times New Roman"/>
          <w:sz w:val="24"/>
          <w:szCs w:val="24"/>
        </w:rPr>
        <w:t>ств К</w:t>
      </w:r>
      <w:r w:rsidR="00CE1FE3">
        <w:rPr>
          <w:rFonts w:ascii="Times New Roman" w:hAnsi="Times New Roman" w:cs="Times New Roman"/>
          <w:sz w:val="24"/>
          <w:szCs w:val="24"/>
        </w:rPr>
        <w:t>р</w:t>
      </w:r>
      <w:proofErr w:type="gramEnd"/>
      <w:r w:rsidR="00CE1FE3">
        <w:rPr>
          <w:rFonts w:ascii="Times New Roman" w:hAnsi="Times New Roman" w:cs="Times New Roman"/>
          <w:sz w:val="24"/>
          <w:szCs w:val="24"/>
        </w:rPr>
        <w:t xml:space="preserve">асногорского </w:t>
      </w:r>
      <w:r w:rsidRPr="00CE1FE3">
        <w:rPr>
          <w:rFonts w:ascii="Times New Roman" w:hAnsi="Times New Roman" w:cs="Times New Roman"/>
          <w:sz w:val="24"/>
          <w:szCs w:val="24"/>
        </w:rPr>
        <w:t xml:space="preserve"> района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проекты решений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 о внесении изменений в решения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районного Совета народных депутатов о районном бюджете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муниципальная программа, ответственным исполнителем которой является финансовый отдел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 проекты нормативных правовых актов (нормативные правовые акты) о внесении изменений в муниципальную программу, результаты оценки эффективности муниципальной программы;</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ответы на обращения граждан по вопросам деятельности отдела;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основные направления бюджетной и налоговой политики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сводная бюджетная роспись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отчеты об исполнении консолидированного бюджета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квартальные отчеты об исполнении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проект решения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районного Совета народных депутатов об исполнении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lastRenderedPageBreak/>
        <w:t>информация о предоставленных муниципальных  гарантиях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информация о предоставляемых отделом субсидиях юридическим и физическим лицам - производителям товаров, работ, услуг;</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информация о предоставлении финансовой поддержки гражданам;</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выписки из муниципальной долговой книги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информация о структуре муниципального внутреннего долга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нормативные правовые акты администрации района, приказы финансового отдела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 по вопросам деятельности отдела;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нормативные акты, документы и материалы, регламентирующие оказание муниципальными учреждениями муниципальных услуг.</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Показатель рассчитывается на основе аналитической информации финансового отдела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района. </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Темп роста бюджетной обеспеченности сельских поселений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определяется следующим образом:</w:t>
      </w:r>
    </w:p>
    <w:p w:rsidR="00126F72" w:rsidRPr="00126F72" w:rsidRDefault="00126F72" w:rsidP="00126F72">
      <w:pPr>
        <w:autoSpaceDE w:val="0"/>
        <w:autoSpaceDN w:val="0"/>
        <w:adjustRightInd w:val="0"/>
        <w:spacing w:before="120"/>
        <w:jc w:val="center"/>
        <w:rPr>
          <w:rFonts w:ascii="Times New Roman" w:hAnsi="Times New Roman" w:cs="Times New Roman"/>
          <w:sz w:val="24"/>
          <w:szCs w:val="24"/>
        </w:rPr>
      </w:pPr>
      <w:r w:rsidRPr="00126F72">
        <w:rPr>
          <w:rFonts w:ascii="Times New Roman" w:hAnsi="Times New Roman" w:cs="Times New Roman"/>
          <w:position w:val="-30"/>
          <w:sz w:val="24"/>
          <w:szCs w:val="24"/>
        </w:rPr>
        <w:object w:dxaOrig="2140" w:dyaOrig="680">
          <v:shape id="_x0000_i1027" type="#_x0000_t75" style="width:140.25pt;height:44.25pt" o:ole="">
            <v:imagedata r:id="rId20" o:title=""/>
          </v:shape>
          <o:OLEObject Type="Embed" ProgID="Unknown" ShapeID="_x0000_i1027" DrawAspect="Content" ObjectID="_1450790733" r:id="rId21"/>
        </w:object>
      </w:r>
      <w:r w:rsidRPr="00126F72">
        <w:rPr>
          <w:rFonts w:ascii="Times New Roman" w:hAnsi="Times New Roman" w:cs="Times New Roman"/>
          <w:sz w:val="24"/>
          <w:szCs w:val="24"/>
        </w:rPr>
        <w:t>, где:</w:t>
      </w:r>
    </w:p>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TRbo</w:t>
      </w:r>
      <w:proofErr w:type="spellEnd"/>
      <w:r w:rsidRPr="00126F72">
        <w:rPr>
          <w:rFonts w:ascii="Times New Roman" w:hAnsi="Times New Roman" w:cs="Times New Roman"/>
          <w:sz w:val="24"/>
          <w:szCs w:val="24"/>
        </w:rPr>
        <w:t xml:space="preserve"> – темп роста бюджетной обеспеченности муниципальных образований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gram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rPr>
        <w:t xml:space="preserve"> – уровень бюджетной обеспеченности с применением механизма межбюджетного регулирования в отчетном периоде, тыс.</w:t>
      </w:r>
      <w:proofErr w:type="gramEnd"/>
      <w:r w:rsidRPr="00126F72">
        <w:rPr>
          <w:rFonts w:ascii="Times New Roman" w:hAnsi="Times New Roman" w:cs="Times New Roman"/>
          <w:sz w:val="24"/>
          <w:szCs w:val="24"/>
        </w:rPr>
        <w:t xml:space="preserve">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gram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xml:space="preserve"> – уровень бюджетной обеспеченности с применением механизма межбюджетного регулирования в период, предшествующий отчетному, тыс.</w:t>
      </w:r>
      <w:proofErr w:type="gramEnd"/>
      <w:r w:rsidRPr="00126F72">
        <w:rPr>
          <w:rFonts w:ascii="Times New Roman" w:hAnsi="Times New Roman" w:cs="Times New Roman"/>
          <w:sz w:val="24"/>
          <w:szCs w:val="24"/>
        </w:rPr>
        <w:t xml:space="preserve"> рублей.</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Уровень бюджетной обеспеченности с применением механизма межбюджетного регулирования в отчетном периоде (</w:t>
      </w: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rPr>
        <w:t>) определяется следующим образом:</w:t>
      </w:r>
    </w:p>
    <w:p w:rsidR="00126F72" w:rsidRPr="00126F72" w:rsidRDefault="00126F72" w:rsidP="00126F72">
      <w:pPr>
        <w:spacing w:before="120"/>
        <w:ind w:firstLine="709"/>
        <w:jc w:val="both"/>
        <w:rPr>
          <w:rFonts w:ascii="Times New Roman" w:hAnsi="Times New Roman" w:cs="Times New Roman"/>
          <w:sz w:val="24"/>
          <w:szCs w:val="24"/>
        </w:rPr>
      </w:pPr>
    </w:p>
    <w:tbl>
      <w:tblPr>
        <w:tblW w:w="0" w:type="auto"/>
        <w:tblInd w:w="2448" w:type="dxa"/>
        <w:tblLook w:val="01E0" w:firstRow="1" w:lastRow="1" w:firstColumn="1" w:lastColumn="1" w:noHBand="0" w:noVBand="0"/>
      </w:tblPr>
      <w:tblGrid>
        <w:gridCol w:w="766"/>
        <w:gridCol w:w="397"/>
        <w:gridCol w:w="1426"/>
        <w:gridCol w:w="1426"/>
      </w:tblGrid>
      <w:tr w:rsidR="00126F72" w:rsidRPr="00126F72" w:rsidTr="006D6E06">
        <w:tc>
          <w:tcPr>
            <w:tcW w:w="766"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vertAlign w:val="subscript"/>
                <w:lang w:val="en-US"/>
              </w:rPr>
            </w:pPr>
            <w:proofErr w:type="spell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lang w:val="en-US"/>
              </w:rPr>
              <w:t>n</w:t>
            </w:r>
            <w:proofErr w:type="spellEnd"/>
          </w:p>
        </w:tc>
        <w:tc>
          <w:tcPr>
            <w:tcW w:w="397"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lang w:val="en-US"/>
              </w:rPr>
              <w:t>=</w:t>
            </w:r>
          </w:p>
        </w:tc>
        <w:tc>
          <w:tcPr>
            <w:tcW w:w="1426" w:type="dxa"/>
            <w:tcBorders>
              <w:bottom w:val="single" w:sz="4" w:space="0" w:color="auto"/>
            </w:tcBorders>
            <w:shd w:val="clear" w:color="auto" w:fill="auto"/>
          </w:tcPr>
          <w:p w:rsidR="00126F72" w:rsidRPr="00126F72" w:rsidRDefault="00126F72" w:rsidP="006D6E06">
            <w:pPr>
              <w:jc w:val="center"/>
              <w:rPr>
                <w:rFonts w:ascii="Times New Roman" w:hAnsi="Times New Roman" w:cs="Times New Roman"/>
                <w:sz w:val="24"/>
                <w:szCs w:val="24"/>
                <w:lang w:val="en-US"/>
              </w:rPr>
            </w:pP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proofErr w:type="spellEnd"/>
            <w:r w:rsidRPr="00126F72">
              <w:rPr>
                <w:rFonts w:ascii="Times New Roman" w:hAnsi="Times New Roman" w:cs="Times New Roman"/>
                <w:sz w:val="24"/>
                <w:szCs w:val="24"/>
                <w:lang w:val="en-US"/>
              </w:rPr>
              <w:t xml:space="preserve">+ </w:t>
            </w: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r w:rsidRPr="00126F72">
              <w:rPr>
                <w:rFonts w:ascii="Times New Roman" w:hAnsi="Times New Roman" w:cs="Times New Roman"/>
                <w:i/>
                <w:sz w:val="24"/>
                <w:szCs w:val="24"/>
                <w:lang w:val="en-US"/>
              </w:rPr>
              <w:t>fp</w:t>
            </w:r>
            <w:proofErr w:type="spellEnd"/>
          </w:p>
        </w:tc>
        <w:tc>
          <w:tcPr>
            <w:tcW w:w="1426"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rPr>
              <w:t>, где:</w:t>
            </w:r>
          </w:p>
        </w:tc>
      </w:tr>
      <w:tr w:rsidR="00126F72" w:rsidRPr="00126F72" w:rsidTr="006D6E06">
        <w:tc>
          <w:tcPr>
            <w:tcW w:w="766" w:type="dxa"/>
            <w:vMerge/>
            <w:shd w:val="clear" w:color="auto" w:fill="auto"/>
          </w:tcPr>
          <w:p w:rsidR="00126F72" w:rsidRPr="00126F72" w:rsidRDefault="00126F72" w:rsidP="006D6E06">
            <w:pPr>
              <w:rPr>
                <w:rFonts w:ascii="Times New Roman" w:hAnsi="Times New Roman" w:cs="Times New Roman"/>
                <w:sz w:val="24"/>
                <w:szCs w:val="24"/>
              </w:rPr>
            </w:pPr>
          </w:p>
        </w:tc>
        <w:tc>
          <w:tcPr>
            <w:tcW w:w="397" w:type="dxa"/>
            <w:vMerge/>
            <w:shd w:val="clear" w:color="auto" w:fill="auto"/>
          </w:tcPr>
          <w:p w:rsidR="00126F72" w:rsidRPr="00126F72" w:rsidRDefault="00126F72" w:rsidP="006D6E06">
            <w:pPr>
              <w:rPr>
                <w:rFonts w:ascii="Times New Roman" w:hAnsi="Times New Roman" w:cs="Times New Roman"/>
                <w:sz w:val="24"/>
                <w:szCs w:val="24"/>
              </w:rPr>
            </w:pPr>
          </w:p>
        </w:tc>
        <w:tc>
          <w:tcPr>
            <w:tcW w:w="1426" w:type="dxa"/>
            <w:tcBorders>
              <w:top w:val="single" w:sz="4" w:space="0" w:color="auto"/>
            </w:tcBorders>
            <w:shd w:val="clear" w:color="auto" w:fill="auto"/>
          </w:tcPr>
          <w:p w:rsidR="00126F72" w:rsidRPr="00126F72" w:rsidRDefault="00126F72" w:rsidP="006D6E06">
            <w:pPr>
              <w:jc w:val="center"/>
              <w:rPr>
                <w:rFonts w:ascii="Times New Roman" w:hAnsi="Times New Roman" w:cs="Times New Roman"/>
                <w:sz w:val="24"/>
                <w:szCs w:val="24"/>
              </w:rPr>
            </w:pP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r w:rsidRPr="00126F72">
              <w:rPr>
                <w:rFonts w:ascii="Times New Roman" w:hAnsi="Times New Roman" w:cs="Times New Roman"/>
                <w:sz w:val="24"/>
                <w:szCs w:val="24"/>
                <w:lang w:val="en-US"/>
              </w:rPr>
              <w:t>s</w:t>
            </w:r>
            <w:proofErr w:type="spellEnd"/>
          </w:p>
        </w:tc>
        <w:tc>
          <w:tcPr>
            <w:tcW w:w="1426" w:type="dxa"/>
            <w:vMerge/>
            <w:shd w:val="clear" w:color="auto" w:fill="auto"/>
          </w:tcPr>
          <w:p w:rsidR="00126F72" w:rsidRPr="00126F72" w:rsidRDefault="00126F72" w:rsidP="006D6E06">
            <w:pPr>
              <w:jc w:val="center"/>
              <w:rPr>
                <w:rFonts w:ascii="Times New Roman" w:hAnsi="Times New Roman" w:cs="Times New Roman"/>
                <w:sz w:val="24"/>
                <w:szCs w:val="24"/>
              </w:rPr>
            </w:pPr>
          </w:p>
        </w:tc>
      </w:tr>
    </w:tbl>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proofErr w:type="spellEnd"/>
      <w:r w:rsidRPr="00126F72">
        <w:rPr>
          <w:rFonts w:ascii="Times New Roman" w:hAnsi="Times New Roman" w:cs="Times New Roman"/>
          <w:sz w:val="24"/>
          <w:szCs w:val="24"/>
        </w:rPr>
        <w:t xml:space="preserve"> – объем налоговых и неналоговых доходов бюджетов муниципальных образований в отчетном периоде,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lastRenderedPageBreak/>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lang w:val="en-US"/>
        </w:rPr>
        <w:t>fp</w:t>
      </w:r>
      <w:proofErr w:type="spellEnd"/>
      <w:r w:rsidRPr="00126F72">
        <w:rPr>
          <w:rFonts w:ascii="Times New Roman" w:hAnsi="Times New Roman" w:cs="Times New Roman"/>
          <w:sz w:val="24"/>
          <w:szCs w:val="24"/>
        </w:rPr>
        <w:t xml:space="preserve"> – объем финансовой помощи в рамках межбюджетных отношений в отчетном периоде,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proofErr w:type="spellEnd"/>
      <w:r w:rsidRPr="00126F72">
        <w:rPr>
          <w:rFonts w:ascii="Times New Roman" w:hAnsi="Times New Roman" w:cs="Times New Roman"/>
          <w:sz w:val="24"/>
          <w:szCs w:val="24"/>
          <w:lang w:val="en-US"/>
        </w:rPr>
        <w:t>s</w:t>
      </w:r>
      <w:r w:rsidRPr="00126F72">
        <w:rPr>
          <w:rFonts w:ascii="Times New Roman" w:hAnsi="Times New Roman" w:cs="Times New Roman"/>
          <w:sz w:val="24"/>
          <w:szCs w:val="24"/>
        </w:rPr>
        <w:t xml:space="preserve"> – численность постоянного населения, используемая при форми</w:t>
      </w:r>
      <w:r w:rsidRPr="00126F72">
        <w:rPr>
          <w:rFonts w:ascii="Times New Roman" w:hAnsi="Times New Roman" w:cs="Times New Roman"/>
          <w:sz w:val="24"/>
          <w:szCs w:val="24"/>
        </w:rPr>
        <w:softHyphen/>
        <w:t>ровании межбюджетных отношений, в отчетном периоде, тыс. человек.</w:t>
      </w:r>
    </w:p>
    <w:p w:rsidR="00126F72" w:rsidRPr="00126F72" w:rsidRDefault="00126F72" w:rsidP="00126F72">
      <w:pPr>
        <w:ind w:firstLine="709"/>
        <w:jc w:val="both"/>
        <w:rPr>
          <w:rFonts w:ascii="Times New Roman" w:hAnsi="Times New Roman" w:cs="Times New Roman"/>
          <w:sz w:val="24"/>
          <w:szCs w:val="24"/>
        </w:rPr>
      </w:pPr>
      <w:r w:rsidRPr="00126F72">
        <w:rPr>
          <w:rFonts w:ascii="Times New Roman" w:hAnsi="Times New Roman" w:cs="Times New Roman"/>
          <w:sz w:val="24"/>
          <w:szCs w:val="24"/>
        </w:rPr>
        <w:t>Объем налоговых и неналоговых доходов бюджетов муниципальных образований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района определяется на основании данных консоли</w:t>
      </w:r>
      <w:r w:rsidRPr="00126F72">
        <w:rPr>
          <w:rFonts w:ascii="Times New Roman" w:hAnsi="Times New Roman" w:cs="Times New Roman"/>
          <w:sz w:val="24"/>
          <w:szCs w:val="24"/>
        </w:rPr>
        <w:softHyphen/>
        <w:t>дированной отчетности об исполнении бюджета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района.</w:t>
      </w:r>
    </w:p>
    <w:p w:rsidR="00126F72" w:rsidRPr="00126F72" w:rsidRDefault="00126F72" w:rsidP="00126F72">
      <w:pPr>
        <w:ind w:firstLine="709"/>
        <w:jc w:val="both"/>
        <w:rPr>
          <w:rFonts w:ascii="Times New Roman" w:hAnsi="Times New Roman" w:cs="Times New Roman"/>
          <w:sz w:val="24"/>
          <w:szCs w:val="24"/>
        </w:rPr>
      </w:pPr>
      <w:proofErr w:type="gramStart"/>
      <w:r w:rsidRPr="00126F72">
        <w:rPr>
          <w:rFonts w:ascii="Times New Roman" w:hAnsi="Times New Roman" w:cs="Times New Roman"/>
          <w:sz w:val="24"/>
          <w:szCs w:val="24"/>
        </w:rPr>
        <w:t>Объем финансовой помощи в рамках межбюджетных отношений устанавливается как сумма межбюджетных трансфертов бюджетам муни</w:t>
      </w:r>
      <w:r w:rsidRPr="00126F72">
        <w:rPr>
          <w:rFonts w:ascii="Times New Roman" w:hAnsi="Times New Roman" w:cs="Times New Roman"/>
          <w:sz w:val="24"/>
          <w:szCs w:val="24"/>
        </w:rPr>
        <w:softHyphen/>
        <w:t>ципальных образований в соответствии с распределением бюджетных ассигнований по разделам и подразделам, целевым статьям и видам расходов классификации расходов бюджета (приложение к решению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w:t>
      </w:r>
      <w:proofErr w:type="gramEnd"/>
    </w:p>
    <w:p w:rsidR="00126F72" w:rsidRPr="00126F72" w:rsidRDefault="00126F72" w:rsidP="00126F72">
      <w:pPr>
        <w:ind w:firstLine="709"/>
        <w:jc w:val="both"/>
        <w:rPr>
          <w:rFonts w:ascii="Times New Roman" w:hAnsi="Times New Roman" w:cs="Times New Roman"/>
          <w:sz w:val="24"/>
          <w:szCs w:val="24"/>
        </w:rPr>
      </w:pPr>
      <w:r w:rsidRPr="00126F72">
        <w:rPr>
          <w:rFonts w:ascii="Times New Roman" w:hAnsi="Times New Roman" w:cs="Times New Roman"/>
          <w:sz w:val="24"/>
          <w:szCs w:val="24"/>
        </w:rPr>
        <w:t>Численность постоянного населения муниципальных образований К</w:t>
      </w:r>
      <w:r w:rsidR="00F12EEB">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 xml:space="preserve"> района определяется на основании данных государственного статистического наблюдения.</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 xml:space="preserve">Уровень бюджетной обеспеченности с применением механизма межбюджетного регулирования в период, предшествующий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xml:space="preserve">    (</w:t>
      </w: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определяется следующим образом:</w:t>
      </w:r>
    </w:p>
    <w:tbl>
      <w:tblPr>
        <w:tblW w:w="0" w:type="auto"/>
        <w:tblInd w:w="1951" w:type="dxa"/>
        <w:tblLook w:val="04A0" w:firstRow="1" w:lastRow="0" w:firstColumn="1" w:lastColumn="0" w:noHBand="0" w:noVBand="1"/>
      </w:tblPr>
      <w:tblGrid>
        <w:gridCol w:w="1559"/>
        <w:gridCol w:w="709"/>
        <w:gridCol w:w="1926"/>
        <w:gridCol w:w="1142"/>
        <w:gridCol w:w="1142"/>
        <w:gridCol w:w="1142"/>
      </w:tblGrid>
      <w:tr w:rsidR="00126F72" w:rsidRPr="00126F72" w:rsidTr="006D6E06">
        <w:tc>
          <w:tcPr>
            <w:tcW w:w="1559"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vertAlign w:val="subscript"/>
                <w:lang w:val="en-US"/>
              </w:rPr>
            </w:pP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lang w:val="en-US"/>
              </w:rPr>
              <w:t>n-1</w:t>
            </w:r>
          </w:p>
        </w:tc>
        <w:tc>
          <w:tcPr>
            <w:tcW w:w="709"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lang w:val="en-US"/>
              </w:rPr>
              <w:t>=</w:t>
            </w:r>
          </w:p>
        </w:tc>
        <w:tc>
          <w:tcPr>
            <w:tcW w:w="1926" w:type="dxa"/>
            <w:tcBorders>
              <w:bottom w:val="single" w:sz="4" w:space="0" w:color="auto"/>
            </w:tcBorders>
            <w:shd w:val="clear" w:color="auto" w:fill="auto"/>
          </w:tcPr>
          <w:p w:rsidR="00126F72" w:rsidRPr="00126F72" w:rsidRDefault="00126F72" w:rsidP="006D6E06">
            <w:pPr>
              <w:jc w:val="center"/>
              <w:rPr>
                <w:rFonts w:ascii="Times New Roman" w:hAnsi="Times New Roman" w:cs="Times New Roman"/>
                <w:i/>
                <w:sz w:val="24"/>
                <w:szCs w:val="24"/>
                <w:lang w:val="en-US"/>
              </w:rPr>
            </w:pP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fp</w:t>
            </w: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r>
      <w:tr w:rsidR="00126F72" w:rsidRPr="00126F72" w:rsidTr="006D6E06">
        <w:tc>
          <w:tcPr>
            <w:tcW w:w="1559" w:type="dxa"/>
            <w:vMerge/>
            <w:shd w:val="clear" w:color="auto" w:fill="auto"/>
          </w:tcPr>
          <w:p w:rsidR="00126F72" w:rsidRPr="00126F72" w:rsidRDefault="00126F72" w:rsidP="006D6E06">
            <w:pPr>
              <w:jc w:val="center"/>
              <w:rPr>
                <w:rFonts w:ascii="Times New Roman" w:hAnsi="Times New Roman" w:cs="Times New Roman"/>
                <w:sz w:val="24"/>
                <w:szCs w:val="24"/>
              </w:rPr>
            </w:pPr>
          </w:p>
        </w:tc>
        <w:tc>
          <w:tcPr>
            <w:tcW w:w="709" w:type="dxa"/>
            <w:vMerge/>
            <w:shd w:val="clear" w:color="auto" w:fill="auto"/>
          </w:tcPr>
          <w:p w:rsidR="00126F72" w:rsidRPr="00126F72" w:rsidRDefault="00126F72" w:rsidP="006D6E06">
            <w:pPr>
              <w:jc w:val="center"/>
              <w:rPr>
                <w:rFonts w:ascii="Times New Roman" w:hAnsi="Times New Roman" w:cs="Times New Roman"/>
                <w:sz w:val="24"/>
                <w:szCs w:val="24"/>
              </w:rPr>
            </w:pPr>
          </w:p>
        </w:tc>
        <w:tc>
          <w:tcPr>
            <w:tcW w:w="1926" w:type="dxa"/>
            <w:tcBorders>
              <w:top w:val="single" w:sz="4" w:space="0" w:color="auto"/>
            </w:tcBorders>
            <w:shd w:val="clear" w:color="auto" w:fill="auto"/>
          </w:tcPr>
          <w:p w:rsidR="00126F72" w:rsidRPr="00126F72" w:rsidRDefault="00126F72" w:rsidP="006D6E06">
            <w:pPr>
              <w:jc w:val="center"/>
              <w:rPr>
                <w:rFonts w:ascii="Times New Roman" w:hAnsi="Times New Roman" w:cs="Times New Roman"/>
                <w:i/>
                <w:sz w:val="24"/>
                <w:szCs w:val="24"/>
                <w:lang w:val="en-US"/>
              </w:rPr>
            </w:pP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s</w:t>
            </w:r>
          </w:p>
        </w:tc>
        <w:tc>
          <w:tcPr>
            <w:tcW w:w="1142" w:type="dxa"/>
            <w:shd w:val="clear" w:color="auto" w:fill="auto"/>
            <w:vAlign w:val="center"/>
          </w:tcPr>
          <w:p w:rsidR="00126F72" w:rsidRPr="00126F72" w:rsidRDefault="00126F72" w:rsidP="006D6E06">
            <w:pPr>
              <w:jc w:val="center"/>
              <w:rPr>
                <w:rFonts w:ascii="Times New Roman" w:hAnsi="Times New Roman" w:cs="Times New Roman"/>
                <w:sz w:val="24"/>
                <w:szCs w:val="24"/>
              </w:rPr>
            </w:pPr>
            <w:r w:rsidRPr="00126F72">
              <w:rPr>
                <w:rFonts w:ascii="Times New Roman" w:hAnsi="Times New Roman" w:cs="Times New Roman"/>
                <w:sz w:val="24"/>
                <w:szCs w:val="24"/>
              </w:rPr>
              <w:t>, где</w:t>
            </w: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r>
    </w:tbl>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t>V</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xml:space="preserve"> – объем налоговых и неналоговых доходов бюджетов муниципаль</w:t>
      </w:r>
      <w:r w:rsidRPr="00126F72">
        <w:rPr>
          <w:rFonts w:ascii="Times New Roman" w:hAnsi="Times New Roman" w:cs="Times New Roman"/>
          <w:sz w:val="24"/>
          <w:szCs w:val="24"/>
        </w:rPr>
        <w:softHyphen/>
        <w:t xml:space="preserve">ных образований в периоде, предшествующем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V</w:t>
      </w:r>
      <w:r w:rsidRPr="00126F72">
        <w:rPr>
          <w:rFonts w:ascii="Times New Roman" w:hAnsi="Times New Roman" w:cs="Times New Roman"/>
          <w:sz w:val="24"/>
          <w:szCs w:val="24"/>
          <w:vertAlign w:val="subscript"/>
        </w:rPr>
        <w:t>n-1</w:t>
      </w:r>
      <w:proofErr w:type="spellStart"/>
      <w:r w:rsidRPr="00126F72">
        <w:rPr>
          <w:rFonts w:ascii="Times New Roman" w:hAnsi="Times New Roman" w:cs="Times New Roman"/>
          <w:sz w:val="24"/>
          <w:szCs w:val="24"/>
          <w:lang w:val="en-US"/>
        </w:rPr>
        <w:t>fp</w:t>
      </w:r>
      <w:proofErr w:type="spellEnd"/>
      <w:r w:rsidRPr="00126F72">
        <w:rPr>
          <w:rFonts w:ascii="Times New Roman" w:hAnsi="Times New Roman" w:cs="Times New Roman"/>
          <w:sz w:val="24"/>
          <w:szCs w:val="24"/>
        </w:rPr>
        <w:t xml:space="preserve"> – объем финансовой помощи в рамках межбюджетных отноше</w:t>
      </w:r>
      <w:r w:rsidRPr="00126F72">
        <w:rPr>
          <w:rFonts w:ascii="Times New Roman" w:hAnsi="Times New Roman" w:cs="Times New Roman"/>
          <w:sz w:val="24"/>
          <w:szCs w:val="24"/>
        </w:rPr>
        <w:softHyphen/>
        <w:t xml:space="preserve">ний в периоде, предшествующем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тыс. рублей;</w:t>
      </w:r>
    </w:p>
    <w:p w:rsidR="00126F72" w:rsidRPr="00126F72" w:rsidRDefault="00126F72" w:rsidP="00126F72">
      <w:pPr>
        <w:autoSpaceDE w:val="0"/>
        <w:autoSpaceDN w:val="0"/>
        <w:adjustRightInd w:val="0"/>
        <w:ind w:firstLine="540"/>
        <w:jc w:val="both"/>
        <w:rPr>
          <w:rFonts w:ascii="Times New Roman" w:hAnsi="Times New Roman" w:cs="Times New Roman"/>
          <w:sz w:val="24"/>
          <w:szCs w:val="24"/>
        </w:rPr>
      </w:pPr>
      <w:r w:rsidRPr="00126F72">
        <w:rPr>
          <w:rFonts w:ascii="Times New Roman" w:hAnsi="Times New Roman" w:cs="Times New Roman"/>
          <w:sz w:val="24"/>
          <w:szCs w:val="24"/>
        </w:rPr>
        <w:t xml:space="preserve">  V</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lang w:val="en-US"/>
        </w:rPr>
        <w:t>s</w:t>
      </w:r>
      <w:r w:rsidRPr="00126F72">
        <w:rPr>
          <w:rFonts w:ascii="Times New Roman" w:hAnsi="Times New Roman" w:cs="Times New Roman"/>
          <w:sz w:val="24"/>
          <w:szCs w:val="24"/>
        </w:rPr>
        <w:t xml:space="preserve"> – численность постоянного населения, используемая при форми</w:t>
      </w:r>
      <w:r w:rsidRPr="00126F72">
        <w:rPr>
          <w:rFonts w:ascii="Times New Roman" w:hAnsi="Times New Roman" w:cs="Times New Roman"/>
          <w:sz w:val="24"/>
          <w:szCs w:val="24"/>
        </w:rPr>
        <w:softHyphen/>
        <w:t xml:space="preserve">ровании межбюджетных отношений, в периоде, предшествующем </w:t>
      </w:r>
      <w:proofErr w:type="gramStart"/>
      <w:r w:rsidRPr="00126F72">
        <w:rPr>
          <w:rFonts w:ascii="Times New Roman" w:hAnsi="Times New Roman" w:cs="Times New Roman"/>
          <w:sz w:val="24"/>
          <w:szCs w:val="24"/>
        </w:rPr>
        <w:t>отчет</w:t>
      </w:r>
      <w:r w:rsidRPr="00126F72">
        <w:rPr>
          <w:rFonts w:ascii="Times New Roman" w:hAnsi="Times New Roman" w:cs="Times New Roman"/>
          <w:sz w:val="24"/>
          <w:szCs w:val="24"/>
        </w:rPr>
        <w:softHyphen/>
        <w:t>ному</w:t>
      </w:r>
      <w:proofErr w:type="gramEnd"/>
      <w:r w:rsidRPr="00126F72">
        <w:rPr>
          <w:rFonts w:ascii="Times New Roman" w:hAnsi="Times New Roman" w:cs="Times New Roman"/>
          <w:sz w:val="24"/>
          <w:szCs w:val="24"/>
        </w:rPr>
        <w:t>, тыс. человек.</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Эффективность выравнивания бюджетной обеспеченности муни</w:t>
      </w:r>
      <w:r w:rsidRPr="00126F72">
        <w:rPr>
          <w:rFonts w:ascii="Times New Roman" w:hAnsi="Times New Roman" w:cs="Times New Roman"/>
          <w:sz w:val="24"/>
          <w:szCs w:val="24"/>
        </w:rPr>
        <w:softHyphen/>
        <w:t>ципальных образований определяется следующим образом:</w:t>
      </w:r>
    </w:p>
    <w:p w:rsidR="00126F72" w:rsidRPr="00126F72" w:rsidRDefault="00126F72" w:rsidP="00126F72">
      <w:pPr>
        <w:pStyle w:val="Pro-Gramma0"/>
        <w:spacing w:before="120" w:after="120"/>
        <w:ind w:firstLine="0"/>
        <w:jc w:val="center"/>
        <w:rPr>
          <w:rFonts w:ascii="Times New Roman" w:hAnsi="Times New Roman" w:cs="Times New Roman"/>
          <w:sz w:val="24"/>
          <w:szCs w:val="24"/>
        </w:rPr>
      </w:pPr>
      <w:r w:rsidRPr="00126F72">
        <w:rPr>
          <w:rFonts w:ascii="Times New Roman" w:hAnsi="Times New Roman" w:cs="Times New Roman"/>
          <w:position w:val="-28"/>
          <w:sz w:val="24"/>
          <w:szCs w:val="24"/>
        </w:rPr>
        <w:object w:dxaOrig="1300" w:dyaOrig="660">
          <v:shape id="_x0000_i1028" type="#_x0000_t75" style="width:80.25pt;height:39.75pt" o:ole="">
            <v:imagedata r:id="rId22" o:title=""/>
          </v:shape>
          <o:OLEObject Type="Embed" ProgID="Unknown" ShapeID="_x0000_i1028" DrawAspect="Content" ObjectID="_1450790734" r:id="rId23"/>
        </w:object>
      </w:r>
      <w:r w:rsidRPr="00126F72">
        <w:rPr>
          <w:rFonts w:ascii="Times New Roman" w:hAnsi="Times New Roman" w:cs="Times New Roman"/>
          <w:sz w:val="24"/>
          <w:szCs w:val="24"/>
        </w:rPr>
        <w:t>, где:</w:t>
      </w:r>
    </w:p>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EfBO</w:t>
      </w:r>
      <w:proofErr w:type="spellEnd"/>
      <w:r w:rsidRPr="00126F72">
        <w:rPr>
          <w:rFonts w:ascii="Times New Roman" w:hAnsi="Times New Roman" w:cs="Times New Roman"/>
          <w:sz w:val="24"/>
          <w:szCs w:val="24"/>
        </w:rPr>
        <w:t xml:space="preserve"> – оценка эффективности выравнивания бюджетной обеспечен</w:t>
      </w:r>
      <w:r w:rsidRPr="00126F72">
        <w:rPr>
          <w:rFonts w:ascii="Times New Roman" w:hAnsi="Times New Roman" w:cs="Times New Roman"/>
          <w:sz w:val="24"/>
          <w:szCs w:val="24"/>
        </w:rPr>
        <w:softHyphen/>
        <w:t>ности муниципальных образований;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Ubf</w:t>
      </w:r>
      <w:proofErr w:type="spellEnd"/>
      <w:r w:rsidRPr="00126F72">
        <w:rPr>
          <w:rFonts w:ascii="Times New Roman" w:hAnsi="Times New Roman" w:cs="Times New Roman"/>
          <w:sz w:val="24"/>
          <w:szCs w:val="24"/>
        </w:rPr>
        <w:t xml:space="preserve"> –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lastRenderedPageBreak/>
        <w:tab/>
      </w:r>
      <w:proofErr w:type="spellStart"/>
      <w:proofErr w:type="gramStart"/>
      <w:r w:rsidRPr="00126F72">
        <w:rPr>
          <w:rFonts w:ascii="Times New Roman" w:hAnsi="Times New Roman" w:cs="Times New Roman"/>
          <w:sz w:val="24"/>
          <w:szCs w:val="24"/>
          <w:lang w:val="en-US"/>
        </w:rPr>
        <w:t>Uaf</w:t>
      </w:r>
      <w:proofErr w:type="spellEnd"/>
      <w:r w:rsidRPr="00126F72">
        <w:rPr>
          <w:rFonts w:ascii="Times New Roman" w:hAnsi="Times New Roman" w:cs="Times New Roman"/>
          <w:sz w:val="24"/>
          <w:szCs w:val="24"/>
        </w:rPr>
        <w:t xml:space="preserve"> –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w:t>
      </w:r>
      <w:proofErr w:type="gramEnd"/>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Дифференциация поселений по уровню расчетной бюджетной обеспеченности определяется следующим образом:</w:t>
      </w:r>
    </w:p>
    <w:p w:rsidR="00126F72" w:rsidRPr="00126F72" w:rsidRDefault="00126F72" w:rsidP="00126F72">
      <w:pPr>
        <w:pStyle w:val="Pro-Gramma0"/>
        <w:spacing w:before="120" w:after="120"/>
        <w:ind w:firstLine="0"/>
        <w:jc w:val="center"/>
        <w:rPr>
          <w:rFonts w:ascii="Times New Roman" w:hAnsi="Times New Roman" w:cs="Times New Roman"/>
          <w:sz w:val="24"/>
          <w:szCs w:val="24"/>
        </w:rPr>
      </w:pPr>
      <w:r w:rsidRPr="00126F72">
        <w:rPr>
          <w:rFonts w:ascii="Times New Roman" w:hAnsi="Times New Roman" w:cs="Times New Roman"/>
          <w:position w:val="-28"/>
          <w:sz w:val="24"/>
          <w:szCs w:val="24"/>
        </w:rPr>
        <w:object w:dxaOrig="2799" w:dyaOrig="660">
          <v:shape id="_x0000_i1029" type="#_x0000_t75" style="width:173.25pt;height:39.75pt" o:ole="">
            <v:imagedata r:id="rId24" o:title=""/>
          </v:shape>
          <o:OLEObject Type="Embed" ProgID="Unknown" ShapeID="_x0000_i1029" DrawAspect="Content" ObjectID="_1450790735" r:id="rId25"/>
        </w:object>
      </w:r>
      <w:r w:rsidRPr="00126F72">
        <w:rPr>
          <w:rFonts w:ascii="Times New Roman" w:hAnsi="Times New Roman" w:cs="Times New Roman"/>
          <w:sz w:val="24"/>
          <w:szCs w:val="24"/>
        </w:rPr>
        <w:t>, где:</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Sr</w:t>
      </w:r>
      <w:proofErr w:type="spellEnd"/>
      <w:r w:rsidRPr="00126F72">
        <w:rPr>
          <w:rFonts w:ascii="Times New Roman" w:hAnsi="Times New Roman" w:cs="Times New Roman"/>
          <w:sz w:val="24"/>
          <w:szCs w:val="24"/>
        </w:rPr>
        <w:t xml:space="preserve"> – оценка сокращения разрыва дифференциации муниципальных образований (поселений) по уровню расчетной бюджетной обеспечен</w:t>
      </w:r>
      <w:r w:rsidRPr="00126F72">
        <w:rPr>
          <w:rFonts w:ascii="Times New Roman" w:hAnsi="Times New Roman" w:cs="Times New Roman"/>
          <w:sz w:val="24"/>
          <w:szCs w:val="24"/>
        </w:rPr>
        <w:softHyphen/>
        <w:t>ности;</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max</w:t>
      </w:r>
      <w:proofErr w:type="spellEnd"/>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1) – наибольший уровень бюджетной обеспеченности муниципального образования (поселения) до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m</w:t>
      </w:r>
      <w:r w:rsidRPr="00126F72">
        <w:rPr>
          <w:rFonts w:ascii="Times New Roman" w:hAnsi="Times New Roman" w:cs="Times New Roman"/>
          <w:sz w:val="24"/>
          <w:szCs w:val="24"/>
          <w:lang w:val="en-US"/>
        </w:rPr>
        <w:t>in</w:t>
      </w:r>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1) – наименьший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до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max</w:t>
      </w:r>
      <w:proofErr w:type="spellEnd"/>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2) – наибольший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после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m</w:t>
      </w:r>
      <w:r w:rsidRPr="00126F72">
        <w:rPr>
          <w:rFonts w:ascii="Times New Roman" w:hAnsi="Times New Roman" w:cs="Times New Roman"/>
          <w:sz w:val="24"/>
          <w:szCs w:val="24"/>
          <w:lang w:val="en-US"/>
        </w:rPr>
        <w:t>in</w:t>
      </w:r>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2) – наименьший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после распределения дотаций на выравнивание бюджетной обеспеченности муниципальных образований (поселений).</w:t>
      </w:r>
    </w:p>
    <w:p w:rsidR="00CE1FE3" w:rsidRPr="00126F72" w:rsidRDefault="00CE1FE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327A22" w:rsidRDefault="00FB7893">
      <w:pPr>
        <w:widowControl w:val="0"/>
        <w:autoSpaceDE w:val="0"/>
        <w:autoSpaceDN w:val="0"/>
        <w:adjustRightInd w:val="0"/>
        <w:spacing w:after="0" w:line="240" w:lineRule="auto"/>
        <w:jc w:val="center"/>
        <w:rPr>
          <w:rFonts w:ascii="Times New Roman" w:hAnsi="Times New Roman" w:cs="Times New Roman"/>
        </w:rPr>
      </w:pPr>
      <w:r w:rsidRPr="00327A22">
        <w:rPr>
          <w:rFonts w:ascii="Times New Roman" w:hAnsi="Times New Roman" w:cs="Times New Roman"/>
        </w:rPr>
        <w:t xml:space="preserve">8. Основные риски реализации </w:t>
      </w:r>
      <w:r w:rsidR="00846102">
        <w:rPr>
          <w:rFonts w:ascii="Times New Roman" w:hAnsi="Times New Roman" w:cs="Times New Roman"/>
        </w:rPr>
        <w:t>муниципальной</w:t>
      </w:r>
      <w:r w:rsidRPr="00327A22">
        <w:rPr>
          <w:rFonts w:ascii="Times New Roman" w:hAnsi="Times New Roman" w:cs="Times New Roman"/>
        </w:rPr>
        <w:t xml:space="preserve"> программы</w:t>
      </w:r>
    </w:p>
    <w:p w:rsidR="00FB7893" w:rsidRPr="00327A22" w:rsidRDefault="00FB7893">
      <w:pPr>
        <w:widowControl w:val="0"/>
        <w:autoSpaceDE w:val="0"/>
        <w:autoSpaceDN w:val="0"/>
        <w:adjustRightInd w:val="0"/>
        <w:spacing w:after="0" w:line="240" w:lineRule="auto"/>
        <w:jc w:val="center"/>
        <w:rPr>
          <w:rFonts w:ascii="Times New Roman" w:hAnsi="Times New Roman" w:cs="Times New Roman"/>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 xml:space="preserve">Реализация </w:t>
      </w:r>
      <w:r w:rsidR="000E724C">
        <w:rPr>
          <w:rFonts w:ascii="Times New Roman" w:hAnsi="Times New Roman" w:cs="Times New Roman"/>
        </w:rPr>
        <w:t>муниципальной</w:t>
      </w:r>
      <w:r w:rsidRPr="00327A22">
        <w:rPr>
          <w:rFonts w:ascii="Times New Roman" w:hAnsi="Times New Roman" w:cs="Times New Roman"/>
        </w:rPr>
        <w:t xml:space="preserve"> программы связана со следующими основными рисками: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1) принятие решений по введению новых (увеличению действующих) расходных обязательств, не обеспеченных финансовыми ресурсами.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 xml:space="preserve">Процесс принятия новых (увеличения действующих) расходных обязательств  бюджета </w:t>
      </w:r>
      <w:r w:rsidR="000E724C">
        <w:rPr>
          <w:rFonts w:ascii="Times New Roman" w:hAnsi="Times New Roman" w:cs="Times New Roman"/>
        </w:rPr>
        <w:t xml:space="preserve"> муниципального района </w:t>
      </w:r>
      <w:r w:rsidRPr="00327A22">
        <w:rPr>
          <w:rFonts w:ascii="Times New Roman" w:hAnsi="Times New Roman" w:cs="Times New Roman"/>
        </w:rPr>
        <w:t xml:space="preserve">контролируется финансовым </w:t>
      </w:r>
      <w:r w:rsidR="000E724C">
        <w:rPr>
          <w:rFonts w:ascii="Times New Roman" w:hAnsi="Times New Roman" w:cs="Times New Roman"/>
        </w:rPr>
        <w:t xml:space="preserve">отделом администрации Красногорского района </w:t>
      </w:r>
      <w:r w:rsidRPr="00327A22">
        <w:rPr>
          <w:rFonts w:ascii="Times New Roman" w:hAnsi="Times New Roman" w:cs="Times New Roman"/>
        </w:rPr>
        <w:t xml:space="preserve"> и организуется исходя из принципа поддержания сбалансированности и устойчивости бюджетной системы </w:t>
      </w:r>
      <w:r w:rsidR="000E724C">
        <w:rPr>
          <w:rFonts w:ascii="Times New Roman" w:hAnsi="Times New Roman" w:cs="Times New Roman"/>
        </w:rPr>
        <w:t>района</w:t>
      </w:r>
      <w:r w:rsidRPr="00327A22">
        <w:rPr>
          <w:rFonts w:ascii="Times New Roman" w:hAnsi="Times New Roman" w:cs="Times New Roman"/>
        </w:rPr>
        <w:t xml:space="preserve">. Тем не </w:t>
      </w:r>
      <w:proofErr w:type="gramStart"/>
      <w:r w:rsidRPr="00327A22">
        <w:rPr>
          <w:rFonts w:ascii="Times New Roman" w:hAnsi="Times New Roman" w:cs="Times New Roman"/>
        </w:rPr>
        <w:t>менее</w:t>
      </w:r>
      <w:proofErr w:type="gramEnd"/>
      <w:r w:rsidRPr="00327A22">
        <w:rPr>
          <w:rFonts w:ascii="Times New Roman" w:hAnsi="Times New Roman" w:cs="Times New Roman"/>
        </w:rPr>
        <w:t xml:space="preserve"> в период реализации </w:t>
      </w:r>
      <w:r w:rsidR="000E724C">
        <w:rPr>
          <w:rFonts w:ascii="Times New Roman" w:hAnsi="Times New Roman" w:cs="Times New Roman"/>
        </w:rPr>
        <w:t xml:space="preserve">муниципальной </w:t>
      </w:r>
      <w:r w:rsidRPr="00327A22">
        <w:rPr>
          <w:rFonts w:ascii="Times New Roman" w:hAnsi="Times New Roman" w:cs="Times New Roman"/>
        </w:rPr>
        <w:t xml:space="preserve"> программы могут быть приняты "политические" решения по введению новых (увеличению действующих) расходных обязательств.</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Возникновение "необеспеченных мандатов" (расходных обязательств, не обеспеченных финансовыми ресурсами) ставит под угрозу задачи сокращения дефицита бюджета</w:t>
      </w:r>
      <w:r w:rsidR="000E724C">
        <w:rPr>
          <w:rFonts w:ascii="Times New Roman" w:hAnsi="Times New Roman" w:cs="Times New Roman"/>
        </w:rPr>
        <w:t xml:space="preserve"> района</w:t>
      </w:r>
      <w:r w:rsidRPr="00327A22">
        <w:rPr>
          <w:rFonts w:ascii="Times New Roman" w:hAnsi="Times New Roman" w:cs="Times New Roman"/>
        </w:rPr>
        <w:t>, неизбежно приведет к образованию кредиторской задолженности.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В целях контроля и минимизации данного риска планируется реализация следующих мероприятий:</w:t>
      </w:r>
    </w:p>
    <w:p w:rsidR="00FB7893" w:rsidRPr="009E03CF" w:rsidRDefault="00FB7893">
      <w:pPr>
        <w:widowControl w:val="0"/>
        <w:autoSpaceDE w:val="0"/>
        <w:autoSpaceDN w:val="0"/>
        <w:adjustRightInd w:val="0"/>
        <w:spacing w:after="0" w:line="240" w:lineRule="auto"/>
        <w:ind w:firstLine="540"/>
        <w:jc w:val="both"/>
        <w:rPr>
          <w:rFonts w:ascii="Times New Roman" w:hAnsi="Times New Roman" w:cs="Times New Roman"/>
        </w:rPr>
      </w:pPr>
      <w:r w:rsidRPr="009E03CF">
        <w:rPr>
          <w:rFonts w:ascii="Times New Roman" w:hAnsi="Times New Roman" w:cs="Times New Roman"/>
        </w:rPr>
        <w:t>внедрение в практику формализованной процедуры инициирования и принятия решений по введению новых (увеличению действующих) расходных обязательств (</w:t>
      </w:r>
      <w:hyperlink r:id="rId26" w:history="1">
        <w:r w:rsidRPr="009E03CF">
          <w:rPr>
            <w:rFonts w:ascii="Times New Roman" w:hAnsi="Times New Roman" w:cs="Times New Roman"/>
            <w:color w:val="0000FF"/>
          </w:rPr>
          <w:t>Постановление</w:t>
        </w:r>
      </w:hyperlink>
      <w:r w:rsidRPr="009E03CF">
        <w:rPr>
          <w:rFonts w:ascii="Times New Roman" w:hAnsi="Times New Roman" w:cs="Times New Roman"/>
        </w:rPr>
        <w:t xml:space="preserve"> администрации </w:t>
      </w:r>
      <w:r w:rsidR="009E03CF">
        <w:rPr>
          <w:rFonts w:ascii="Times New Roman" w:hAnsi="Times New Roman" w:cs="Times New Roman"/>
        </w:rPr>
        <w:t>Красногорского района</w:t>
      </w:r>
      <w:r w:rsidRPr="009E03CF">
        <w:rPr>
          <w:rFonts w:ascii="Times New Roman" w:hAnsi="Times New Roman" w:cs="Times New Roman"/>
        </w:rPr>
        <w:t xml:space="preserve"> от </w:t>
      </w:r>
      <w:r w:rsidR="00A765AF" w:rsidRPr="00935026">
        <w:rPr>
          <w:rFonts w:ascii="Times New Roman" w:hAnsi="Times New Roman" w:cs="Times New Roman"/>
        </w:rPr>
        <w:t>29 августа 2011 года N 302 "Об утверждении Порядка инициирования и принятия решений по введению новых (увеличению действующих) расходных обязательств"</w:t>
      </w:r>
      <w:r w:rsidRPr="009E03CF">
        <w:rPr>
          <w:rFonts w:ascii="Times New Roman" w:hAnsi="Times New Roman" w:cs="Times New Roman"/>
        </w:rPr>
        <w:t>);</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 xml:space="preserve">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w:t>
      </w:r>
      <w:r w:rsidRPr="00254246">
        <w:rPr>
          <w:rFonts w:ascii="Times New Roman" w:hAnsi="Times New Roman" w:cs="Times New Roman"/>
        </w:rPr>
        <w:lastRenderedPageBreak/>
        <w:t xml:space="preserve">соответствующих приоритетам социально-экономического развития </w:t>
      </w:r>
      <w:r w:rsidR="00254246" w:rsidRPr="00254246">
        <w:rPr>
          <w:rFonts w:ascii="Times New Roman" w:hAnsi="Times New Roman" w:cs="Times New Roman"/>
        </w:rPr>
        <w:t>района.</w:t>
      </w:r>
    </w:p>
    <w:p w:rsidR="00FB7893" w:rsidRPr="00254246" w:rsidRDefault="00254246">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2</w:t>
      </w:r>
      <w:r w:rsidR="00FB7893" w:rsidRPr="00254246">
        <w:rPr>
          <w:rFonts w:ascii="Times New Roman" w:hAnsi="Times New Roman" w:cs="Times New Roman"/>
        </w:rPr>
        <w:t xml:space="preserve">) приверженность органов </w:t>
      </w:r>
      <w:r w:rsidRPr="00254246">
        <w:rPr>
          <w:rFonts w:ascii="Times New Roman" w:hAnsi="Times New Roman" w:cs="Times New Roman"/>
        </w:rPr>
        <w:t>местного самоуправления района</w:t>
      </w:r>
      <w:r w:rsidR="00FB7893" w:rsidRPr="00254246">
        <w:rPr>
          <w:rFonts w:ascii="Times New Roman" w:hAnsi="Times New Roman" w:cs="Times New Roman"/>
        </w:rPr>
        <w:t xml:space="preserve"> к формальному подходу к планированию результатов своей деятельности, недостаток обоснованности и точности оценок бюджетных ассигнований и результатов.</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Большинство принятых нормативных правовых документов, регламентирующих процесс целеполагания и планирования бюджетных ассигнований в увязке с показателями конечного результата, исполняются органами</w:t>
      </w:r>
      <w:r w:rsidR="00254246" w:rsidRPr="00254246">
        <w:rPr>
          <w:rFonts w:ascii="Times New Roman" w:hAnsi="Times New Roman" w:cs="Times New Roman"/>
        </w:rPr>
        <w:t xml:space="preserve"> местного самоуправления района</w:t>
      </w:r>
      <w:r w:rsidRPr="00254246">
        <w:rPr>
          <w:rFonts w:ascii="Times New Roman" w:hAnsi="Times New Roman" w:cs="Times New Roman"/>
        </w:rPr>
        <w:t xml:space="preserve"> в большей степени формально с целью </w:t>
      </w:r>
      <w:proofErr w:type="gramStart"/>
      <w:r w:rsidRPr="00254246">
        <w:rPr>
          <w:rFonts w:ascii="Times New Roman" w:hAnsi="Times New Roman" w:cs="Times New Roman"/>
        </w:rPr>
        <w:t>отчитаться о</w:t>
      </w:r>
      <w:proofErr w:type="gramEnd"/>
      <w:r w:rsidRPr="00254246">
        <w:rPr>
          <w:rFonts w:ascii="Times New Roman" w:hAnsi="Times New Roman" w:cs="Times New Roman"/>
        </w:rPr>
        <w:t xml:space="preserve"> проделанной работе. Результаты данной работы зачастую не используются в повседневной деятельности органов</w:t>
      </w:r>
      <w:r w:rsidR="00254246" w:rsidRPr="00254246">
        <w:rPr>
          <w:rFonts w:ascii="Times New Roman" w:hAnsi="Times New Roman" w:cs="Times New Roman"/>
        </w:rPr>
        <w:t xml:space="preserve"> местного самоуправления</w:t>
      </w:r>
      <w:r w:rsidRPr="00254246">
        <w:rPr>
          <w:rFonts w:ascii="Times New Roman" w:hAnsi="Times New Roman" w:cs="Times New Roman"/>
        </w:rPr>
        <w:t>.</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254246">
        <w:rPr>
          <w:rFonts w:ascii="Times New Roman" w:hAnsi="Times New Roman" w:cs="Times New Roman"/>
        </w:rPr>
        <w:t>взаимоувязка</w:t>
      </w:r>
      <w:proofErr w:type="spellEnd"/>
      <w:r w:rsidRPr="00254246">
        <w:rPr>
          <w:rFonts w:ascii="Times New Roman" w:hAnsi="Times New Roman" w:cs="Times New Roman"/>
        </w:rPr>
        <w:t xml:space="preserve"> целей, задач и результатов деятельности органов</w:t>
      </w:r>
      <w:r w:rsidR="00254246" w:rsidRPr="00254246">
        <w:rPr>
          <w:rFonts w:ascii="Times New Roman" w:hAnsi="Times New Roman" w:cs="Times New Roman"/>
        </w:rPr>
        <w:t xml:space="preserve"> местного самоуправления</w:t>
      </w:r>
      <w:r w:rsidRPr="00254246">
        <w:rPr>
          <w:rFonts w:ascii="Times New Roman" w:hAnsi="Times New Roman" w:cs="Times New Roman"/>
        </w:rPr>
        <w:t xml:space="preserve"> с выделяемыми бюджетными ассигнованиями в рамках единого документа </w:t>
      </w:r>
      <w:r w:rsidR="00254246" w:rsidRPr="00254246">
        <w:rPr>
          <w:rFonts w:ascii="Times New Roman" w:hAnsi="Times New Roman" w:cs="Times New Roman"/>
        </w:rPr>
        <w:t>–</w:t>
      </w:r>
      <w:r w:rsidRPr="00254246">
        <w:rPr>
          <w:rFonts w:ascii="Times New Roman" w:hAnsi="Times New Roman" w:cs="Times New Roman"/>
        </w:rPr>
        <w:t xml:space="preserve"> </w:t>
      </w:r>
      <w:r w:rsidR="00254246" w:rsidRPr="00254246">
        <w:rPr>
          <w:rFonts w:ascii="Times New Roman" w:hAnsi="Times New Roman" w:cs="Times New Roman"/>
        </w:rPr>
        <w:t xml:space="preserve">муниципальной </w:t>
      </w:r>
      <w:r w:rsidRPr="00254246">
        <w:rPr>
          <w:rFonts w:ascii="Times New Roman" w:hAnsi="Times New Roman" w:cs="Times New Roman"/>
        </w:rPr>
        <w:t xml:space="preserve"> программы, по результатам исполнения которой нормативно закреплен механизм корректировки бюджетных ассигнований;</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 xml:space="preserve">повышение прозрачности деятельности органов </w:t>
      </w:r>
      <w:r w:rsidR="00254246" w:rsidRPr="00254246">
        <w:rPr>
          <w:rFonts w:ascii="Times New Roman" w:hAnsi="Times New Roman" w:cs="Times New Roman"/>
        </w:rPr>
        <w:t xml:space="preserve">местного самоуправления </w:t>
      </w:r>
      <w:r w:rsidRPr="00254246">
        <w:rPr>
          <w:rFonts w:ascii="Times New Roman" w:hAnsi="Times New Roman" w:cs="Times New Roman"/>
        </w:rPr>
        <w:t xml:space="preserve">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w:t>
      </w:r>
      <w:r w:rsidR="00254246" w:rsidRPr="00254246">
        <w:rPr>
          <w:rFonts w:ascii="Times New Roman" w:hAnsi="Times New Roman" w:cs="Times New Roman"/>
        </w:rPr>
        <w:t>сайте администрации Красногорского района</w:t>
      </w:r>
      <w:r w:rsidRPr="00254246">
        <w:rPr>
          <w:rFonts w:ascii="Times New Roman" w:hAnsi="Times New Roman" w:cs="Times New Roman"/>
        </w:rPr>
        <w:t>;</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 xml:space="preserve">организация </w:t>
      </w:r>
      <w:proofErr w:type="gramStart"/>
      <w:r w:rsidRPr="00652781">
        <w:rPr>
          <w:rFonts w:ascii="Times New Roman" w:hAnsi="Times New Roman" w:cs="Times New Roman"/>
        </w:rPr>
        <w:t>контроля за</w:t>
      </w:r>
      <w:proofErr w:type="gramEnd"/>
      <w:r w:rsidRPr="00652781">
        <w:rPr>
          <w:rFonts w:ascii="Times New Roman" w:hAnsi="Times New Roman" w:cs="Times New Roman"/>
        </w:rPr>
        <w:t xml:space="preserve"> соблюдением органами </w:t>
      </w:r>
      <w:r w:rsidR="00254246" w:rsidRPr="00652781">
        <w:rPr>
          <w:rFonts w:ascii="Times New Roman" w:hAnsi="Times New Roman" w:cs="Times New Roman"/>
        </w:rPr>
        <w:t>местного самоуправления района</w:t>
      </w:r>
      <w:r w:rsidRPr="00652781">
        <w:rPr>
          <w:rFonts w:ascii="Times New Roman" w:hAnsi="Times New Roman" w:cs="Times New Roman"/>
        </w:rPr>
        <w:t xml:space="preserve"> установленных сроков, правил и процедур подготовки документов, в том числе путем развития системы внутреннего контроля и аудита на ведомственном уровне;</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Минимизация данного риска предполагает:</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 xml:space="preserve">сохранение основных принципов распределения межбюджетных трансфертов (в первую очередь дотаций) бюджетам </w:t>
      </w:r>
      <w:r w:rsidR="00652781" w:rsidRPr="00652781">
        <w:rPr>
          <w:rFonts w:ascii="Times New Roman" w:hAnsi="Times New Roman" w:cs="Times New Roman"/>
        </w:rPr>
        <w:t>поселений</w:t>
      </w:r>
      <w:r w:rsidRPr="00652781">
        <w:rPr>
          <w:rFonts w:ascii="Times New Roman" w:hAnsi="Times New Roman" w:cs="Times New Roman"/>
        </w:rPr>
        <w:t>;</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повышение доли межбюджетных трансфертов (субсидий), распределение которых осуществляется на этапе формирования проекта  бюджета</w:t>
      </w:r>
      <w:r w:rsidR="00652781" w:rsidRPr="00652781">
        <w:rPr>
          <w:rFonts w:ascii="Times New Roman" w:hAnsi="Times New Roman" w:cs="Times New Roman"/>
        </w:rPr>
        <w:t xml:space="preserve"> района </w:t>
      </w:r>
      <w:r w:rsidRPr="00652781">
        <w:rPr>
          <w:rFonts w:ascii="Times New Roman" w:hAnsi="Times New Roman" w:cs="Times New Roman"/>
        </w:rPr>
        <w:t xml:space="preserve"> на очередной финансовый год и плановый период.</w:t>
      </w:r>
    </w:p>
    <w:p w:rsidR="00FB7893" w:rsidRDefault="00FB7893">
      <w:pPr>
        <w:widowControl w:val="0"/>
        <w:autoSpaceDE w:val="0"/>
        <w:autoSpaceDN w:val="0"/>
        <w:adjustRightInd w:val="0"/>
        <w:spacing w:after="0" w:line="240" w:lineRule="auto"/>
        <w:jc w:val="center"/>
        <w:rPr>
          <w:rFonts w:ascii="Times New Roman" w:hAnsi="Times New Roman" w:cs="Times New Roman"/>
        </w:rPr>
      </w:pPr>
    </w:p>
    <w:p w:rsidR="004228FC" w:rsidRDefault="004228FC">
      <w:pPr>
        <w:widowControl w:val="0"/>
        <w:autoSpaceDE w:val="0"/>
        <w:autoSpaceDN w:val="0"/>
        <w:adjustRightInd w:val="0"/>
        <w:spacing w:after="0" w:line="240" w:lineRule="auto"/>
        <w:jc w:val="center"/>
        <w:rPr>
          <w:rFonts w:ascii="Times New Roman" w:hAnsi="Times New Roman" w:cs="Times New Roman"/>
        </w:rPr>
      </w:pPr>
    </w:p>
    <w:p w:rsidR="004228FC" w:rsidRDefault="004228FC">
      <w:pPr>
        <w:widowControl w:val="0"/>
        <w:autoSpaceDE w:val="0"/>
        <w:autoSpaceDN w:val="0"/>
        <w:adjustRightInd w:val="0"/>
        <w:spacing w:after="0" w:line="240" w:lineRule="auto"/>
        <w:jc w:val="center"/>
        <w:rPr>
          <w:rFonts w:ascii="Times New Roman" w:hAnsi="Times New Roman" w:cs="Times New Roman"/>
        </w:rPr>
      </w:pPr>
    </w:p>
    <w:p w:rsidR="00FB7893" w:rsidRPr="00F12EEB" w:rsidRDefault="00FB7893">
      <w:pPr>
        <w:widowControl w:val="0"/>
        <w:autoSpaceDE w:val="0"/>
        <w:autoSpaceDN w:val="0"/>
        <w:adjustRightInd w:val="0"/>
        <w:spacing w:after="0" w:line="240" w:lineRule="auto"/>
        <w:ind w:firstLine="540"/>
        <w:jc w:val="both"/>
        <w:rPr>
          <w:rFonts w:ascii="Times New Roman" w:hAnsi="Times New Roman" w:cs="Times New Roman"/>
          <w:color w:val="FFFFFF" w:themeColor="background1"/>
        </w:rPr>
      </w:pPr>
      <w:r w:rsidRPr="00F12EEB">
        <w:rPr>
          <w:rFonts w:ascii="Times New Roman" w:hAnsi="Times New Roman" w:cs="Times New Roman"/>
          <w:color w:val="FFFFFF" w:themeColor="background1"/>
        </w:rPr>
        <w:t>распределения дотаций на выравнивание бюджетной обеспеченности</w:t>
      </w:r>
      <w:r w:rsidR="009C7C22" w:rsidRPr="00F12EEB">
        <w:rPr>
          <w:rFonts w:ascii="Times New Roman" w:hAnsi="Times New Roman" w:cs="Times New Roman"/>
          <w:color w:val="FFFFFF" w:themeColor="background1"/>
        </w:rPr>
        <w:t xml:space="preserve"> поселений</w:t>
      </w:r>
      <w:r w:rsidRPr="00F12EEB">
        <w:rPr>
          <w:rFonts w:ascii="Times New Roman" w:hAnsi="Times New Roman" w:cs="Times New Roman"/>
          <w:color w:val="FFFFFF" w:themeColor="background1"/>
        </w:rPr>
        <w:t>.</w:t>
      </w:r>
    </w:p>
    <w:p w:rsidR="00FB7893" w:rsidRPr="00F12EEB" w:rsidRDefault="00FB7893">
      <w:pPr>
        <w:widowControl w:val="0"/>
        <w:autoSpaceDE w:val="0"/>
        <w:autoSpaceDN w:val="0"/>
        <w:adjustRightInd w:val="0"/>
        <w:spacing w:after="0" w:line="240" w:lineRule="auto"/>
        <w:jc w:val="right"/>
        <w:rPr>
          <w:rFonts w:ascii="Times New Roman" w:hAnsi="Times New Roman" w:cs="Times New Roman"/>
          <w:color w:val="FFFFFF" w:themeColor="background1"/>
        </w:rPr>
        <w:sectPr w:rsidR="00FB7893" w:rsidRPr="00F12EEB" w:rsidSect="00E93741">
          <w:pgSz w:w="11906" w:h="16838"/>
          <w:pgMar w:top="1134" w:right="850" w:bottom="1134" w:left="1701" w:header="708" w:footer="708" w:gutter="0"/>
          <w:cols w:space="708"/>
          <w:docGrid w:linePitch="360"/>
        </w:sectPr>
      </w:pP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lastRenderedPageBreak/>
        <w:t>Приложение 1</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к </w:t>
      </w:r>
      <w:r>
        <w:rPr>
          <w:rFonts w:ascii="Times New Roman" w:hAnsi="Times New Roman" w:cs="Times New Roman"/>
        </w:rPr>
        <w:t>муниципальной</w:t>
      </w:r>
      <w:r w:rsidRPr="00327A22">
        <w:rPr>
          <w:rFonts w:ascii="Times New Roman" w:hAnsi="Times New Roman" w:cs="Times New Roman"/>
        </w:rPr>
        <w:t xml:space="preserve"> программе</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"Управление </w:t>
      </w:r>
      <w:proofErr w:type="gramStart"/>
      <w:r>
        <w:rPr>
          <w:rFonts w:ascii="Times New Roman" w:hAnsi="Times New Roman" w:cs="Times New Roman"/>
        </w:rPr>
        <w:t>муниципальными</w:t>
      </w:r>
      <w:proofErr w:type="gramEnd"/>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финансами </w:t>
      </w:r>
      <w:r>
        <w:rPr>
          <w:rFonts w:ascii="Times New Roman" w:hAnsi="Times New Roman" w:cs="Times New Roman"/>
        </w:rPr>
        <w:t>Красногорского района</w:t>
      </w:r>
      <w:r w:rsidRPr="00327A22">
        <w:rPr>
          <w:rFonts w:ascii="Times New Roman" w:hAnsi="Times New Roman" w:cs="Times New Roman"/>
        </w:rPr>
        <w:t>"</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(201</w:t>
      </w:r>
      <w:r>
        <w:rPr>
          <w:rFonts w:ascii="Times New Roman" w:hAnsi="Times New Roman" w:cs="Times New Roman"/>
        </w:rPr>
        <w:t>3</w:t>
      </w:r>
      <w:r w:rsidRPr="00327A22">
        <w:rPr>
          <w:rFonts w:ascii="Times New Roman" w:hAnsi="Times New Roman" w:cs="Times New Roman"/>
        </w:rPr>
        <w:t xml:space="preserve"> - 201</w:t>
      </w:r>
      <w:r w:rsidR="00307234">
        <w:rPr>
          <w:rFonts w:ascii="Times New Roman" w:hAnsi="Times New Roman" w:cs="Times New Roman"/>
        </w:rPr>
        <w:t>7</w:t>
      </w:r>
      <w:r w:rsidRPr="00327A22">
        <w:rPr>
          <w:rFonts w:ascii="Times New Roman" w:hAnsi="Times New Roman" w:cs="Times New Roman"/>
        </w:rPr>
        <w:t xml:space="preserve"> годы)</w:t>
      </w:r>
    </w:p>
    <w:p w:rsidR="009C7C22" w:rsidRPr="00327A22" w:rsidRDefault="009C7C22" w:rsidP="009C7C22">
      <w:pPr>
        <w:widowControl w:val="0"/>
        <w:autoSpaceDE w:val="0"/>
        <w:autoSpaceDN w:val="0"/>
        <w:adjustRightInd w:val="0"/>
        <w:spacing w:after="0" w:line="240" w:lineRule="auto"/>
        <w:ind w:firstLine="540"/>
        <w:jc w:val="both"/>
        <w:rPr>
          <w:rFonts w:ascii="Times New Roman" w:hAnsi="Times New Roman" w:cs="Times New Roman"/>
        </w:rPr>
      </w:pPr>
    </w:p>
    <w:p w:rsidR="009C7C22" w:rsidRDefault="009C7C22" w:rsidP="00D81840">
      <w:pPr>
        <w:pStyle w:val="ConsPlusTitle"/>
        <w:jc w:val="center"/>
        <w:rPr>
          <w:rFonts w:ascii="Times New Roman" w:hAnsi="Times New Roman" w:cs="Times New Roman"/>
          <w:sz w:val="20"/>
          <w:szCs w:val="20"/>
        </w:rPr>
      </w:pPr>
    </w:p>
    <w:p w:rsidR="00FB7893" w:rsidRDefault="00FB7893" w:rsidP="00D81840">
      <w:pPr>
        <w:pStyle w:val="ConsPlusTitle"/>
        <w:jc w:val="center"/>
        <w:rPr>
          <w:rFonts w:ascii="Times New Roman" w:hAnsi="Times New Roman" w:cs="Times New Roman"/>
          <w:sz w:val="20"/>
          <w:szCs w:val="20"/>
        </w:rPr>
      </w:pPr>
      <w:r w:rsidRPr="00327A22">
        <w:rPr>
          <w:rFonts w:ascii="Times New Roman" w:hAnsi="Times New Roman" w:cs="Times New Roman"/>
          <w:sz w:val="20"/>
          <w:szCs w:val="20"/>
        </w:rPr>
        <w:t xml:space="preserve">План реализации </w:t>
      </w:r>
      <w:r w:rsidR="001A23AF">
        <w:rPr>
          <w:rFonts w:ascii="Times New Roman" w:hAnsi="Times New Roman" w:cs="Times New Roman"/>
          <w:sz w:val="20"/>
          <w:szCs w:val="20"/>
        </w:rPr>
        <w:t>муниципальной</w:t>
      </w:r>
      <w:r w:rsidRPr="00327A22">
        <w:rPr>
          <w:rFonts w:ascii="Times New Roman" w:hAnsi="Times New Roman" w:cs="Times New Roman"/>
          <w:sz w:val="20"/>
          <w:szCs w:val="20"/>
        </w:rPr>
        <w:t xml:space="preserve"> программы</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36"/>
        <w:gridCol w:w="1730"/>
        <w:gridCol w:w="1559"/>
        <w:gridCol w:w="1560"/>
        <w:gridCol w:w="1275"/>
        <w:gridCol w:w="142"/>
        <w:gridCol w:w="1134"/>
        <w:gridCol w:w="1134"/>
        <w:gridCol w:w="1134"/>
        <w:gridCol w:w="1276"/>
        <w:gridCol w:w="2409"/>
      </w:tblGrid>
      <w:tr w:rsidR="00FB6D20" w:rsidRPr="00400BA9" w:rsidTr="00715DA0">
        <w:trPr>
          <w:trHeight w:val="530"/>
        </w:trPr>
        <w:tc>
          <w:tcPr>
            <w:tcW w:w="666" w:type="dxa"/>
            <w:vMerge w:val="restart"/>
            <w:shd w:val="clear" w:color="auto" w:fill="auto"/>
          </w:tcPr>
          <w:p w:rsidR="00FB6D20" w:rsidRPr="00FB6D20" w:rsidRDefault="00FB6D20" w:rsidP="006D6E06">
            <w:pPr>
              <w:jc w:val="center"/>
              <w:rPr>
                <w:rFonts w:ascii="Times New Roman" w:hAnsi="Times New Roman" w:cs="Times New Roman"/>
                <w:sz w:val="24"/>
                <w:szCs w:val="24"/>
                <w:lang w:val="en-US"/>
              </w:rPr>
            </w:pPr>
            <w:r w:rsidRPr="00FB6D20">
              <w:rPr>
                <w:rFonts w:ascii="Times New Roman" w:hAnsi="Times New Roman" w:cs="Times New Roman"/>
                <w:sz w:val="24"/>
                <w:szCs w:val="24"/>
              </w:rPr>
              <w:t xml:space="preserve">№ </w:t>
            </w:r>
            <w:proofErr w:type="spellStart"/>
            <w:r w:rsidRPr="00FB6D20">
              <w:rPr>
                <w:rFonts w:ascii="Times New Roman" w:hAnsi="Times New Roman" w:cs="Times New Roman"/>
                <w:sz w:val="24"/>
                <w:szCs w:val="24"/>
              </w:rPr>
              <w:t>пп</w:t>
            </w:r>
            <w:proofErr w:type="spellEnd"/>
          </w:p>
        </w:tc>
        <w:tc>
          <w:tcPr>
            <w:tcW w:w="2136"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Наименование ДЦП, подпрограммы ДЦП, мероприятий ДЦП, подпрограммы, ВЦП, включенной в подпрограмму, мероприятий ВЦП, основного мероприятия, мероприятий, реализуемых в рамках основного мероприятия</w:t>
            </w:r>
          </w:p>
        </w:tc>
        <w:tc>
          <w:tcPr>
            <w:tcW w:w="1730"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Ответственный исполнитель, соисполнитель</w:t>
            </w:r>
          </w:p>
        </w:tc>
        <w:tc>
          <w:tcPr>
            <w:tcW w:w="1559"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Источник финансирования</w:t>
            </w:r>
          </w:p>
        </w:tc>
        <w:tc>
          <w:tcPr>
            <w:tcW w:w="7655" w:type="dxa"/>
            <w:gridSpan w:val="7"/>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Объем средств на реализацию муниципальной программы</w:t>
            </w:r>
          </w:p>
        </w:tc>
        <w:tc>
          <w:tcPr>
            <w:tcW w:w="2409"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Ожидаемый</w:t>
            </w:r>
            <w:r w:rsidRPr="00FB6D20">
              <w:rPr>
                <w:rFonts w:ascii="Times New Roman" w:hAnsi="Times New Roman" w:cs="Times New Roman"/>
                <w:sz w:val="24"/>
                <w:szCs w:val="24"/>
              </w:rPr>
              <w:br/>
              <w:t xml:space="preserve">непосредственный </w:t>
            </w:r>
            <w:r w:rsidRPr="00FB6D20">
              <w:rPr>
                <w:rFonts w:ascii="Times New Roman" w:hAnsi="Times New Roman" w:cs="Times New Roman"/>
                <w:sz w:val="24"/>
                <w:szCs w:val="24"/>
              </w:rPr>
              <w:br/>
              <w:t>результат (краткое описание, целевые индикаторы и показатели)</w:t>
            </w:r>
          </w:p>
        </w:tc>
      </w:tr>
      <w:tr w:rsidR="00FB6D20" w:rsidRPr="00400BA9" w:rsidTr="00715DA0">
        <w:trPr>
          <w:trHeight w:val="4271"/>
        </w:trPr>
        <w:tc>
          <w:tcPr>
            <w:tcW w:w="66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213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730"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559"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Всего</w:t>
            </w:r>
          </w:p>
        </w:tc>
        <w:tc>
          <w:tcPr>
            <w:tcW w:w="127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2013 год</w:t>
            </w:r>
          </w:p>
        </w:tc>
        <w:tc>
          <w:tcPr>
            <w:tcW w:w="1276"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2014 год</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2015 год</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2016 год</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2017 год</w:t>
            </w:r>
          </w:p>
        </w:tc>
        <w:tc>
          <w:tcPr>
            <w:tcW w:w="2409" w:type="dxa"/>
            <w:vMerge/>
            <w:shd w:val="clear" w:color="auto" w:fill="auto"/>
          </w:tcPr>
          <w:p w:rsidR="00FB6D20" w:rsidRPr="00FB6D20" w:rsidRDefault="00FB6D20" w:rsidP="006D6E06">
            <w:pPr>
              <w:jc w:val="center"/>
              <w:rPr>
                <w:rFonts w:ascii="Times New Roman" w:hAnsi="Times New Roman" w:cs="Times New Roman"/>
                <w:sz w:val="24"/>
                <w:szCs w:val="24"/>
              </w:rPr>
            </w:pPr>
          </w:p>
        </w:tc>
      </w:tr>
      <w:tr w:rsidR="00FB6D20" w:rsidRPr="00400BA9" w:rsidTr="00715DA0">
        <w:tc>
          <w:tcPr>
            <w:tcW w:w="66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w:t>
            </w:r>
          </w:p>
        </w:tc>
        <w:tc>
          <w:tcPr>
            <w:tcW w:w="213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w:t>
            </w:r>
          </w:p>
        </w:tc>
        <w:tc>
          <w:tcPr>
            <w:tcW w:w="173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3</w:t>
            </w:r>
          </w:p>
        </w:tc>
        <w:tc>
          <w:tcPr>
            <w:tcW w:w="1559"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4</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5</w:t>
            </w:r>
          </w:p>
        </w:tc>
        <w:tc>
          <w:tcPr>
            <w:tcW w:w="127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6</w:t>
            </w:r>
          </w:p>
        </w:tc>
        <w:tc>
          <w:tcPr>
            <w:tcW w:w="1276"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7</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8</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9</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10</w:t>
            </w:r>
          </w:p>
        </w:tc>
        <w:tc>
          <w:tcPr>
            <w:tcW w:w="2409"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11</w:t>
            </w:r>
          </w:p>
        </w:tc>
      </w:tr>
      <w:tr w:rsidR="00FB6D20" w:rsidRPr="00400BA9" w:rsidTr="00715DA0">
        <w:trPr>
          <w:trHeight w:val="326"/>
        </w:trPr>
        <w:tc>
          <w:tcPr>
            <w:tcW w:w="666"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1.1.  </w:t>
            </w:r>
          </w:p>
        </w:tc>
        <w:tc>
          <w:tcPr>
            <w:tcW w:w="2136"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Материально-техническое и  </w:t>
            </w:r>
            <w:r w:rsidRPr="00FB6D20">
              <w:rPr>
                <w:rFonts w:ascii="Times New Roman" w:hAnsi="Times New Roman" w:cs="Times New Roman"/>
                <w:sz w:val="24"/>
                <w:szCs w:val="24"/>
              </w:rPr>
              <w:br/>
              <w:t xml:space="preserve">финансовое обеспечение     </w:t>
            </w:r>
            <w:r w:rsidRPr="00FB6D20">
              <w:rPr>
                <w:rFonts w:ascii="Times New Roman" w:hAnsi="Times New Roman" w:cs="Times New Roman"/>
                <w:sz w:val="24"/>
                <w:szCs w:val="24"/>
              </w:rPr>
              <w:br/>
              <w:t xml:space="preserve">деятельности финансового   </w:t>
            </w:r>
            <w:r w:rsidRPr="00FB6D20">
              <w:rPr>
                <w:rFonts w:ascii="Times New Roman" w:hAnsi="Times New Roman" w:cs="Times New Roman"/>
                <w:sz w:val="24"/>
                <w:szCs w:val="24"/>
              </w:rPr>
              <w:br/>
              <w:t xml:space="preserve">отдела администрации Красногорского </w:t>
            </w:r>
            <w:r w:rsidRPr="00FB6D20">
              <w:rPr>
                <w:rFonts w:ascii="Times New Roman" w:hAnsi="Times New Roman" w:cs="Times New Roman"/>
                <w:sz w:val="24"/>
                <w:szCs w:val="24"/>
              </w:rPr>
              <w:lastRenderedPageBreak/>
              <w:t>района</w:t>
            </w:r>
          </w:p>
        </w:tc>
        <w:tc>
          <w:tcPr>
            <w:tcW w:w="1730"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lastRenderedPageBreak/>
              <w:t xml:space="preserve">Финансовый отдел администрации Красногорского района </w:t>
            </w:r>
          </w:p>
        </w:tc>
        <w:tc>
          <w:tcPr>
            <w:tcW w:w="1559" w:type="dxa"/>
            <w:shd w:val="clear" w:color="auto" w:fill="auto"/>
          </w:tcPr>
          <w:p w:rsidR="00FB6D20" w:rsidRPr="00FB6D20" w:rsidRDefault="00FB6D20" w:rsidP="00594B5D">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34" w:type="dxa"/>
            <w:shd w:val="clear" w:color="auto" w:fill="auto"/>
          </w:tcPr>
          <w:p w:rsidR="00FB6D20" w:rsidRPr="00FB6D20" w:rsidRDefault="00FB6D20" w:rsidP="00FB6D20">
            <w:pPr>
              <w:ind w:right="-143"/>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shd w:val="clear" w:color="auto" w:fill="auto"/>
          </w:tcPr>
          <w:p w:rsidR="00FB6D20" w:rsidRPr="00FB6D20" w:rsidRDefault="00FB6D20" w:rsidP="00FB6D20">
            <w:pPr>
              <w:ind w:right="-80"/>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2409" w:type="dxa"/>
            <w:vMerge w:val="restart"/>
            <w:shd w:val="clear" w:color="auto" w:fill="auto"/>
          </w:tcPr>
          <w:p w:rsidR="00FB6D20" w:rsidRPr="00CA4982" w:rsidRDefault="00CA4982" w:rsidP="00C76D1A">
            <w:pPr>
              <w:rPr>
                <w:rFonts w:ascii="Times New Roman" w:hAnsi="Times New Roman" w:cs="Times New Roman"/>
                <w:sz w:val="24"/>
                <w:szCs w:val="24"/>
              </w:rPr>
            </w:pPr>
            <w:r w:rsidRPr="00CA4982">
              <w:rPr>
                <w:rFonts w:ascii="Times New Roman" w:hAnsi="Times New Roman" w:cs="Times New Roman"/>
                <w:sz w:val="24"/>
                <w:szCs w:val="24"/>
              </w:rPr>
              <w:t>эффективная реализация полномочий финансового отдела администрации Красногорского района</w:t>
            </w:r>
            <w:r w:rsidR="00C76D1A">
              <w:rPr>
                <w:rFonts w:ascii="Times New Roman" w:hAnsi="Times New Roman" w:cs="Times New Roman"/>
                <w:sz w:val="24"/>
                <w:szCs w:val="24"/>
              </w:rPr>
              <w:t xml:space="preserve">, </w:t>
            </w:r>
            <w:r w:rsidR="00C76D1A" w:rsidRPr="00C76D1A">
              <w:rPr>
                <w:rFonts w:ascii="Times New Roman" w:hAnsi="Times New Roman" w:cs="Times New Roman"/>
                <w:sz w:val="24"/>
                <w:szCs w:val="24"/>
              </w:rPr>
              <w:t xml:space="preserve">недопущение </w:t>
            </w:r>
            <w:r w:rsidR="00C76D1A" w:rsidRPr="00C76D1A">
              <w:rPr>
                <w:rFonts w:ascii="Times New Roman" w:hAnsi="Times New Roman" w:cs="Times New Roman"/>
                <w:sz w:val="24"/>
                <w:szCs w:val="24"/>
              </w:rPr>
              <w:lastRenderedPageBreak/>
              <w:t>образования муниципального внутреннего долга</w:t>
            </w:r>
            <w:r w:rsidR="00C76D1A">
              <w:rPr>
                <w:rFonts w:ascii="Times New Roman" w:hAnsi="Times New Roman" w:cs="Times New Roman"/>
                <w:sz w:val="24"/>
                <w:szCs w:val="24"/>
              </w:rPr>
              <w:t>,</w:t>
            </w:r>
            <w:r w:rsidR="00C76D1A" w:rsidRPr="00C76D1A">
              <w:rPr>
                <w:rFonts w:ascii="Times New Roman" w:hAnsi="Times New Roman" w:cs="Times New Roman"/>
                <w:sz w:val="24"/>
                <w:szCs w:val="24"/>
              </w:rPr>
              <w:br/>
              <w:t>недопущение образования просроченной кредиторской задолженности</w:t>
            </w:r>
            <w:r w:rsidR="00C76D1A">
              <w:rPr>
                <w:rFonts w:ascii="Times New Roman" w:hAnsi="Times New Roman" w:cs="Times New Roman"/>
                <w:sz w:val="24"/>
                <w:szCs w:val="24"/>
              </w:rPr>
              <w:t xml:space="preserve"> бюджета</w:t>
            </w:r>
          </w:p>
        </w:tc>
      </w:tr>
      <w:tr w:rsidR="003678AC" w:rsidRPr="00400BA9" w:rsidTr="00715DA0">
        <w:trPr>
          <w:trHeight w:val="393"/>
        </w:trPr>
        <w:tc>
          <w:tcPr>
            <w:tcW w:w="666" w:type="dxa"/>
            <w:vMerge/>
            <w:shd w:val="clear" w:color="auto" w:fill="auto"/>
          </w:tcPr>
          <w:p w:rsidR="003678AC" w:rsidRPr="00FB6D20" w:rsidRDefault="003678AC" w:rsidP="006D6E06">
            <w:pPr>
              <w:jc w:val="center"/>
              <w:rPr>
                <w:rFonts w:ascii="Times New Roman" w:hAnsi="Times New Roman" w:cs="Times New Roman"/>
                <w:sz w:val="24"/>
                <w:szCs w:val="24"/>
              </w:rPr>
            </w:pPr>
          </w:p>
        </w:tc>
        <w:tc>
          <w:tcPr>
            <w:tcW w:w="2136" w:type="dxa"/>
            <w:vMerge/>
            <w:shd w:val="clear" w:color="auto" w:fill="auto"/>
          </w:tcPr>
          <w:p w:rsidR="003678AC" w:rsidRPr="00FB6D20" w:rsidRDefault="003678AC" w:rsidP="006D6E06">
            <w:pPr>
              <w:rPr>
                <w:rFonts w:ascii="Times New Roman" w:hAnsi="Times New Roman" w:cs="Times New Roman"/>
                <w:sz w:val="24"/>
                <w:szCs w:val="24"/>
              </w:rPr>
            </w:pPr>
          </w:p>
        </w:tc>
        <w:tc>
          <w:tcPr>
            <w:tcW w:w="1730" w:type="dxa"/>
            <w:vMerge/>
            <w:shd w:val="clear" w:color="auto" w:fill="auto"/>
          </w:tcPr>
          <w:p w:rsidR="003678AC" w:rsidRPr="00FB6D20" w:rsidRDefault="003678AC" w:rsidP="006D6E06">
            <w:pPr>
              <w:rPr>
                <w:rFonts w:ascii="Times New Roman" w:hAnsi="Times New Roman" w:cs="Times New Roman"/>
                <w:sz w:val="24"/>
                <w:szCs w:val="24"/>
              </w:rPr>
            </w:pPr>
          </w:p>
        </w:tc>
        <w:tc>
          <w:tcPr>
            <w:tcW w:w="1559" w:type="dxa"/>
            <w:shd w:val="clear" w:color="auto" w:fill="auto"/>
          </w:tcPr>
          <w:p w:rsidR="003678AC" w:rsidRPr="00FB6D20" w:rsidRDefault="009A5450" w:rsidP="009A5450">
            <w:pPr>
              <w:pStyle w:val="ConsPlusCell"/>
              <w:rPr>
                <w:rFonts w:ascii="Times New Roman" w:hAnsi="Times New Roman" w:cs="Times New Roman"/>
                <w:sz w:val="24"/>
                <w:szCs w:val="24"/>
              </w:rPr>
            </w:pPr>
            <w:r>
              <w:rPr>
                <w:rFonts w:ascii="Times New Roman" w:hAnsi="Times New Roman" w:cs="Times New Roman"/>
                <w:sz w:val="24"/>
                <w:szCs w:val="24"/>
              </w:rPr>
              <w:t>б</w:t>
            </w:r>
            <w:r w:rsidR="003678AC"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003678AC" w:rsidRPr="00FB6D20">
              <w:rPr>
                <w:rFonts w:ascii="Times New Roman" w:hAnsi="Times New Roman" w:cs="Times New Roman"/>
                <w:sz w:val="24"/>
                <w:szCs w:val="24"/>
              </w:rPr>
              <w:t xml:space="preserve"> </w:t>
            </w:r>
          </w:p>
        </w:tc>
        <w:tc>
          <w:tcPr>
            <w:tcW w:w="1560" w:type="dxa"/>
            <w:shd w:val="clear" w:color="auto" w:fill="auto"/>
          </w:tcPr>
          <w:p w:rsidR="003678AC" w:rsidRPr="00FB6D20" w:rsidRDefault="003678AC" w:rsidP="00594B5D">
            <w:pPr>
              <w:ind w:right="-108"/>
              <w:jc w:val="center"/>
              <w:rPr>
                <w:rFonts w:ascii="Times New Roman" w:hAnsi="Times New Roman" w:cs="Times New Roman"/>
                <w:sz w:val="24"/>
                <w:szCs w:val="24"/>
              </w:rPr>
            </w:pPr>
            <w:r>
              <w:rPr>
                <w:rFonts w:ascii="Times New Roman" w:hAnsi="Times New Roman" w:cs="Times New Roman"/>
                <w:sz w:val="24"/>
                <w:szCs w:val="24"/>
              </w:rPr>
              <w:t>1</w:t>
            </w:r>
            <w:r w:rsidR="00594B5D">
              <w:rPr>
                <w:rFonts w:ascii="Times New Roman" w:hAnsi="Times New Roman" w:cs="Times New Roman"/>
                <w:sz w:val="24"/>
                <w:szCs w:val="24"/>
              </w:rPr>
              <w:t>4441965,26</w:t>
            </w:r>
          </w:p>
        </w:tc>
        <w:tc>
          <w:tcPr>
            <w:tcW w:w="1275" w:type="dxa"/>
            <w:shd w:val="clear" w:color="auto" w:fill="auto"/>
          </w:tcPr>
          <w:p w:rsidR="003678AC" w:rsidRPr="00FB6D20" w:rsidRDefault="006B274A" w:rsidP="00594B5D">
            <w:pPr>
              <w:ind w:right="-150"/>
              <w:jc w:val="center"/>
              <w:rPr>
                <w:rFonts w:ascii="Times New Roman" w:hAnsi="Times New Roman" w:cs="Times New Roman"/>
                <w:sz w:val="24"/>
                <w:szCs w:val="24"/>
              </w:rPr>
            </w:pPr>
            <w:r>
              <w:rPr>
                <w:rFonts w:ascii="Times New Roman" w:hAnsi="Times New Roman" w:cs="Times New Roman"/>
                <w:sz w:val="24"/>
                <w:szCs w:val="24"/>
              </w:rPr>
              <w:t>3315265,26</w:t>
            </w:r>
          </w:p>
        </w:tc>
        <w:tc>
          <w:tcPr>
            <w:tcW w:w="1276" w:type="dxa"/>
            <w:gridSpan w:val="2"/>
            <w:shd w:val="clear" w:color="auto" w:fill="auto"/>
          </w:tcPr>
          <w:p w:rsidR="003678AC" w:rsidRPr="00FB6D20" w:rsidRDefault="00594B5D" w:rsidP="003678AC">
            <w:pPr>
              <w:ind w:right="-108"/>
              <w:jc w:val="center"/>
              <w:rPr>
                <w:rFonts w:ascii="Times New Roman" w:hAnsi="Times New Roman" w:cs="Times New Roman"/>
                <w:sz w:val="24"/>
                <w:szCs w:val="24"/>
              </w:rPr>
            </w:pPr>
            <w:r>
              <w:rPr>
                <w:rFonts w:ascii="Times New Roman" w:hAnsi="Times New Roman" w:cs="Times New Roman"/>
                <w:sz w:val="24"/>
                <w:szCs w:val="24"/>
              </w:rPr>
              <w:t>3169000</w:t>
            </w:r>
          </w:p>
        </w:tc>
        <w:tc>
          <w:tcPr>
            <w:tcW w:w="1134" w:type="dxa"/>
            <w:shd w:val="clear" w:color="auto" w:fill="auto"/>
          </w:tcPr>
          <w:p w:rsidR="003678AC" w:rsidRPr="00FB6D20" w:rsidRDefault="00594B5D" w:rsidP="003678AC">
            <w:pPr>
              <w:jc w:val="center"/>
              <w:rPr>
                <w:rFonts w:ascii="Times New Roman" w:hAnsi="Times New Roman" w:cs="Times New Roman"/>
                <w:sz w:val="24"/>
                <w:szCs w:val="24"/>
              </w:rPr>
            </w:pPr>
            <w:r>
              <w:rPr>
                <w:rFonts w:ascii="Times New Roman" w:hAnsi="Times New Roman" w:cs="Times New Roman"/>
                <w:sz w:val="24"/>
                <w:szCs w:val="24"/>
              </w:rPr>
              <w:t>2750000</w:t>
            </w:r>
          </w:p>
        </w:tc>
        <w:tc>
          <w:tcPr>
            <w:tcW w:w="1134" w:type="dxa"/>
            <w:shd w:val="clear" w:color="auto" w:fill="auto"/>
          </w:tcPr>
          <w:p w:rsidR="003678AC" w:rsidRPr="00FB6D20" w:rsidRDefault="003678AC" w:rsidP="00594B5D">
            <w:pPr>
              <w:jc w:val="center"/>
              <w:rPr>
                <w:rFonts w:ascii="Times New Roman" w:hAnsi="Times New Roman" w:cs="Times New Roman"/>
                <w:sz w:val="24"/>
                <w:szCs w:val="24"/>
              </w:rPr>
            </w:pPr>
            <w:r>
              <w:rPr>
                <w:rFonts w:ascii="Times New Roman" w:hAnsi="Times New Roman" w:cs="Times New Roman"/>
                <w:sz w:val="24"/>
                <w:szCs w:val="24"/>
              </w:rPr>
              <w:t>260</w:t>
            </w:r>
            <w:r w:rsidR="00594B5D">
              <w:rPr>
                <w:rFonts w:ascii="Times New Roman" w:hAnsi="Times New Roman" w:cs="Times New Roman"/>
                <w:sz w:val="24"/>
                <w:szCs w:val="24"/>
              </w:rPr>
              <w:t>00</w:t>
            </w:r>
            <w:r>
              <w:rPr>
                <w:rFonts w:ascii="Times New Roman" w:hAnsi="Times New Roman" w:cs="Times New Roman"/>
                <w:sz w:val="24"/>
                <w:szCs w:val="24"/>
              </w:rPr>
              <w:t>00</w:t>
            </w:r>
          </w:p>
        </w:tc>
        <w:tc>
          <w:tcPr>
            <w:tcW w:w="1276" w:type="dxa"/>
            <w:shd w:val="clear" w:color="auto" w:fill="auto"/>
          </w:tcPr>
          <w:p w:rsidR="003678AC" w:rsidRPr="00FB6D20" w:rsidRDefault="003678AC" w:rsidP="003678AC">
            <w:pPr>
              <w:jc w:val="center"/>
              <w:rPr>
                <w:rFonts w:ascii="Times New Roman" w:hAnsi="Times New Roman" w:cs="Times New Roman"/>
                <w:sz w:val="24"/>
                <w:szCs w:val="24"/>
              </w:rPr>
            </w:pPr>
            <w:r>
              <w:rPr>
                <w:rFonts w:ascii="Times New Roman" w:hAnsi="Times New Roman" w:cs="Times New Roman"/>
                <w:sz w:val="24"/>
                <w:szCs w:val="24"/>
              </w:rPr>
              <w:t>2607700</w:t>
            </w:r>
          </w:p>
        </w:tc>
        <w:tc>
          <w:tcPr>
            <w:tcW w:w="2409" w:type="dxa"/>
            <w:vMerge/>
            <w:shd w:val="clear" w:color="auto" w:fill="auto"/>
          </w:tcPr>
          <w:p w:rsidR="003678AC" w:rsidRPr="00FB6D20" w:rsidRDefault="003678AC" w:rsidP="006D6E06">
            <w:pPr>
              <w:jc w:val="center"/>
              <w:rPr>
                <w:rFonts w:ascii="Times New Roman" w:hAnsi="Times New Roman" w:cs="Times New Roman"/>
                <w:sz w:val="24"/>
                <w:szCs w:val="24"/>
              </w:rPr>
            </w:pPr>
          </w:p>
        </w:tc>
      </w:tr>
      <w:tr w:rsidR="00FB6D20" w:rsidRPr="00400BA9" w:rsidTr="00715DA0">
        <w:trPr>
          <w:trHeight w:val="271"/>
        </w:trPr>
        <w:tc>
          <w:tcPr>
            <w:tcW w:w="66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2136" w:type="dxa"/>
            <w:vMerge/>
            <w:shd w:val="clear" w:color="auto" w:fill="auto"/>
          </w:tcPr>
          <w:p w:rsidR="00FB6D20" w:rsidRPr="00FB6D20" w:rsidRDefault="00FB6D20" w:rsidP="006D6E06">
            <w:pPr>
              <w:rPr>
                <w:rFonts w:ascii="Times New Roman" w:hAnsi="Times New Roman" w:cs="Times New Roman"/>
                <w:sz w:val="24"/>
                <w:szCs w:val="24"/>
              </w:rPr>
            </w:pPr>
          </w:p>
        </w:tc>
        <w:tc>
          <w:tcPr>
            <w:tcW w:w="1730" w:type="dxa"/>
            <w:vMerge/>
            <w:shd w:val="clear" w:color="auto" w:fill="auto"/>
          </w:tcPr>
          <w:p w:rsidR="00FB6D20" w:rsidRPr="00FB6D20" w:rsidRDefault="00FB6D20" w:rsidP="006D6E06">
            <w:pPr>
              <w:rPr>
                <w:rFonts w:ascii="Times New Roman" w:hAnsi="Times New Roman" w:cs="Times New Roman"/>
                <w:sz w:val="24"/>
                <w:szCs w:val="24"/>
              </w:rPr>
            </w:pPr>
          </w:p>
        </w:tc>
        <w:tc>
          <w:tcPr>
            <w:tcW w:w="1559" w:type="dxa"/>
            <w:shd w:val="clear" w:color="auto" w:fill="auto"/>
          </w:tcPr>
          <w:p w:rsidR="00FB6D20" w:rsidRPr="00FB6D20" w:rsidRDefault="00FB6D20" w:rsidP="003678AC">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 xml:space="preserve">внебюджетные    </w:t>
            </w:r>
            <w:r w:rsidRPr="00FB6D20">
              <w:rPr>
                <w:rFonts w:ascii="Times New Roman" w:hAnsi="Times New Roman" w:cs="Times New Roman"/>
                <w:sz w:val="24"/>
                <w:szCs w:val="24"/>
              </w:rPr>
              <w:br/>
              <w:t xml:space="preserve">источники       </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34"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2409" w:type="dxa"/>
            <w:vMerge/>
            <w:shd w:val="clear" w:color="auto" w:fill="auto"/>
          </w:tcPr>
          <w:p w:rsidR="00FB6D20" w:rsidRPr="00FB6D20" w:rsidRDefault="00FB6D20" w:rsidP="006D6E06">
            <w:pPr>
              <w:jc w:val="center"/>
              <w:rPr>
                <w:rFonts w:ascii="Times New Roman" w:hAnsi="Times New Roman" w:cs="Times New Roman"/>
                <w:sz w:val="24"/>
                <w:szCs w:val="24"/>
              </w:rPr>
            </w:pPr>
          </w:p>
        </w:tc>
      </w:tr>
      <w:tr w:rsidR="00594B5D" w:rsidRPr="00400BA9" w:rsidTr="00715DA0">
        <w:trPr>
          <w:trHeight w:val="245"/>
        </w:trPr>
        <w:tc>
          <w:tcPr>
            <w:tcW w:w="666" w:type="dxa"/>
            <w:vMerge/>
            <w:shd w:val="clear" w:color="auto" w:fill="auto"/>
          </w:tcPr>
          <w:p w:rsidR="00594B5D" w:rsidRPr="00FB6D20" w:rsidRDefault="00594B5D" w:rsidP="006D6E06">
            <w:pPr>
              <w:jc w:val="center"/>
              <w:rPr>
                <w:rFonts w:ascii="Times New Roman" w:hAnsi="Times New Roman" w:cs="Times New Roman"/>
                <w:sz w:val="24"/>
                <w:szCs w:val="24"/>
              </w:rPr>
            </w:pPr>
          </w:p>
        </w:tc>
        <w:tc>
          <w:tcPr>
            <w:tcW w:w="2136" w:type="dxa"/>
            <w:vMerge/>
            <w:shd w:val="clear" w:color="auto" w:fill="auto"/>
          </w:tcPr>
          <w:p w:rsidR="00594B5D" w:rsidRPr="00FB6D20" w:rsidRDefault="00594B5D" w:rsidP="006D6E06">
            <w:pPr>
              <w:rPr>
                <w:rFonts w:ascii="Times New Roman" w:hAnsi="Times New Roman" w:cs="Times New Roman"/>
                <w:sz w:val="24"/>
                <w:szCs w:val="24"/>
              </w:rPr>
            </w:pPr>
          </w:p>
        </w:tc>
        <w:tc>
          <w:tcPr>
            <w:tcW w:w="1730" w:type="dxa"/>
            <w:vMerge/>
            <w:shd w:val="clear" w:color="auto" w:fill="auto"/>
          </w:tcPr>
          <w:p w:rsidR="00594B5D" w:rsidRPr="00FB6D20" w:rsidRDefault="00594B5D" w:rsidP="006D6E06">
            <w:pPr>
              <w:rPr>
                <w:rFonts w:ascii="Times New Roman" w:hAnsi="Times New Roman" w:cs="Times New Roman"/>
                <w:sz w:val="24"/>
                <w:szCs w:val="24"/>
              </w:rPr>
            </w:pPr>
          </w:p>
        </w:tc>
        <w:tc>
          <w:tcPr>
            <w:tcW w:w="1559" w:type="dxa"/>
            <w:shd w:val="clear" w:color="auto" w:fill="auto"/>
          </w:tcPr>
          <w:p w:rsidR="00594B5D" w:rsidRPr="00FB6D20" w:rsidRDefault="00594B5D"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итого по        </w:t>
            </w:r>
            <w:r w:rsidRPr="00FB6D20">
              <w:rPr>
                <w:rFonts w:ascii="Times New Roman" w:hAnsi="Times New Roman" w:cs="Times New Roman"/>
                <w:sz w:val="24"/>
                <w:szCs w:val="24"/>
              </w:rPr>
              <w:br/>
              <w:t xml:space="preserve">основному       </w:t>
            </w:r>
            <w:r w:rsidRPr="00FB6D20">
              <w:rPr>
                <w:rFonts w:ascii="Times New Roman" w:hAnsi="Times New Roman" w:cs="Times New Roman"/>
                <w:sz w:val="24"/>
                <w:szCs w:val="24"/>
              </w:rPr>
              <w:br/>
            </w:r>
            <w:r w:rsidRPr="00FB6D20">
              <w:rPr>
                <w:rFonts w:ascii="Times New Roman" w:hAnsi="Times New Roman" w:cs="Times New Roman"/>
                <w:sz w:val="24"/>
                <w:szCs w:val="24"/>
              </w:rPr>
              <w:lastRenderedPageBreak/>
              <w:t xml:space="preserve">мероприятию     </w:t>
            </w:r>
          </w:p>
        </w:tc>
        <w:tc>
          <w:tcPr>
            <w:tcW w:w="1560" w:type="dxa"/>
            <w:shd w:val="clear" w:color="auto" w:fill="auto"/>
          </w:tcPr>
          <w:p w:rsidR="00594B5D" w:rsidRDefault="00594B5D" w:rsidP="00594B5D">
            <w:pPr>
              <w:ind w:right="-108"/>
              <w:jc w:val="center"/>
              <w:rPr>
                <w:rFonts w:ascii="Times New Roman" w:hAnsi="Times New Roman" w:cs="Times New Roman"/>
                <w:sz w:val="24"/>
                <w:szCs w:val="24"/>
              </w:rPr>
            </w:pPr>
            <w:r>
              <w:rPr>
                <w:rFonts w:ascii="Times New Roman" w:hAnsi="Times New Roman" w:cs="Times New Roman"/>
                <w:sz w:val="24"/>
                <w:szCs w:val="24"/>
              </w:rPr>
              <w:lastRenderedPageBreak/>
              <w:t>14441965,26</w:t>
            </w:r>
          </w:p>
          <w:p w:rsidR="00594B5D" w:rsidRPr="00FB6D20" w:rsidRDefault="00594B5D" w:rsidP="00594B5D">
            <w:pPr>
              <w:ind w:right="-108"/>
              <w:jc w:val="center"/>
              <w:rPr>
                <w:rFonts w:ascii="Times New Roman" w:hAnsi="Times New Roman" w:cs="Times New Roman"/>
                <w:sz w:val="24"/>
                <w:szCs w:val="24"/>
              </w:rPr>
            </w:pPr>
          </w:p>
        </w:tc>
        <w:tc>
          <w:tcPr>
            <w:tcW w:w="1275" w:type="dxa"/>
            <w:shd w:val="clear" w:color="auto" w:fill="auto"/>
          </w:tcPr>
          <w:p w:rsidR="00594B5D" w:rsidRPr="00FB6D20" w:rsidRDefault="00594B5D" w:rsidP="00594B5D">
            <w:pPr>
              <w:ind w:right="-108"/>
              <w:jc w:val="center"/>
              <w:rPr>
                <w:rFonts w:ascii="Times New Roman" w:hAnsi="Times New Roman" w:cs="Times New Roman"/>
                <w:sz w:val="24"/>
                <w:szCs w:val="24"/>
              </w:rPr>
            </w:pPr>
            <w:r>
              <w:rPr>
                <w:rFonts w:ascii="Times New Roman" w:hAnsi="Times New Roman" w:cs="Times New Roman"/>
                <w:sz w:val="24"/>
                <w:szCs w:val="24"/>
              </w:rPr>
              <w:lastRenderedPageBreak/>
              <w:t>3315265,26</w:t>
            </w:r>
          </w:p>
        </w:tc>
        <w:tc>
          <w:tcPr>
            <w:tcW w:w="1276" w:type="dxa"/>
            <w:gridSpan w:val="2"/>
            <w:shd w:val="clear" w:color="auto" w:fill="auto"/>
          </w:tcPr>
          <w:p w:rsidR="00594B5D" w:rsidRPr="00FB6D20" w:rsidRDefault="00594B5D" w:rsidP="00594B5D">
            <w:pPr>
              <w:ind w:right="-108"/>
              <w:jc w:val="center"/>
              <w:rPr>
                <w:rFonts w:ascii="Times New Roman" w:hAnsi="Times New Roman" w:cs="Times New Roman"/>
                <w:sz w:val="24"/>
                <w:szCs w:val="24"/>
              </w:rPr>
            </w:pPr>
            <w:r>
              <w:rPr>
                <w:rFonts w:ascii="Times New Roman" w:hAnsi="Times New Roman" w:cs="Times New Roman"/>
                <w:sz w:val="24"/>
                <w:szCs w:val="24"/>
              </w:rPr>
              <w:t>3169000</w:t>
            </w:r>
          </w:p>
        </w:tc>
        <w:tc>
          <w:tcPr>
            <w:tcW w:w="1134" w:type="dxa"/>
            <w:shd w:val="clear" w:color="auto" w:fill="auto"/>
          </w:tcPr>
          <w:p w:rsidR="00594B5D" w:rsidRPr="00FB6D20" w:rsidRDefault="00594B5D" w:rsidP="00594B5D">
            <w:pPr>
              <w:jc w:val="center"/>
              <w:rPr>
                <w:rFonts w:ascii="Times New Roman" w:hAnsi="Times New Roman" w:cs="Times New Roman"/>
                <w:sz w:val="24"/>
                <w:szCs w:val="24"/>
              </w:rPr>
            </w:pPr>
            <w:r>
              <w:rPr>
                <w:rFonts w:ascii="Times New Roman" w:hAnsi="Times New Roman" w:cs="Times New Roman"/>
                <w:sz w:val="24"/>
                <w:szCs w:val="24"/>
              </w:rPr>
              <w:t>2750000</w:t>
            </w:r>
          </w:p>
        </w:tc>
        <w:tc>
          <w:tcPr>
            <w:tcW w:w="1134" w:type="dxa"/>
            <w:shd w:val="clear" w:color="auto" w:fill="auto"/>
          </w:tcPr>
          <w:p w:rsidR="00594B5D" w:rsidRPr="00FB6D20" w:rsidRDefault="00594B5D" w:rsidP="00594B5D">
            <w:pPr>
              <w:jc w:val="center"/>
              <w:rPr>
                <w:rFonts w:ascii="Times New Roman" w:hAnsi="Times New Roman" w:cs="Times New Roman"/>
                <w:sz w:val="24"/>
                <w:szCs w:val="24"/>
              </w:rPr>
            </w:pPr>
            <w:r>
              <w:rPr>
                <w:rFonts w:ascii="Times New Roman" w:hAnsi="Times New Roman" w:cs="Times New Roman"/>
                <w:sz w:val="24"/>
                <w:szCs w:val="24"/>
              </w:rPr>
              <w:t>2600000</w:t>
            </w:r>
          </w:p>
        </w:tc>
        <w:tc>
          <w:tcPr>
            <w:tcW w:w="1276" w:type="dxa"/>
            <w:shd w:val="clear" w:color="auto" w:fill="auto"/>
          </w:tcPr>
          <w:p w:rsidR="00594B5D" w:rsidRPr="00FB6D20" w:rsidRDefault="00594B5D" w:rsidP="006D6E06">
            <w:pPr>
              <w:jc w:val="center"/>
              <w:rPr>
                <w:rFonts w:ascii="Times New Roman" w:hAnsi="Times New Roman" w:cs="Times New Roman"/>
                <w:sz w:val="24"/>
                <w:szCs w:val="24"/>
              </w:rPr>
            </w:pPr>
            <w:r>
              <w:rPr>
                <w:rFonts w:ascii="Times New Roman" w:hAnsi="Times New Roman" w:cs="Times New Roman"/>
                <w:sz w:val="24"/>
                <w:szCs w:val="24"/>
              </w:rPr>
              <w:t>2607700</w:t>
            </w:r>
          </w:p>
        </w:tc>
        <w:tc>
          <w:tcPr>
            <w:tcW w:w="2409" w:type="dxa"/>
            <w:vMerge/>
            <w:shd w:val="clear" w:color="auto" w:fill="auto"/>
          </w:tcPr>
          <w:p w:rsidR="00594B5D" w:rsidRPr="00FB6D20" w:rsidRDefault="00594B5D" w:rsidP="006D6E06">
            <w:pPr>
              <w:jc w:val="center"/>
              <w:rPr>
                <w:rFonts w:ascii="Times New Roman" w:hAnsi="Times New Roman" w:cs="Times New Roman"/>
                <w:sz w:val="24"/>
                <w:szCs w:val="24"/>
              </w:rPr>
            </w:pPr>
          </w:p>
        </w:tc>
      </w:tr>
      <w:tr w:rsidR="00C76D1A" w:rsidRPr="00727322" w:rsidTr="00715DA0">
        <w:trPr>
          <w:trHeight w:val="312"/>
        </w:trPr>
        <w:tc>
          <w:tcPr>
            <w:tcW w:w="666" w:type="dxa"/>
            <w:vMerge w:val="restart"/>
            <w:shd w:val="clear" w:color="auto" w:fill="auto"/>
          </w:tcPr>
          <w:p w:rsidR="00C76D1A" w:rsidRPr="00727322" w:rsidRDefault="00C76D1A" w:rsidP="00C76D1A">
            <w:pPr>
              <w:jc w:val="center"/>
              <w:rPr>
                <w:rFonts w:ascii="Times New Roman" w:hAnsi="Times New Roman" w:cs="Times New Roman"/>
                <w:sz w:val="24"/>
                <w:szCs w:val="24"/>
              </w:rPr>
            </w:pPr>
            <w:r w:rsidRPr="00727322">
              <w:rPr>
                <w:rFonts w:ascii="Times New Roman" w:hAnsi="Times New Roman" w:cs="Times New Roman"/>
                <w:sz w:val="24"/>
                <w:szCs w:val="24"/>
              </w:rPr>
              <w:lastRenderedPageBreak/>
              <w:t>1.</w:t>
            </w:r>
            <w:r>
              <w:rPr>
                <w:rFonts w:ascii="Times New Roman" w:hAnsi="Times New Roman" w:cs="Times New Roman"/>
                <w:sz w:val="24"/>
                <w:szCs w:val="24"/>
              </w:rPr>
              <w:t>2</w:t>
            </w:r>
          </w:p>
        </w:tc>
        <w:tc>
          <w:tcPr>
            <w:tcW w:w="2136" w:type="dxa"/>
            <w:vMerge w:val="restart"/>
            <w:shd w:val="clear" w:color="auto" w:fill="auto"/>
          </w:tcPr>
          <w:p w:rsidR="00C76D1A" w:rsidRPr="00727322" w:rsidRDefault="00C76D1A" w:rsidP="006D6E06">
            <w:pPr>
              <w:rPr>
                <w:rFonts w:ascii="Times New Roman" w:hAnsi="Times New Roman" w:cs="Times New Roman"/>
                <w:sz w:val="24"/>
                <w:szCs w:val="24"/>
              </w:rPr>
            </w:pPr>
            <w:r w:rsidRPr="00727322">
              <w:rPr>
                <w:rFonts w:ascii="Times New Roman" w:hAnsi="Times New Roman" w:cs="Times New Roman"/>
                <w:sz w:val="24"/>
                <w:szCs w:val="24"/>
              </w:rPr>
              <w:t>Межбюджетные трансферты сельским поселением</w:t>
            </w:r>
          </w:p>
        </w:tc>
        <w:tc>
          <w:tcPr>
            <w:tcW w:w="1730" w:type="dxa"/>
            <w:vMerge w:val="restart"/>
            <w:shd w:val="clear" w:color="auto" w:fill="auto"/>
          </w:tcPr>
          <w:p w:rsidR="00C76D1A" w:rsidRPr="00727322" w:rsidRDefault="00C76D1A" w:rsidP="00727322">
            <w:pPr>
              <w:rPr>
                <w:rFonts w:ascii="Times New Roman" w:hAnsi="Times New Roman" w:cs="Times New Roman"/>
                <w:sz w:val="24"/>
                <w:szCs w:val="24"/>
              </w:rPr>
            </w:pPr>
            <w:r w:rsidRPr="00FB6D20">
              <w:rPr>
                <w:rFonts w:ascii="Times New Roman" w:hAnsi="Times New Roman" w:cs="Times New Roman"/>
                <w:sz w:val="24"/>
                <w:szCs w:val="24"/>
              </w:rPr>
              <w:t>Финансовый отдел администрации Красногорского района</w:t>
            </w:r>
            <w:r w:rsidRPr="00727322">
              <w:rPr>
                <w:rFonts w:ascii="Times New Roman" w:hAnsi="Times New Roman" w:cs="Times New Roman"/>
                <w:sz w:val="24"/>
                <w:szCs w:val="24"/>
              </w:rPr>
              <w:t xml:space="preserve"> </w:t>
            </w:r>
          </w:p>
        </w:tc>
        <w:tc>
          <w:tcPr>
            <w:tcW w:w="1559" w:type="dxa"/>
            <w:shd w:val="clear" w:color="auto" w:fill="auto"/>
          </w:tcPr>
          <w:p w:rsidR="00C76D1A" w:rsidRPr="00FB6D20" w:rsidRDefault="00C76D1A"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409" w:type="dxa"/>
            <w:vMerge w:val="restart"/>
            <w:shd w:val="clear" w:color="auto" w:fill="auto"/>
          </w:tcPr>
          <w:p w:rsidR="00C76D1A" w:rsidRPr="00F93B36" w:rsidRDefault="00F93B36" w:rsidP="00C76D1A">
            <w:pPr>
              <w:rPr>
                <w:sz w:val="24"/>
                <w:szCs w:val="24"/>
              </w:rPr>
            </w:pPr>
            <w:r>
              <w:rPr>
                <w:rFonts w:ascii="Times New Roman" w:hAnsi="Times New Roman" w:cs="Times New Roman"/>
                <w:sz w:val="24"/>
                <w:szCs w:val="24"/>
              </w:rPr>
              <w:t>О</w:t>
            </w:r>
            <w:r w:rsidRPr="00F93B36">
              <w:rPr>
                <w:rFonts w:ascii="Times New Roman" w:hAnsi="Times New Roman" w:cs="Times New Roman"/>
                <w:sz w:val="24"/>
                <w:szCs w:val="24"/>
              </w:rPr>
              <w:t xml:space="preserve">беспечение  установленного темпа роста бюджетной  обеспеченности       </w:t>
            </w:r>
            <w:r w:rsidRPr="00F93B36">
              <w:rPr>
                <w:rFonts w:ascii="Times New Roman" w:hAnsi="Times New Roman" w:cs="Times New Roman"/>
                <w:sz w:val="24"/>
                <w:szCs w:val="24"/>
              </w:rPr>
              <w:br/>
              <w:t>поселений</w:t>
            </w:r>
          </w:p>
        </w:tc>
      </w:tr>
      <w:tr w:rsidR="009A5450" w:rsidRPr="00727322" w:rsidTr="00715DA0">
        <w:trPr>
          <w:trHeight w:val="366"/>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727322" w:rsidRDefault="006B3AE0" w:rsidP="001D11C7">
            <w:pPr>
              <w:jc w:val="center"/>
              <w:rPr>
                <w:rFonts w:ascii="Times New Roman" w:hAnsi="Times New Roman" w:cs="Times New Roman"/>
                <w:sz w:val="24"/>
                <w:szCs w:val="24"/>
              </w:rPr>
            </w:pPr>
            <w:r>
              <w:rPr>
                <w:rFonts w:ascii="Times New Roman" w:hAnsi="Times New Roman" w:cs="Times New Roman"/>
                <w:sz w:val="24"/>
                <w:szCs w:val="24"/>
              </w:rPr>
              <w:t>16396111</w:t>
            </w:r>
          </w:p>
        </w:tc>
        <w:tc>
          <w:tcPr>
            <w:tcW w:w="1417" w:type="dxa"/>
            <w:gridSpan w:val="2"/>
            <w:shd w:val="clear" w:color="auto" w:fill="auto"/>
          </w:tcPr>
          <w:p w:rsidR="009A5450" w:rsidRPr="00727322" w:rsidRDefault="006B274A" w:rsidP="001D11C7">
            <w:pPr>
              <w:jc w:val="center"/>
              <w:rPr>
                <w:rFonts w:ascii="Times New Roman" w:hAnsi="Times New Roman" w:cs="Times New Roman"/>
                <w:sz w:val="24"/>
                <w:szCs w:val="24"/>
              </w:rPr>
            </w:pPr>
            <w:r>
              <w:rPr>
                <w:rFonts w:ascii="Times New Roman" w:hAnsi="Times New Roman" w:cs="Times New Roman"/>
                <w:sz w:val="24"/>
                <w:szCs w:val="24"/>
              </w:rPr>
              <w:t>6226842</w:t>
            </w:r>
          </w:p>
        </w:tc>
        <w:tc>
          <w:tcPr>
            <w:tcW w:w="1134" w:type="dxa"/>
            <w:shd w:val="clear" w:color="auto" w:fill="auto"/>
          </w:tcPr>
          <w:p w:rsidR="009A5450" w:rsidRPr="00727322" w:rsidRDefault="009A5450" w:rsidP="009A3C51">
            <w:pPr>
              <w:jc w:val="center"/>
              <w:rPr>
                <w:rFonts w:ascii="Times New Roman" w:hAnsi="Times New Roman" w:cs="Times New Roman"/>
                <w:sz w:val="24"/>
                <w:szCs w:val="24"/>
              </w:rPr>
            </w:pPr>
            <w:r>
              <w:rPr>
                <w:rFonts w:ascii="Times New Roman" w:hAnsi="Times New Roman" w:cs="Times New Roman"/>
                <w:sz w:val="24"/>
                <w:szCs w:val="24"/>
              </w:rPr>
              <w:t>6</w:t>
            </w:r>
            <w:r w:rsidR="009A3C51">
              <w:rPr>
                <w:rFonts w:ascii="Times New Roman" w:hAnsi="Times New Roman" w:cs="Times New Roman"/>
                <w:sz w:val="24"/>
                <w:szCs w:val="24"/>
              </w:rPr>
              <w:t>24607</w:t>
            </w:r>
          </w:p>
        </w:tc>
        <w:tc>
          <w:tcPr>
            <w:tcW w:w="1134" w:type="dxa"/>
            <w:shd w:val="clear" w:color="auto" w:fill="auto"/>
          </w:tcPr>
          <w:p w:rsidR="009A5450" w:rsidRPr="00727322" w:rsidRDefault="009A3C51" w:rsidP="001D11C7">
            <w:pPr>
              <w:jc w:val="center"/>
              <w:rPr>
                <w:rFonts w:ascii="Times New Roman" w:hAnsi="Times New Roman" w:cs="Times New Roman"/>
                <w:sz w:val="24"/>
                <w:szCs w:val="24"/>
              </w:rPr>
            </w:pPr>
            <w:r>
              <w:rPr>
                <w:rFonts w:ascii="Times New Roman" w:hAnsi="Times New Roman" w:cs="Times New Roman"/>
                <w:sz w:val="24"/>
                <w:szCs w:val="24"/>
              </w:rPr>
              <w:t>625831</w:t>
            </w:r>
          </w:p>
        </w:tc>
        <w:tc>
          <w:tcPr>
            <w:tcW w:w="1134" w:type="dxa"/>
            <w:shd w:val="clear" w:color="auto" w:fill="auto"/>
          </w:tcPr>
          <w:p w:rsidR="009A5450" w:rsidRPr="00727322" w:rsidRDefault="009A3C51" w:rsidP="001D11C7">
            <w:pPr>
              <w:jc w:val="center"/>
              <w:rPr>
                <w:rFonts w:ascii="Times New Roman" w:hAnsi="Times New Roman" w:cs="Times New Roman"/>
                <w:sz w:val="24"/>
                <w:szCs w:val="24"/>
              </w:rPr>
            </w:pPr>
            <w:r>
              <w:rPr>
                <w:rFonts w:ascii="Times New Roman" w:hAnsi="Times New Roman" w:cs="Times New Roman"/>
                <w:sz w:val="24"/>
                <w:szCs w:val="24"/>
              </w:rPr>
              <w:t>625831</w:t>
            </w:r>
          </w:p>
        </w:tc>
        <w:tc>
          <w:tcPr>
            <w:tcW w:w="1276" w:type="dxa"/>
            <w:shd w:val="clear" w:color="auto" w:fill="auto"/>
          </w:tcPr>
          <w:p w:rsidR="009A5450" w:rsidRPr="00727322" w:rsidRDefault="009A5450" w:rsidP="001D11C7">
            <w:pPr>
              <w:jc w:val="center"/>
              <w:rPr>
                <w:rFonts w:ascii="Times New Roman" w:hAnsi="Times New Roman" w:cs="Times New Roman"/>
                <w:sz w:val="24"/>
                <w:szCs w:val="24"/>
              </w:rPr>
            </w:pPr>
            <w:r>
              <w:rPr>
                <w:rFonts w:ascii="Times New Roman" w:hAnsi="Times New Roman" w:cs="Times New Roman"/>
                <w:sz w:val="24"/>
                <w:szCs w:val="24"/>
              </w:rPr>
              <w:t>8293000</w:t>
            </w:r>
          </w:p>
        </w:tc>
        <w:tc>
          <w:tcPr>
            <w:tcW w:w="2409"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727322" w:rsidTr="00715DA0">
        <w:trPr>
          <w:trHeight w:val="421"/>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6D6E06">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 xml:space="preserve">внебюджетные    </w:t>
            </w:r>
            <w:r w:rsidRPr="00FB6D20">
              <w:rPr>
                <w:rFonts w:ascii="Times New Roman" w:hAnsi="Times New Roman" w:cs="Times New Roman"/>
                <w:sz w:val="24"/>
                <w:szCs w:val="24"/>
              </w:rPr>
              <w:br/>
              <w:t xml:space="preserve">источники       </w:t>
            </w:r>
          </w:p>
        </w:tc>
        <w:tc>
          <w:tcPr>
            <w:tcW w:w="1560"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417" w:type="dxa"/>
            <w:gridSpan w:val="2"/>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134"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134"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134"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276"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2409"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727322" w:rsidTr="00715DA0">
        <w:trPr>
          <w:trHeight w:val="380"/>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итого по        </w:t>
            </w:r>
            <w:r w:rsidRPr="00FB6D20">
              <w:rPr>
                <w:rFonts w:ascii="Times New Roman" w:hAnsi="Times New Roman" w:cs="Times New Roman"/>
                <w:sz w:val="24"/>
                <w:szCs w:val="24"/>
              </w:rPr>
              <w:br/>
              <w:t xml:space="preserve">основному       </w:t>
            </w:r>
            <w:r w:rsidRPr="00FB6D20">
              <w:rPr>
                <w:rFonts w:ascii="Times New Roman" w:hAnsi="Times New Roman" w:cs="Times New Roman"/>
                <w:sz w:val="24"/>
                <w:szCs w:val="24"/>
              </w:rPr>
              <w:br/>
              <w:t xml:space="preserve">мероприятию     </w:t>
            </w:r>
          </w:p>
        </w:tc>
        <w:tc>
          <w:tcPr>
            <w:tcW w:w="1560" w:type="dxa"/>
            <w:shd w:val="clear" w:color="auto" w:fill="auto"/>
          </w:tcPr>
          <w:p w:rsidR="009A5450" w:rsidRPr="00727322" w:rsidRDefault="006B3AE0" w:rsidP="001D11C7">
            <w:pPr>
              <w:jc w:val="center"/>
              <w:rPr>
                <w:rFonts w:ascii="Times New Roman" w:hAnsi="Times New Roman" w:cs="Times New Roman"/>
                <w:sz w:val="24"/>
                <w:szCs w:val="24"/>
              </w:rPr>
            </w:pPr>
            <w:r>
              <w:rPr>
                <w:rFonts w:ascii="Times New Roman" w:hAnsi="Times New Roman" w:cs="Times New Roman"/>
                <w:sz w:val="24"/>
                <w:szCs w:val="24"/>
              </w:rPr>
              <w:t>16396111</w:t>
            </w:r>
          </w:p>
        </w:tc>
        <w:tc>
          <w:tcPr>
            <w:tcW w:w="1417" w:type="dxa"/>
            <w:gridSpan w:val="2"/>
            <w:shd w:val="clear" w:color="auto" w:fill="auto"/>
          </w:tcPr>
          <w:p w:rsidR="009A5450" w:rsidRPr="00727322" w:rsidRDefault="006B274A" w:rsidP="001D11C7">
            <w:pPr>
              <w:jc w:val="center"/>
              <w:rPr>
                <w:rFonts w:ascii="Times New Roman" w:hAnsi="Times New Roman" w:cs="Times New Roman"/>
                <w:sz w:val="24"/>
                <w:szCs w:val="24"/>
              </w:rPr>
            </w:pPr>
            <w:r>
              <w:rPr>
                <w:rFonts w:ascii="Times New Roman" w:hAnsi="Times New Roman" w:cs="Times New Roman"/>
                <w:sz w:val="24"/>
                <w:szCs w:val="24"/>
              </w:rPr>
              <w:t>6226842</w:t>
            </w:r>
          </w:p>
        </w:tc>
        <w:tc>
          <w:tcPr>
            <w:tcW w:w="1134" w:type="dxa"/>
            <w:shd w:val="clear" w:color="auto" w:fill="auto"/>
          </w:tcPr>
          <w:p w:rsidR="009A5450" w:rsidRPr="00727322" w:rsidRDefault="009A5450" w:rsidP="009A3C51">
            <w:pPr>
              <w:jc w:val="center"/>
              <w:rPr>
                <w:rFonts w:ascii="Times New Roman" w:hAnsi="Times New Roman" w:cs="Times New Roman"/>
                <w:sz w:val="24"/>
                <w:szCs w:val="24"/>
              </w:rPr>
            </w:pPr>
            <w:r>
              <w:rPr>
                <w:rFonts w:ascii="Times New Roman" w:hAnsi="Times New Roman" w:cs="Times New Roman"/>
                <w:sz w:val="24"/>
                <w:szCs w:val="24"/>
              </w:rPr>
              <w:t>6</w:t>
            </w:r>
            <w:r w:rsidR="009A3C51">
              <w:rPr>
                <w:rFonts w:ascii="Times New Roman" w:hAnsi="Times New Roman" w:cs="Times New Roman"/>
                <w:sz w:val="24"/>
                <w:szCs w:val="24"/>
              </w:rPr>
              <w:t>24607</w:t>
            </w:r>
          </w:p>
        </w:tc>
        <w:tc>
          <w:tcPr>
            <w:tcW w:w="1134" w:type="dxa"/>
            <w:shd w:val="clear" w:color="auto" w:fill="auto"/>
          </w:tcPr>
          <w:p w:rsidR="009A5450" w:rsidRPr="00727322" w:rsidRDefault="009A3C51" w:rsidP="001D11C7">
            <w:pPr>
              <w:jc w:val="center"/>
              <w:rPr>
                <w:rFonts w:ascii="Times New Roman" w:hAnsi="Times New Roman" w:cs="Times New Roman"/>
                <w:sz w:val="24"/>
                <w:szCs w:val="24"/>
              </w:rPr>
            </w:pPr>
            <w:r>
              <w:rPr>
                <w:rFonts w:ascii="Times New Roman" w:hAnsi="Times New Roman" w:cs="Times New Roman"/>
                <w:sz w:val="24"/>
                <w:szCs w:val="24"/>
              </w:rPr>
              <w:t>625831</w:t>
            </w:r>
          </w:p>
        </w:tc>
        <w:tc>
          <w:tcPr>
            <w:tcW w:w="1134" w:type="dxa"/>
            <w:shd w:val="clear" w:color="auto" w:fill="auto"/>
          </w:tcPr>
          <w:p w:rsidR="009A5450" w:rsidRPr="00727322" w:rsidRDefault="009A3C51" w:rsidP="001D11C7">
            <w:pPr>
              <w:jc w:val="center"/>
              <w:rPr>
                <w:rFonts w:ascii="Times New Roman" w:hAnsi="Times New Roman" w:cs="Times New Roman"/>
                <w:sz w:val="24"/>
                <w:szCs w:val="24"/>
              </w:rPr>
            </w:pPr>
            <w:r>
              <w:rPr>
                <w:rFonts w:ascii="Times New Roman" w:hAnsi="Times New Roman" w:cs="Times New Roman"/>
                <w:sz w:val="24"/>
                <w:szCs w:val="24"/>
              </w:rPr>
              <w:t>625831</w:t>
            </w:r>
          </w:p>
        </w:tc>
        <w:tc>
          <w:tcPr>
            <w:tcW w:w="1276" w:type="dxa"/>
            <w:shd w:val="clear" w:color="auto" w:fill="auto"/>
          </w:tcPr>
          <w:p w:rsidR="009A5450" w:rsidRPr="00727322" w:rsidRDefault="009A5450" w:rsidP="001D11C7">
            <w:pPr>
              <w:jc w:val="center"/>
              <w:rPr>
                <w:rFonts w:ascii="Times New Roman" w:hAnsi="Times New Roman" w:cs="Times New Roman"/>
                <w:sz w:val="24"/>
                <w:szCs w:val="24"/>
              </w:rPr>
            </w:pPr>
            <w:r>
              <w:rPr>
                <w:rFonts w:ascii="Times New Roman" w:hAnsi="Times New Roman" w:cs="Times New Roman"/>
                <w:sz w:val="24"/>
                <w:szCs w:val="24"/>
              </w:rPr>
              <w:t>8293000</w:t>
            </w:r>
          </w:p>
        </w:tc>
        <w:tc>
          <w:tcPr>
            <w:tcW w:w="2409"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CA4982" w:rsidTr="00715DA0">
        <w:trPr>
          <w:trHeight w:val="567"/>
        </w:trPr>
        <w:tc>
          <w:tcPr>
            <w:tcW w:w="666" w:type="dxa"/>
            <w:vMerge w:val="restart"/>
            <w:shd w:val="clear" w:color="auto" w:fill="auto"/>
          </w:tcPr>
          <w:p w:rsidR="009A5450" w:rsidRPr="00CA4982" w:rsidRDefault="009A5450" w:rsidP="00C76D1A">
            <w:pPr>
              <w:jc w:val="center"/>
              <w:rPr>
                <w:rFonts w:ascii="Times New Roman" w:hAnsi="Times New Roman" w:cs="Times New Roman"/>
                <w:sz w:val="24"/>
                <w:szCs w:val="24"/>
              </w:rPr>
            </w:pPr>
            <w:r>
              <w:rPr>
                <w:rFonts w:ascii="Times New Roman" w:hAnsi="Times New Roman" w:cs="Times New Roman"/>
                <w:sz w:val="24"/>
                <w:szCs w:val="24"/>
              </w:rPr>
              <w:t>1</w:t>
            </w:r>
            <w:r w:rsidRPr="00CA4982">
              <w:rPr>
                <w:rFonts w:ascii="Times New Roman" w:hAnsi="Times New Roman" w:cs="Times New Roman"/>
                <w:sz w:val="24"/>
                <w:szCs w:val="24"/>
              </w:rPr>
              <w:t>.</w:t>
            </w:r>
            <w:r>
              <w:rPr>
                <w:rFonts w:ascii="Times New Roman" w:hAnsi="Times New Roman" w:cs="Times New Roman"/>
                <w:sz w:val="24"/>
                <w:szCs w:val="24"/>
              </w:rPr>
              <w:t>3</w:t>
            </w:r>
          </w:p>
        </w:tc>
        <w:tc>
          <w:tcPr>
            <w:tcW w:w="2136" w:type="dxa"/>
            <w:vMerge w:val="restart"/>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Расчет, распределение, утверждение и предоставление средств дотации на выравнивание бюджетной обеспеченности поселений</w:t>
            </w:r>
          </w:p>
        </w:tc>
        <w:tc>
          <w:tcPr>
            <w:tcW w:w="1730" w:type="dxa"/>
            <w:vMerge w:val="restart"/>
            <w:shd w:val="clear" w:color="auto" w:fill="auto"/>
          </w:tcPr>
          <w:p w:rsidR="009A5450" w:rsidRPr="00CA4982" w:rsidRDefault="009A5450" w:rsidP="0087233B">
            <w:pPr>
              <w:rPr>
                <w:rFonts w:ascii="Times New Roman" w:hAnsi="Times New Roman" w:cs="Times New Roman"/>
                <w:sz w:val="24"/>
                <w:szCs w:val="24"/>
              </w:rPr>
            </w:pPr>
            <w:r w:rsidRPr="00FB6D20">
              <w:rPr>
                <w:rFonts w:ascii="Times New Roman" w:hAnsi="Times New Roman" w:cs="Times New Roman"/>
                <w:sz w:val="24"/>
                <w:szCs w:val="24"/>
              </w:rPr>
              <w:t xml:space="preserve">Финансовый отдел администрации Красногорского района </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409" w:type="dxa"/>
            <w:vMerge w:val="restart"/>
            <w:shd w:val="clear" w:color="auto" w:fill="auto"/>
          </w:tcPr>
          <w:p w:rsidR="009A5450" w:rsidRPr="00CA4982" w:rsidRDefault="009A5450" w:rsidP="006D6E06">
            <w:pPr>
              <w:autoSpaceDE w:val="0"/>
              <w:autoSpaceDN w:val="0"/>
              <w:adjustRightInd w:val="0"/>
              <w:jc w:val="both"/>
              <w:rPr>
                <w:rFonts w:ascii="Times New Roman" w:hAnsi="Times New Roman" w:cs="Times New Roman"/>
                <w:sz w:val="24"/>
                <w:szCs w:val="24"/>
              </w:rPr>
            </w:pPr>
            <w:r w:rsidRPr="00CA4982">
              <w:rPr>
                <w:rFonts w:ascii="Times New Roman" w:hAnsi="Times New Roman" w:cs="Times New Roman"/>
                <w:sz w:val="24"/>
                <w:szCs w:val="24"/>
              </w:rPr>
              <w:t>Распределение сре</w:t>
            </w:r>
            <w:proofErr w:type="gramStart"/>
            <w:r w:rsidRPr="00CA4982">
              <w:rPr>
                <w:rFonts w:ascii="Times New Roman" w:hAnsi="Times New Roman" w:cs="Times New Roman"/>
                <w:sz w:val="24"/>
                <w:szCs w:val="24"/>
              </w:rPr>
              <w:t>дств с ц</w:t>
            </w:r>
            <w:proofErr w:type="gramEnd"/>
            <w:r w:rsidRPr="00CA4982">
              <w:rPr>
                <w:rFonts w:ascii="Times New Roman" w:hAnsi="Times New Roman" w:cs="Times New Roman"/>
                <w:sz w:val="24"/>
                <w:szCs w:val="24"/>
              </w:rPr>
              <w:t>елью выравнивания финансовых возможностей поселений по осуществлению органами местного самоуправления полномочий по реш</w:t>
            </w:r>
            <w:r>
              <w:rPr>
                <w:rFonts w:ascii="Times New Roman" w:hAnsi="Times New Roman" w:cs="Times New Roman"/>
                <w:sz w:val="24"/>
                <w:szCs w:val="24"/>
              </w:rPr>
              <w:t>ению вопросов местного значения</w:t>
            </w:r>
          </w:p>
        </w:tc>
      </w:tr>
      <w:tr w:rsidR="009A5450" w:rsidRPr="00CA4982" w:rsidTr="00715DA0">
        <w:trPr>
          <w:trHeight w:val="567"/>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CA4982" w:rsidRDefault="006B3AE0" w:rsidP="006B3AE0">
            <w:pPr>
              <w:jc w:val="center"/>
              <w:rPr>
                <w:rFonts w:ascii="Times New Roman" w:hAnsi="Times New Roman" w:cs="Times New Roman"/>
                <w:sz w:val="24"/>
                <w:szCs w:val="24"/>
              </w:rPr>
            </w:pPr>
            <w:r>
              <w:rPr>
                <w:rFonts w:ascii="Times New Roman" w:hAnsi="Times New Roman" w:cs="Times New Roman"/>
                <w:sz w:val="24"/>
                <w:szCs w:val="24"/>
              </w:rPr>
              <w:t>2</w:t>
            </w:r>
            <w:r w:rsidR="009A5450">
              <w:rPr>
                <w:rFonts w:ascii="Times New Roman" w:hAnsi="Times New Roman" w:cs="Times New Roman"/>
                <w:sz w:val="24"/>
                <w:szCs w:val="24"/>
              </w:rPr>
              <w:t>13</w:t>
            </w:r>
            <w:r>
              <w:rPr>
                <w:rFonts w:ascii="Times New Roman" w:hAnsi="Times New Roman" w:cs="Times New Roman"/>
                <w:sz w:val="24"/>
                <w:szCs w:val="24"/>
              </w:rPr>
              <w:t>34</w:t>
            </w:r>
            <w:r w:rsidR="009A5450">
              <w:rPr>
                <w:rFonts w:ascii="Times New Roman" w:hAnsi="Times New Roman" w:cs="Times New Roman"/>
                <w:sz w:val="24"/>
                <w:szCs w:val="24"/>
              </w:rPr>
              <w:t>000</w:t>
            </w:r>
          </w:p>
        </w:tc>
        <w:tc>
          <w:tcPr>
            <w:tcW w:w="1417" w:type="dxa"/>
            <w:gridSpan w:val="2"/>
            <w:shd w:val="clear" w:color="auto" w:fill="auto"/>
          </w:tcPr>
          <w:p w:rsidR="009A5450" w:rsidRPr="00CA4982" w:rsidRDefault="009A5450" w:rsidP="001D11C7">
            <w:pPr>
              <w:jc w:val="center"/>
              <w:rPr>
                <w:rFonts w:ascii="Times New Roman" w:hAnsi="Times New Roman" w:cs="Times New Roman"/>
                <w:sz w:val="24"/>
                <w:szCs w:val="24"/>
              </w:rPr>
            </w:pPr>
            <w:r>
              <w:rPr>
                <w:rFonts w:ascii="Times New Roman" w:hAnsi="Times New Roman" w:cs="Times New Roman"/>
                <w:sz w:val="24"/>
                <w:szCs w:val="24"/>
              </w:rPr>
              <w:t>5684000</w:t>
            </w:r>
          </w:p>
        </w:tc>
        <w:tc>
          <w:tcPr>
            <w:tcW w:w="1134" w:type="dxa"/>
            <w:shd w:val="clear" w:color="auto" w:fill="auto"/>
          </w:tcPr>
          <w:p w:rsidR="009A5450" w:rsidRPr="00CA4982" w:rsidRDefault="009A3C51" w:rsidP="009A3C51">
            <w:pPr>
              <w:jc w:val="center"/>
              <w:rPr>
                <w:rFonts w:ascii="Times New Roman" w:hAnsi="Times New Roman" w:cs="Times New Roman"/>
                <w:sz w:val="24"/>
                <w:szCs w:val="24"/>
              </w:rPr>
            </w:pPr>
            <w:r>
              <w:rPr>
                <w:rFonts w:ascii="Times New Roman" w:hAnsi="Times New Roman" w:cs="Times New Roman"/>
                <w:sz w:val="24"/>
                <w:szCs w:val="24"/>
              </w:rPr>
              <w:t>2</w:t>
            </w:r>
            <w:r w:rsidR="009A5450">
              <w:rPr>
                <w:rFonts w:ascii="Times New Roman" w:hAnsi="Times New Roman" w:cs="Times New Roman"/>
                <w:sz w:val="24"/>
                <w:szCs w:val="24"/>
              </w:rPr>
              <w:t>9</w:t>
            </w:r>
            <w:r>
              <w:rPr>
                <w:rFonts w:ascii="Times New Roman" w:hAnsi="Times New Roman" w:cs="Times New Roman"/>
                <w:sz w:val="24"/>
                <w:szCs w:val="24"/>
              </w:rPr>
              <w:t>5</w:t>
            </w:r>
            <w:r w:rsidR="009A5450">
              <w:rPr>
                <w:rFonts w:ascii="Times New Roman" w:hAnsi="Times New Roman" w:cs="Times New Roman"/>
                <w:sz w:val="24"/>
                <w:szCs w:val="24"/>
              </w:rPr>
              <w:t>9000</w:t>
            </w:r>
          </w:p>
        </w:tc>
        <w:tc>
          <w:tcPr>
            <w:tcW w:w="1134" w:type="dxa"/>
            <w:shd w:val="clear" w:color="auto" w:fill="auto"/>
          </w:tcPr>
          <w:p w:rsidR="009A5450" w:rsidRPr="00CA4982" w:rsidRDefault="009A3C51" w:rsidP="001D11C7">
            <w:pPr>
              <w:jc w:val="center"/>
              <w:rPr>
                <w:rFonts w:ascii="Times New Roman" w:hAnsi="Times New Roman" w:cs="Times New Roman"/>
                <w:sz w:val="24"/>
                <w:szCs w:val="24"/>
              </w:rPr>
            </w:pPr>
            <w:r>
              <w:rPr>
                <w:rFonts w:ascii="Times New Roman" w:hAnsi="Times New Roman" w:cs="Times New Roman"/>
                <w:sz w:val="24"/>
                <w:szCs w:val="24"/>
              </w:rPr>
              <w:t>3008000</w:t>
            </w:r>
          </w:p>
        </w:tc>
        <w:tc>
          <w:tcPr>
            <w:tcW w:w="1134" w:type="dxa"/>
            <w:shd w:val="clear" w:color="auto" w:fill="auto"/>
          </w:tcPr>
          <w:p w:rsidR="009A5450" w:rsidRPr="00CA4982" w:rsidRDefault="009A3C51" w:rsidP="001D11C7">
            <w:pPr>
              <w:jc w:val="center"/>
              <w:rPr>
                <w:rFonts w:ascii="Times New Roman" w:hAnsi="Times New Roman" w:cs="Times New Roman"/>
                <w:sz w:val="24"/>
                <w:szCs w:val="24"/>
              </w:rPr>
            </w:pPr>
            <w:r>
              <w:rPr>
                <w:rFonts w:ascii="Times New Roman" w:hAnsi="Times New Roman" w:cs="Times New Roman"/>
                <w:sz w:val="24"/>
                <w:szCs w:val="24"/>
              </w:rPr>
              <w:t>3103000</w:t>
            </w:r>
          </w:p>
        </w:tc>
        <w:tc>
          <w:tcPr>
            <w:tcW w:w="1276" w:type="dxa"/>
            <w:shd w:val="clear" w:color="auto" w:fill="auto"/>
          </w:tcPr>
          <w:p w:rsidR="009A5450" w:rsidRPr="00CA4982" w:rsidRDefault="009A5450" w:rsidP="001D11C7">
            <w:pPr>
              <w:jc w:val="center"/>
              <w:rPr>
                <w:rFonts w:ascii="Times New Roman" w:hAnsi="Times New Roman" w:cs="Times New Roman"/>
                <w:sz w:val="24"/>
                <w:szCs w:val="24"/>
              </w:rPr>
            </w:pPr>
            <w:r>
              <w:rPr>
                <w:rFonts w:ascii="Times New Roman" w:hAnsi="Times New Roman" w:cs="Times New Roman"/>
                <w:sz w:val="24"/>
                <w:szCs w:val="24"/>
              </w:rPr>
              <w:t>6580000</w:t>
            </w:r>
          </w:p>
        </w:tc>
        <w:tc>
          <w:tcPr>
            <w:tcW w:w="2409" w:type="dxa"/>
            <w:vMerge/>
            <w:shd w:val="clear" w:color="auto" w:fill="auto"/>
          </w:tcPr>
          <w:p w:rsidR="009A5450" w:rsidRPr="00CA4982" w:rsidRDefault="009A5450" w:rsidP="006D6E06">
            <w:pPr>
              <w:rPr>
                <w:rFonts w:ascii="Times New Roman" w:hAnsi="Times New Roman" w:cs="Times New Roman"/>
                <w:sz w:val="24"/>
                <w:szCs w:val="24"/>
              </w:rPr>
            </w:pPr>
          </w:p>
        </w:tc>
      </w:tr>
      <w:tr w:rsidR="009A5450" w:rsidRPr="00CA4982" w:rsidTr="00715DA0">
        <w:trPr>
          <w:trHeight w:val="567"/>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внебюджетные источники</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2409" w:type="dxa"/>
            <w:vMerge/>
            <w:shd w:val="clear" w:color="auto" w:fill="auto"/>
          </w:tcPr>
          <w:p w:rsidR="009A5450" w:rsidRPr="00CA4982" w:rsidRDefault="009A5450" w:rsidP="006D6E06">
            <w:pPr>
              <w:rPr>
                <w:rFonts w:ascii="Times New Roman" w:hAnsi="Times New Roman" w:cs="Times New Roman"/>
                <w:sz w:val="24"/>
                <w:szCs w:val="24"/>
              </w:rPr>
            </w:pPr>
          </w:p>
        </w:tc>
      </w:tr>
      <w:tr w:rsidR="009A3C51" w:rsidRPr="00CA4982" w:rsidTr="00715DA0">
        <w:trPr>
          <w:trHeight w:val="1339"/>
        </w:trPr>
        <w:tc>
          <w:tcPr>
            <w:tcW w:w="666" w:type="dxa"/>
            <w:vMerge/>
            <w:shd w:val="clear" w:color="auto" w:fill="auto"/>
          </w:tcPr>
          <w:p w:rsidR="009A3C51" w:rsidRPr="00CA4982"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CA4982" w:rsidRDefault="009A3C51" w:rsidP="006D6E06">
            <w:pPr>
              <w:rPr>
                <w:rFonts w:ascii="Times New Roman" w:hAnsi="Times New Roman" w:cs="Times New Roman"/>
                <w:sz w:val="24"/>
                <w:szCs w:val="24"/>
              </w:rPr>
            </w:pPr>
          </w:p>
        </w:tc>
        <w:tc>
          <w:tcPr>
            <w:tcW w:w="1730" w:type="dxa"/>
            <w:vMerge/>
            <w:shd w:val="clear" w:color="auto" w:fill="auto"/>
          </w:tcPr>
          <w:p w:rsidR="009A3C51" w:rsidRPr="00CA4982" w:rsidRDefault="009A3C51" w:rsidP="006D6E06">
            <w:pPr>
              <w:rPr>
                <w:rFonts w:ascii="Times New Roman" w:hAnsi="Times New Roman" w:cs="Times New Roman"/>
                <w:sz w:val="24"/>
                <w:szCs w:val="24"/>
              </w:rPr>
            </w:pPr>
          </w:p>
        </w:tc>
        <w:tc>
          <w:tcPr>
            <w:tcW w:w="1559" w:type="dxa"/>
            <w:shd w:val="clear" w:color="auto" w:fill="auto"/>
          </w:tcPr>
          <w:p w:rsidR="009A3C51" w:rsidRPr="00CA4982" w:rsidRDefault="009A3C51" w:rsidP="00727322">
            <w:pPr>
              <w:rPr>
                <w:rFonts w:ascii="Times New Roman" w:hAnsi="Times New Roman" w:cs="Times New Roman"/>
                <w:sz w:val="24"/>
                <w:szCs w:val="24"/>
              </w:rPr>
            </w:pPr>
            <w:r w:rsidRPr="00CA4982">
              <w:rPr>
                <w:rFonts w:ascii="Times New Roman" w:hAnsi="Times New Roman" w:cs="Times New Roman"/>
                <w:sz w:val="24"/>
                <w:szCs w:val="24"/>
              </w:rPr>
              <w:t>итого по мероприятию подпрограмм</w:t>
            </w:r>
            <w:r>
              <w:rPr>
                <w:rFonts w:ascii="Times New Roman" w:hAnsi="Times New Roman" w:cs="Times New Roman"/>
                <w:sz w:val="24"/>
                <w:szCs w:val="24"/>
              </w:rPr>
              <w:t>ы</w:t>
            </w:r>
          </w:p>
        </w:tc>
        <w:tc>
          <w:tcPr>
            <w:tcW w:w="1560" w:type="dxa"/>
            <w:shd w:val="clear" w:color="auto" w:fill="auto"/>
          </w:tcPr>
          <w:p w:rsidR="009A3C51" w:rsidRPr="00CA4982" w:rsidRDefault="006B3AE0" w:rsidP="006B3AE0">
            <w:pPr>
              <w:jc w:val="center"/>
              <w:rPr>
                <w:rFonts w:ascii="Times New Roman" w:hAnsi="Times New Roman" w:cs="Times New Roman"/>
                <w:sz w:val="24"/>
                <w:szCs w:val="24"/>
              </w:rPr>
            </w:pPr>
            <w:r>
              <w:rPr>
                <w:rFonts w:ascii="Times New Roman" w:hAnsi="Times New Roman" w:cs="Times New Roman"/>
                <w:sz w:val="24"/>
                <w:szCs w:val="24"/>
              </w:rPr>
              <w:t>2</w:t>
            </w:r>
            <w:r w:rsidR="009A3C51">
              <w:rPr>
                <w:rFonts w:ascii="Times New Roman" w:hAnsi="Times New Roman" w:cs="Times New Roman"/>
                <w:sz w:val="24"/>
                <w:szCs w:val="24"/>
              </w:rPr>
              <w:t>13</w:t>
            </w:r>
            <w:r>
              <w:rPr>
                <w:rFonts w:ascii="Times New Roman" w:hAnsi="Times New Roman" w:cs="Times New Roman"/>
                <w:sz w:val="24"/>
                <w:szCs w:val="24"/>
              </w:rPr>
              <w:t>34</w:t>
            </w:r>
            <w:r w:rsidR="009A3C51">
              <w:rPr>
                <w:rFonts w:ascii="Times New Roman" w:hAnsi="Times New Roman" w:cs="Times New Roman"/>
                <w:sz w:val="24"/>
                <w:szCs w:val="24"/>
              </w:rPr>
              <w:t>000</w:t>
            </w:r>
          </w:p>
        </w:tc>
        <w:tc>
          <w:tcPr>
            <w:tcW w:w="1417" w:type="dxa"/>
            <w:gridSpan w:val="2"/>
            <w:shd w:val="clear" w:color="auto" w:fill="auto"/>
          </w:tcPr>
          <w:p w:rsidR="009A3C51" w:rsidRPr="00CA4982" w:rsidRDefault="009A3C51" w:rsidP="006D6E06">
            <w:pPr>
              <w:jc w:val="center"/>
              <w:rPr>
                <w:rFonts w:ascii="Times New Roman" w:hAnsi="Times New Roman" w:cs="Times New Roman"/>
                <w:sz w:val="24"/>
                <w:szCs w:val="24"/>
              </w:rPr>
            </w:pPr>
            <w:r>
              <w:rPr>
                <w:rFonts w:ascii="Times New Roman" w:hAnsi="Times New Roman" w:cs="Times New Roman"/>
                <w:sz w:val="24"/>
                <w:szCs w:val="24"/>
              </w:rPr>
              <w:t>5684000</w:t>
            </w:r>
          </w:p>
        </w:tc>
        <w:tc>
          <w:tcPr>
            <w:tcW w:w="1134" w:type="dxa"/>
            <w:shd w:val="clear" w:color="auto" w:fill="auto"/>
          </w:tcPr>
          <w:p w:rsidR="009A3C51" w:rsidRPr="00CA4982" w:rsidRDefault="009A3C51" w:rsidP="00401C96">
            <w:pPr>
              <w:jc w:val="center"/>
              <w:rPr>
                <w:rFonts w:ascii="Times New Roman" w:hAnsi="Times New Roman" w:cs="Times New Roman"/>
                <w:sz w:val="24"/>
                <w:szCs w:val="24"/>
              </w:rPr>
            </w:pPr>
            <w:r>
              <w:rPr>
                <w:rFonts w:ascii="Times New Roman" w:hAnsi="Times New Roman" w:cs="Times New Roman"/>
                <w:sz w:val="24"/>
                <w:szCs w:val="24"/>
              </w:rPr>
              <w:t>2959000</w:t>
            </w:r>
          </w:p>
        </w:tc>
        <w:tc>
          <w:tcPr>
            <w:tcW w:w="1134" w:type="dxa"/>
            <w:shd w:val="clear" w:color="auto" w:fill="auto"/>
          </w:tcPr>
          <w:p w:rsidR="009A3C51" w:rsidRPr="00CA4982" w:rsidRDefault="009A3C51" w:rsidP="00401C96">
            <w:pPr>
              <w:jc w:val="center"/>
              <w:rPr>
                <w:rFonts w:ascii="Times New Roman" w:hAnsi="Times New Roman" w:cs="Times New Roman"/>
                <w:sz w:val="24"/>
                <w:szCs w:val="24"/>
              </w:rPr>
            </w:pPr>
            <w:r>
              <w:rPr>
                <w:rFonts w:ascii="Times New Roman" w:hAnsi="Times New Roman" w:cs="Times New Roman"/>
                <w:sz w:val="24"/>
                <w:szCs w:val="24"/>
              </w:rPr>
              <w:t>3008000</w:t>
            </w:r>
          </w:p>
        </w:tc>
        <w:tc>
          <w:tcPr>
            <w:tcW w:w="1134" w:type="dxa"/>
            <w:shd w:val="clear" w:color="auto" w:fill="auto"/>
          </w:tcPr>
          <w:p w:rsidR="009A3C51" w:rsidRPr="00CA4982" w:rsidRDefault="009A3C51" w:rsidP="00401C96">
            <w:pPr>
              <w:jc w:val="center"/>
              <w:rPr>
                <w:rFonts w:ascii="Times New Roman" w:hAnsi="Times New Roman" w:cs="Times New Roman"/>
                <w:sz w:val="24"/>
                <w:szCs w:val="24"/>
              </w:rPr>
            </w:pPr>
            <w:r>
              <w:rPr>
                <w:rFonts w:ascii="Times New Roman" w:hAnsi="Times New Roman" w:cs="Times New Roman"/>
                <w:sz w:val="24"/>
                <w:szCs w:val="24"/>
              </w:rPr>
              <w:t>3103000</w:t>
            </w:r>
          </w:p>
        </w:tc>
        <w:tc>
          <w:tcPr>
            <w:tcW w:w="1276" w:type="dxa"/>
            <w:shd w:val="clear" w:color="auto" w:fill="auto"/>
          </w:tcPr>
          <w:p w:rsidR="009A3C51" w:rsidRPr="00CA4982" w:rsidRDefault="009A3C51" w:rsidP="006D6E06">
            <w:pPr>
              <w:jc w:val="center"/>
              <w:rPr>
                <w:rFonts w:ascii="Times New Roman" w:hAnsi="Times New Roman" w:cs="Times New Roman"/>
                <w:sz w:val="24"/>
                <w:szCs w:val="24"/>
              </w:rPr>
            </w:pPr>
            <w:r>
              <w:rPr>
                <w:rFonts w:ascii="Times New Roman" w:hAnsi="Times New Roman" w:cs="Times New Roman"/>
                <w:sz w:val="24"/>
                <w:szCs w:val="24"/>
              </w:rPr>
              <w:t>6580000</w:t>
            </w:r>
          </w:p>
        </w:tc>
        <w:tc>
          <w:tcPr>
            <w:tcW w:w="2409" w:type="dxa"/>
            <w:vMerge/>
            <w:shd w:val="clear" w:color="auto" w:fill="auto"/>
          </w:tcPr>
          <w:p w:rsidR="009A3C51" w:rsidRPr="00CA4982" w:rsidRDefault="009A3C51" w:rsidP="006D6E06">
            <w:pPr>
              <w:rPr>
                <w:rFonts w:ascii="Times New Roman" w:hAnsi="Times New Roman" w:cs="Times New Roman"/>
                <w:sz w:val="24"/>
                <w:szCs w:val="24"/>
              </w:rPr>
            </w:pPr>
          </w:p>
        </w:tc>
      </w:tr>
      <w:tr w:rsidR="009A5450" w:rsidRPr="00CA4982" w:rsidTr="00715DA0">
        <w:trPr>
          <w:trHeight w:val="309"/>
        </w:trPr>
        <w:tc>
          <w:tcPr>
            <w:tcW w:w="666" w:type="dxa"/>
            <w:vMerge w:val="restart"/>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CA4982">
              <w:rPr>
                <w:rFonts w:ascii="Times New Roman" w:hAnsi="Times New Roman" w:cs="Times New Roman"/>
                <w:sz w:val="24"/>
                <w:szCs w:val="24"/>
              </w:rPr>
              <w:t>.</w:t>
            </w:r>
            <w:r>
              <w:rPr>
                <w:rFonts w:ascii="Times New Roman" w:hAnsi="Times New Roman" w:cs="Times New Roman"/>
                <w:sz w:val="24"/>
                <w:szCs w:val="24"/>
              </w:rPr>
              <w:t>4</w:t>
            </w: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tc>
        <w:tc>
          <w:tcPr>
            <w:tcW w:w="2136" w:type="dxa"/>
            <w:vMerge w:val="restart"/>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Расчет, распределение, утверждение и предоставление средств субвенции на поддержку мер по обеспечению сбалансированности бюджетов поселений</w:t>
            </w:r>
          </w:p>
        </w:tc>
        <w:tc>
          <w:tcPr>
            <w:tcW w:w="1730" w:type="dxa"/>
            <w:vMerge w:val="restart"/>
            <w:shd w:val="clear" w:color="auto" w:fill="auto"/>
          </w:tcPr>
          <w:p w:rsidR="009A5450" w:rsidRPr="00CA4982" w:rsidRDefault="009A5450" w:rsidP="009A5450">
            <w:pPr>
              <w:rPr>
                <w:rFonts w:ascii="Times New Roman" w:hAnsi="Times New Roman" w:cs="Times New Roman"/>
                <w:sz w:val="24"/>
                <w:szCs w:val="24"/>
              </w:rPr>
            </w:pPr>
            <w:r w:rsidRPr="00FB6D20">
              <w:rPr>
                <w:rFonts w:ascii="Times New Roman" w:hAnsi="Times New Roman" w:cs="Times New Roman"/>
                <w:sz w:val="24"/>
                <w:szCs w:val="24"/>
              </w:rPr>
              <w:t>Финансовый отдел администрации Красногорского района</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409" w:type="dxa"/>
            <w:vMerge w:val="restart"/>
            <w:shd w:val="clear" w:color="auto" w:fill="auto"/>
          </w:tcPr>
          <w:p w:rsidR="009A5450" w:rsidRPr="00CA4982" w:rsidRDefault="009A5450" w:rsidP="00727322">
            <w:pPr>
              <w:rPr>
                <w:rFonts w:ascii="Times New Roman" w:hAnsi="Times New Roman" w:cs="Times New Roman"/>
                <w:sz w:val="24"/>
                <w:szCs w:val="24"/>
              </w:rPr>
            </w:pPr>
            <w:r w:rsidRPr="00CA4982">
              <w:rPr>
                <w:rFonts w:ascii="Times New Roman" w:hAnsi="Times New Roman" w:cs="Times New Roman"/>
                <w:sz w:val="24"/>
                <w:szCs w:val="24"/>
              </w:rPr>
              <w:t>Принятие  мер по обеспечению сбалансированности бюджетов поселений</w:t>
            </w:r>
          </w:p>
        </w:tc>
      </w:tr>
      <w:tr w:rsidR="009A5450" w:rsidRPr="00CA4982" w:rsidTr="00715DA0">
        <w:trPr>
          <w:trHeight w:val="309"/>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CA4982" w:rsidRDefault="006B3AE0" w:rsidP="001D11C7">
            <w:pPr>
              <w:jc w:val="center"/>
              <w:rPr>
                <w:rFonts w:ascii="Times New Roman" w:hAnsi="Times New Roman" w:cs="Times New Roman"/>
                <w:sz w:val="24"/>
                <w:szCs w:val="24"/>
              </w:rPr>
            </w:pPr>
            <w:r>
              <w:rPr>
                <w:rFonts w:ascii="Times New Roman" w:hAnsi="Times New Roman" w:cs="Times New Roman"/>
                <w:sz w:val="24"/>
                <w:szCs w:val="24"/>
              </w:rPr>
              <w:t>67532960</w:t>
            </w:r>
          </w:p>
        </w:tc>
        <w:tc>
          <w:tcPr>
            <w:tcW w:w="1417" w:type="dxa"/>
            <w:gridSpan w:val="2"/>
            <w:shd w:val="clear" w:color="auto" w:fill="auto"/>
          </w:tcPr>
          <w:p w:rsidR="009A5450" w:rsidRPr="00CA4982" w:rsidRDefault="006B274A" w:rsidP="001D11C7">
            <w:pPr>
              <w:ind w:right="-108"/>
              <w:jc w:val="center"/>
              <w:rPr>
                <w:rFonts w:ascii="Times New Roman" w:hAnsi="Times New Roman" w:cs="Times New Roman"/>
                <w:sz w:val="24"/>
                <w:szCs w:val="24"/>
              </w:rPr>
            </w:pPr>
            <w:r>
              <w:rPr>
                <w:rFonts w:ascii="Times New Roman" w:hAnsi="Times New Roman" w:cs="Times New Roman"/>
                <w:sz w:val="24"/>
                <w:szCs w:val="24"/>
              </w:rPr>
              <w:t>15776960</w:t>
            </w:r>
          </w:p>
        </w:tc>
        <w:tc>
          <w:tcPr>
            <w:tcW w:w="1134" w:type="dxa"/>
            <w:shd w:val="clear" w:color="auto" w:fill="auto"/>
          </w:tcPr>
          <w:p w:rsidR="009A5450" w:rsidRPr="00CA4982" w:rsidRDefault="009A3C51" w:rsidP="001D11C7">
            <w:pPr>
              <w:ind w:right="-108"/>
              <w:jc w:val="center"/>
              <w:rPr>
                <w:rFonts w:ascii="Times New Roman" w:hAnsi="Times New Roman" w:cs="Times New Roman"/>
                <w:sz w:val="24"/>
                <w:szCs w:val="24"/>
              </w:rPr>
            </w:pPr>
            <w:r>
              <w:rPr>
                <w:rFonts w:ascii="Times New Roman" w:hAnsi="Times New Roman" w:cs="Times New Roman"/>
                <w:sz w:val="24"/>
                <w:szCs w:val="24"/>
              </w:rPr>
              <w:t>12139000</w:t>
            </w:r>
          </w:p>
        </w:tc>
        <w:tc>
          <w:tcPr>
            <w:tcW w:w="1134" w:type="dxa"/>
            <w:shd w:val="clear" w:color="auto" w:fill="auto"/>
          </w:tcPr>
          <w:p w:rsidR="009A5450" w:rsidRPr="00CA4982" w:rsidRDefault="009A3C51" w:rsidP="001D11C7">
            <w:pPr>
              <w:ind w:right="-108"/>
              <w:jc w:val="center"/>
              <w:rPr>
                <w:rFonts w:ascii="Times New Roman" w:hAnsi="Times New Roman" w:cs="Times New Roman"/>
                <w:sz w:val="24"/>
                <w:szCs w:val="24"/>
              </w:rPr>
            </w:pPr>
            <w:r>
              <w:rPr>
                <w:rFonts w:ascii="Times New Roman" w:hAnsi="Times New Roman" w:cs="Times New Roman"/>
                <w:sz w:val="24"/>
                <w:szCs w:val="24"/>
              </w:rPr>
              <w:t>12359000</w:t>
            </w:r>
          </w:p>
        </w:tc>
        <w:tc>
          <w:tcPr>
            <w:tcW w:w="1134" w:type="dxa"/>
            <w:shd w:val="clear" w:color="auto" w:fill="auto"/>
          </w:tcPr>
          <w:p w:rsidR="009A5450" w:rsidRPr="00CA4982" w:rsidRDefault="009A3C51" w:rsidP="006B3AE0">
            <w:pPr>
              <w:ind w:right="-108"/>
              <w:jc w:val="center"/>
              <w:rPr>
                <w:rFonts w:ascii="Times New Roman" w:hAnsi="Times New Roman" w:cs="Times New Roman"/>
                <w:sz w:val="24"/>
                <w:szCs w:val="24"/>
              </w:rPr>
            </w:pPr>
            <w:r>
              <w:rPr>
                <w:rFonts w:ascii="Times New Roman" w:hAnsi="Times New Roman" w:cs="Times New Roman"/>
                <w:sz w:val="24"/>
                <w:szCs w:val="24"/>
              </w:rPr>
              <w:t>124</w:t>
            </w:r>
            <w:r w:rsidR="006B3AE0">
              <w:rPr>
                <w:rFonts w:ascii="Times New Roman" w:hAnsi="Times New Roman" w:cs="Times New Roman"/>
                <w:sz w:val="24"/>
                <w:szCs w:val="24"/>
              </w:rPr>
              <w:t>3</w:t>
            </w:r>
            <w:r>
              <w:rPr>
                <w:rFonts w:ascii="Times New Roman" w:hAnsi="Times New Roman" w:cs="Times New Roman"/>
                <w:sz w:val="24"/>
                <w:szCs w:val="24"/>
              </w:rPr>
              <w:t>4000</w:t>
            </w:r>
          </w:p>
        </w:tc>
        <w:tc>
          <w:tcPr>
            <w:tcW w:w="1276" w:type="dxa"/>
            <w:shd w:val="clear" w:color="auto" w:fill="auto"/>
          </w:tcPr>
          <w:p w:rsidR="009A5450" w:rsidRPr="00CA4982" w:rsidRDefault="009A5450" w:rsidP="001D11C7">
            <w:pPr>
              <w:jc w:val="center"/>
              <w:rPr>
                <w:rFonts w:ascii="Times New Roman" w:hAnsi="Times New Roman" w:cs="Times New Roman"/>
                <w:sz w:val="24"/>
                <w:szCs w:val="24"/>
              </w:rPr>
            </w:pPr>
            <w:r>
              <w:rPr>
                <w:rFonts w:ascii="Times New Roman" w:hAnsi="Times New Roman" w:cs="Times New Roman"/>
                <w:sz w:val="24"/>
                <w:szCs w:val="24"/>
              </w:rPr>
              <w:t>14824000</w:t>
            </w:r>
          </w:p>
        </w:tc>
        <w:tc>
          <w:tcPr>
            <w:tcW w:w="2409" w:type="dxa"/>
            <w:vMerge/>
            <w:shd w:val="clear" w:color="auto" w:fill="auto"/>
          </w:tcPr>
          <w:p w:rsidR="009A5450" w:rsidRPr="00CA4982" w:rsidRDefault="009A5450" w:rsidP="006D6E06">
            <w:pPr>
              <w:rPr>
                <w:rFonts w:ascii="Times New Roman" w:hAnsi="Times New Roman" w:cs="Times New Roman"/>
                <w:sz w:val="24"/>
                <w:szCs w:val="24"/>
              </w:rPr>
            </w:pPr>
          </w:p>
        </w:tc>
      </w:tr>
      <w:tr w:rsidR="009A5450" w:rsidRPr="00CA4982" w:rsidTr="00715DA0">
        <w:trPr>
          <w:trHeight w:val="309"/>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внебюджетные источники</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34"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2409" w:type="dxa"/>
            <w:vMerge/>
            <w:shd w:val="clear" w:color="auto" w:fill="auto"/>
          </w:tcPr>
          <w:p w:rsidR="009A5450" w:rsidRPr="00CA4982" w:rsidRDefault="009A5450" w:rsidP="006D6E06">
            <w:pPr>
              <w:rPr>
                <w:rFonts w:ascii="Times New Roman" w:hAnsi="Times New Roman" w:cs="Times New Roman"/>
                <w:sz w:val="24"/>
                <w:szCs w:val="24"/>
              </w:rPr>
            </w:pPr>
          </w:p>
        </w:tc>
      </w:tr>
      <w:tr w:rsidR="009A3C51" w:rsidRPr="00CA4982" w:rsidTr="00715DA0">
        <w:trPr>
          <w:trHeight w:val="1696"/>
        </w:trPr>
        <w:tc>
          <w:tcPr>
            <w:tcW w:w="666" w:type="dxa"/>
            <w:vMerge/>
            <w:shd w:val="clear" w:color="auto" w:fill="auto"/>
          </w:tcPr>
          <w:p w:rsidR="009A3C51" w:rsidRPr="00CA4982"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CA4982" w:rsidRDefault="009A3C51" w:rsidP="006D6E06">
            <w:pPr>
              <w:rPr>
                <w:rFonts w:ascii="Times New Roman" w:hAnsi="Times New Roman" w:cs="Times New Roman"/>
                <w:sz w:val="24"/>
                <w:szCs w:val="24"/>
              </w:rPr>
            </w:pPr>
          </w:p>
        </w:tc>
        <w:tc>
          <w:tcPr>
            <w:tcW w:w="1730" w:type="dxa"/>
            <w:vMerge/>
            <w:shd w:val="clear" w:color="auto" w:fill="auto"/>
          </w:tcPr>
          <w:p w:rsidR="009A3C51" w:rsidRPr="00CA4982" w:rsidRDefault="009A3C51" w:rsidP="006D6E06">
            <w:pPr>
              <w:rPr>
                <w:rFonts w:ascii="Times New Roman" w:hAnsi="Times New Roman" w:cs="Times New Roman"/>
                <w:sz w:val="24"/>
                <w:szCs w:val="24"/>
              </w:rPr>
            </w:pPr>
          </w:p>
        </w:tc>
        <w:tc>
          <w:tcPr>
            <w:tcW w:w="1559" w:type="dxa"/>
            <w:shd w:val="clear" w:color="auto" w:fill="auto"/>
          </w:tcPr>
          <w:p w:rsidR="009A3C51" w:rsidRPr="00CA4982" w:rsidRDefault="009A3C51" w:rsidP="0087233B">
            <w:pPr>
              <w:rPr>
                <w:rFonts w:ascii="Times New Roman" w:hAnsi="Times New Roman" w:cs="Times New Roman"/>
                <w:sz w:val="24"/>
                <w:szCs w:val="24"/>
              </w:rPr>
            </w:pPr>
            <w:r w:rsidRPr="00CA4982">
              <w:rPr>
                <w:rFonts w:ascii="Times New Roman" w:hAnsi="Times New Roman" w:cs="Times New Roman"/>
                <w:sz w:val="24"/>
                <w:szCs w:val="24"/>
              </w:rPr>
              <w:t>итого по мероприятию подпрограммы</w:t>
            </w:r>
          </w:p>
        </w:tc>
        <w:tc>
          <w:tcPr>
            <w:tcW w:w="1560" w:type="dxa"/>
            <w:shd w:val="clear" w:color="auto" w:fill="auto"/>
          </w:tcPr>
          <w:p w:rsidR="009A3C51" w:rsidRPr="00CA4982" w:rsidRDefault="006B3AE0" w:rsidP="006D6E06">
            <w:pPr>
              <w:jc w:val="center"/>
              <w:rPr>
                <w:rFonts w:ascii="Times New Roman" w:hAnsi="Times New Roman" w:cs="Times New Roman"/>
                <w:sz w:val="24"/>
                <w:szCs w:val="24"/>
              </w:rPr>
            </w:pPr>
            <w:r>
              <w:rPr>
                <w:rFonts w:ascii="Times New Roman" w:hAnsi="Times New Roman" w:cs="Times New Roman"/>
                <w:sz w:val="24"/>
                <w:szCs w:val="24"/>
              </w:rPr>
              <w:t>67532960</w:t>
            </w:r>
          </w:p>
        </w:tc>
        <w:tc>
          <w:tcPr>
            <w:tcW w:w="1417" w:type="dxa"/>
            <w:gridSpan w:val="2"/>
            <w:shd w:val="clear" w:color="auto" w:fill="auto"/>
          </w:tcPr>
          <w:p w:rsidR="009A3C51" w:rsidRPr="00CA4982" w:rsidRDefault="009A3C51" w:rsidP="0087233B">
            <w:pPr>
              <w:ind w:right="-108"/>
              <w:jc w:val="center"/>
              <w:rPr>
                <w:rFonts w:ascii="Times New Roman" w:hAnsi="Times New Roman" w:cs="Times New Roman"/>
                <w:sz w:val="24"/>
                <w:szCs w:val="24"/>
              </w:rPr>
            </w:pPr>
            <w:r>
              <w:rPr>
                <w:rFonts w:ascii="Times New Roman" w:hAnsi="Times New Roman" w:cs="Times New Roman"/>
                <w:sz w:val="24"/>
                <w:szCs w:val="24"/>
              </w:rPr>
              <w:t>15776960</w:t>
            </w:r>
          </w:p>
        </w:tc>
        <w:tc>
          <w:tcPr>
            <w:tcW w:w="1134" w:type="dxa"/>
            <w:shd w:val="clear" w:color="auto" w:fill="auto"/>
          </w:tcPr>
          <w:p w:rsidR="009A3C51" w:rsidRPr="00CA4982" w:rsidRDefault="009A3C51" w:rsidP="00401C96">
            <w:pPr>
              <w:ind w:right="-108"/>
              <w:jc w:val="center"/>
              <w:rPr>
                <w:rFonts w:ascii="Times New Roman" w:hAnsi="Times New Roman" w:cs="Times New Roman"/>
                <w:sz w:val="24"/>
                <w:szCs w:val="24"/>
              </w:rPr>
            </w:pPr>
            <w:r>
              <w:rPr>
                <w:rFonts w:ascii="Times New Roman" w:hAnsi="Times New Roman" w:cs="Times New Roman"/>
                <w:sz w:val="24"/>
                <w:szCs w:val="24"/>
              </w:rPr>
              <w:t>12139000</w:t>
            </w:r>
          </w:p>
        </w:tc>
        <w:tc>
          <w:tcPr>
            <w:tcW w:w="1134" w:type="dxa"/>
            <w:shd w:val="clear" w:color="auto" w:fill="auto"/>
          </w:tcPr>
          <w:p w:rsidR="009A3C51" w:rsidRPr="00CA4982" w:rsidRDefault="009A3C51" w:rsidP="00401C96">
            <w:pPr>
              <w:ind w:right="-108"/>
              <w:jc w:val="center"/>
              <w:rPr>
                <w:rFonts w:ascii="Times New Roman" w:hAnsi="Times New Roman" w:cs="Times New Roman"/>
                <w:sz w:val="24"/>
                <w:szCs w:val="24"/>
              </w:rPr>
            </w:pPr>
            <w:r>
              <w:rPr>
                <w:rFonts w:ascii="Times New Roman" w:hAnsi="Times New Roman" w:cs="Times New Roman"/>
                <w:sz w:val="24"/>
                <w:szCs w:val="24"/>
              </w:rPr>
              <w:t>12359000</w:t>
            </w:r>
          </w:p>
        </w:tc>
        <w:tc>
          <w:tcPr>
            <w:tcW w:w="1134" w:type="dxa"/>
            <w:shd w:val="clear" w:color="auto" w:fill="auto"/>
          </w:tcPr>
          <w:p w:rsidR="009A3C51" w:rsidRPr="00CA4982" w:rsidRDefault="009A3C51" w:rsidP="006B3AE0">
            <w:pPr>
              <w:ind w:right="-108"/>
              <w:jc w:val="center"/>
              <w:rPr>
                <w:rFonts w:ascii="Times New Roman" w:hAnsi="Times New Roman" w:cs="Times New Roman"/>
                <w:sz w:val="24"/>
                <w:szCs w:val="24"/>
              </w:rPr>
            </w:pPr>
            <w:r>
              <w:rPr>
                <w:rFonts w:ascii="Times New Roman" w:hAnsi="Times New Roman" w:cs="Times New Roman"/>
                <w:sz w:val="24"/>
                <w:szCs w:val="24"/>
              </w:rPr>
              <w:t>124</w:t>
            </w:r>
            <w:r w:rsidR="006B3AE0">
              <w:rPr>
                <w:rFonts w:ascii="Times New Roman" w:hAnsi="Times New Roman" w:cs="Times New Roman"/>
                <w:sz w:val="24"/>
                <w:szCs w:val="24"/>
              </w:rPr>
              <w:t>3</w:t>
            </w:r>
            <w:r>
              <w:rPr>
                <w:rFonts w:ascii="Times New Roman" w:hAnsi="Times New Roman" w:cs="Times New Roman"/>
                <w:sz w:val="24"/>
                <w:szCs w:val="24"/>
              </w:rPr>
              <w:t>4000</w:t>
            </w:r>
          </w:p>
        </w:tc>
        <w:tc>
          <w:tcPr>
            <w:tcW w:w="1276" w:type="dxa"/>
            <w:shd w:val="clear" w:color="auto" w:fill="auto"/>
          </w:tcPr>
          <w:p w:rsidR="009A3C51" w:rsidRPr="00CA4982" w:rsidRDefault="009A3C51" w:rsidP="006D6E06">
            <w:pPr>
              <w:jc w:val="center"/>
              <w:rPr>
                <w:rFonts w:ascii="Times New Roman" w:hAnsi="Times New Roman" w:cs="Times New Roman"/>
                <w:sz w:val="24"/>
                <w:szCs w:val="24"/>
              </w:rPr>
            </w:pPr>
            <w:r>
              <w:rPr>
                <w:rFonts w:ascii="Times New Roman" w:hAnsi="Times New Roman" w:cs="Times New Roman"/>
                <w:sz w:val="24"/>
                <w:szCs w:val="24"/>
              </w:rPr>
              <w:t>14824000</w:t>
            </w:r>
          </w:p>
        </w:tc>
        <w:tc>
          <w:tcPr>
            <w:tcW w:w="2409" w:type="dxa"/>
            <w:vMerge/>
            <w:shd w:val="clear" w:color="auto" w:fill="auto"/>
          </w:tcPr>
          <w:p w:rsidR="009A3C51" w:rsidRPr="00CA4982" w:rsidRDefault="009A3C51" w:rsidP="006D6E06">
            <w:pPr>
              <w:rPr>
                <w:rFonts w:ascii="Times New Roman" w:hAnsi="Times New Roman" w:cs="Times New Roman"/>
                <w:sz w:val="24"/>
                <w:szCs w:val="24"/>
              </w:rPr>
            </w:pPr>
          </w:p>
        </w:tc>
      </w:tr>
      <w:tr w:rsidR="009A5450" w:rsidRPr="00400BA9" w:rsidTr="00715DA0">
        <w:trPr>
          <w:trHeight w:val="366"/>
        </w:trPr>
        <w:tc>
          <w:tcPr>
            <w:tcW w:w="666" w:type="dxa"/>
            <w:vMerge w:val="restart"/>
            <w:shd w:val="clear" w:color="auto" w:fill="auto"/>
          </w:tcPr>
          <w:p w:rsidR="009A5450" w:rsidRPr="0087233B" w:rsidRDefault="009A5450" w:rsidP="006D6E06">
            <w:pPr>
              <w:jc w:val="center"/>
              <w:rPr>
                <w:rFonts w:ascii="Times New Roman" w:hAnsi="Times New Roman" w:cs="Times New Roman"/>
                <w:sz w:val="24"/>
                <w:szCs w:val="24"/>
              </w:rPr>
            </w:pPr>
          </w:p>
          <w:p w:rsidR="009A5450" w:rsidRPr="0087233B" w:rsidRDefault="009A5450" w:rsidP="006D6E06">
            <w:pPr>
              <w:jc w:val="center"/>
              <w:rPr>
                <w:rFonts w:ascii="Times New Roman" w:hAnsi="Times New Roman" w:cs="Times New Roman"/>
                <w:sz w:val="24"/>
                <w:szCs w:val="24"/>
              </w:rPr>
            </w:pPr>
          </w:p>
        </w:tc>
        <w:tc>
          <w:tcPr>
            <w:tcW w:w="2136" w:type="dxa"/>
            <w:vMerge w:val="restart"/>
            <w:shd w:val="clear" w:color="auto" w:fill="auto"/>
          </w:tcPr>
          <w:p w:rsidR="009A5450" w:rsidRPr="0087233B" w:rsidRDefault="009A5450" w:rsidP="006D6E06">
            <w:pPr>
              <w:rPr>
                <w:rFonts w:ascii="Times New Roman" w:hAnsi="Times New Roman" w:cs="Times New Roman"/>
                <w:sz w:val="24"/>
                <w:szCs w:val="24"/>
              </w:rPr>
            </w:pPr>
            <w:r w:rsidRPr="0087233B">
              <w:rPr>
                <w:rFonts w:ascii="Times New Roman" w:hAnsi="Times New Roman" w:cs="Times New Roman"/>
                <w:sz w:val="24"/>
                <w:szCs w:val="24"/>
              </w:rPr>
              <w:t>Итого по муниципальной программе</w:t>
            </w:r>
          </w:p>
        </w:tc>
        <w:tc>
          <w:tcPr>
            <w:tcW w:w="1730" w:type="dxa"/>
            <w:vMerge w:val="restart"/>
            <w:shd w:val="clear" w:color="auto" w:fill="auto"/>
          </w:tcPr>
          <w:p w:rsidR="009A5450" w:rsidRPr="0087233B" w:rsidRDefault="009A5450" w:rsidP="0087233B">
            <w:pPr>
              <w:rPr>
                <w:rFonts w:ascii="Times New Roman" w:hAnsi="Times New Roman" w:cs="Times New Roman"/>
                <w:sz w:val="24"/>
                <w:szCs w:val="24"/>
              </w:rPr>
            </w:pPr>
            <w:r w:rsidRPr="0087233B">
              <w:rPr>
                <w:rFonts w:ascii="Times New Roman" w:hAnsi="Times New Roman" w:cs="Times New Roman"/>
                <w:sz w:val="24"/>
                <w:szCs w:val="24"/>
              </w:rPr>
              <w:t xml:space="preserve">Финансовый отдел администрации Красногорского района </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87233B" w:rsidRDefault="009E6DF2" w:rsidP="009A5450">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87233B" w:rsidRDefault="009E6DF2" w:rsidP="009A5450">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87233B" w:rsidRDefault="009E6DF2"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409" w:type="dxa"/>
            <w:vMerge w:val="restart"/>
            <w:shd w:val="clear" w:color="auto" w:fill="auto"/>
          </w:tcPr>
          <w:p w:rsidR="009A5450" w:rsidRPr="0087233B" w:rsidRDefault="009A5450" w:rsidP="006D6E06">
            <w:pPr>
              <w:rPr>
                <w:rFonts w:ascii="Times New Roman" w:hAnsi="Times New Roman" w:cs="Times New Roman"/>
                <w:sz w:val="24"/>
                <w:szCs w:val="24"/>
              </w:rPr>
            </w:pPr>
          </w:p>
        </w:tc>
      </w:tr>
      <w:tr w:rsidR="00EB755B" w:rsidRPr="00400BA9" w:rsidTr="00715DA0">
        <w:trPr>
          <w:trHeight w:val="380"/>
        </w:trPr>
        <w:tc>
          <w:tcPr>
            <w:tcW w:w="666" w:type="dxa"/>
            <w:vMerge/>
            <w:shd w:val="clear" w:color="auto" w:fill="auto"/>
          </w:tcPr>
          <w:p w:rsidR="00EB755B" w:rsidRPr="0087233B" w:rsidRDefault="00EB755B" w:rsidP="006D6E06">
            <w:pPr>
              <w:jc w:val="center"/>
              <w:rPr>
                <w:rFonts w:ascii="Times New Roman" w:hAnsi="Times New Roman" w:cs="Times New Roman"/>
                <w:sz w:val="24"/>
                <w:szCs w:val="24"/>
              </w:rPr>
            </w:pPr>
          </w:p>
        </w:tc>
        <w:tc>
          <w:tcPr>
            <w:tcW w:w="2136" w:type="dxa"/>
            <w:vMerge/>
            <w:shd w:val="clear" w:color="auto" w:fill="auto"/>
          </w:tcPr>
          <w:p w:rsidR="00EB755B" w:rsidRPr="0087233B" w:rsidRDefault="00EB755B" w:rsidP="006D6E06">
            <w:pPr>
              <w:rPr>
                <w:rFonts w:ascii="Times New Roman" w:hAnsi="Times New Roman" w:cs="Times New Roman"/>
                <w:sz w:val="24"/>
                <w:szCs w:val="24"/>
              </w:rPr>
            </w:pPr>
          </w:p>
        </w:tc>
        <w:tc>
          <w:tcPr>
            <w:tcW w:w="1730" w:type="dxa"/>
            <w:vMerge/>
            <w:shd w:val="clear" w:color="auto" w:fill="auto"/>
          </w:tcPr>
          <w:p w:rsidR="00EB755B" w:rsidRPr="0087233B" w:rsidRDefault="00EB755B" w:rsidP="006D6E06">
            <w:pPr>
              <w:rPr>
                <w:rFonts w:ascii="Times New Roman" w:hAnsi="Times New Roman" w:cs="Times New Roman"/>
                <w:sz w:val="24"/>
                <w:szCs w:val="24"/>
              </w:rPr>
            </w:pPr>
          </w:p>
        </w:tc>
        <w:tc>
          <w:tcPr>
            <w:tcW w:w="1559" w:type="dxa"/>
            <w:shd w:val="clear" w:color="auto" w:fill="auto"/>
          </w:tcPr>
          <w:p w:rsidR="00EB755B" w:rsidRPr="00FB6D20" w:rsidRDefault="00EB755B"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119705036,26</w:t>
            </w:r>
          </w:p>
        </w:tc>
        <w:tc>
          <w:tcPr>
            <w:tcW w:w="1417" w:type="dxa"/>
            <w:gridSpan w:val="2"/>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31003067,26</w:t>
            </w:r>
          </w:p>
        </w:tc>
        <w:tc>
          <w:tcPr>
            <w:tcW w:w="1134" w:type="dxa"/>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18891607</w:t>
            </w:r>
          </w:p>
        </w:tc>
        <w:tc>
          <w:tcPr>
            <w:tcW w:w="1134" w:type="dxa"/>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18742831</w:t>
            </w:r>
          </w:p>
        </w:tc>
        <w:tc>
          <w:tcPr>
            <w:tcW w:w="1134" w:type="dxa"/>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18762831</w:t>
            </w:r>
          </w:p>
        </w:tc>
        <w:tc>
          <w:tcPr>
            <w:tcW w:w="1276" w:type="dxa"/>
            <w:shd w:val="clear" w:color="auto" w:fill="auto"/>
          </w:tcPr>
          <w:p w:rsidR="00EB755B" w:rsidRPr="0087233B" w:rsidRDefault="00EB755B" w:rsidP="00401C96">
            <w:pPr>
              <w:jc w:val="center"/>
              <w:rPr>
                <w:rFonts w:ascii="Times New Roman" w:hAnsi="Times New Roman" w:cs="Times New Roman"/>
                <w:sz w:val="24"/>
                <w:szCs w:val="24"/>
              </w:rPr>
            </w:pPr>
            <w:r>
              <w:rPr>
                <w:rFonts w:ascii="Times New Roman" w:hAnsi="Times New Roman" w:cs="Times New Roman"/>
                <w:sz w:val="24"/>
                <w:szCs w:val="24"/>
              </w:rPr>
              <w:t>32304700</w:t>
            </w:r>
          </w:p>
        </w:tc>
        <w:tc>
          <w:tcPr>
            <w:tcW w:w="2409" w:type="dxa"/>
            <w:vMerge/>
            <w:shd w:val="clear" w:color="auto" w:fill="auto"/>
          </w:tcPr>
          <w:p w:rsidR="00EB755B" w:rsidRPr="00400BA9" w:rsidRDefault="00EB755B" w:rsidP="006D6E06">
            <w:pPr>
              <w:rPr>
                <w:sz w:val="28"/>
                <w:szCs w:val="28"/>
              </w:rPr>
            </w:pPr>
          </w:p>
        </w:tc>
      </w:tr>
      <w:tr w:rsidR="009E6DF2" w:rsidRPr="00400BA9" w:rsidTr="00715DA0">
        <w:trPr>
          <w:trHeight w:val="421"/>
        </w:trPr>
        <w:tc>
          <w:tcPr>
            <w:tcW w:w="666" w:type="dxa"/>
            <w:vMerge/>
            <w:shd w:val="clear" w:color="auto" w:fill="auto"/>
          </w:tcPr>
          <w:p w:rsidR="009E6DF2" w:rsidRPr="0087233B" w:rsidRDefault="009E6DF2" w:rsidP="006D6E06">
            <w:pPr>
              <w:jc w:val="center"/>
              <w:rPr>
                <w:rFonts w:ascii="Times New Roman" w:hAnsi="Times New Roman" w:cs="Times New Roman"/>
                <w:sz w:val="24"/>
                <w:szCs w:val="24"/>
              </w:rPr>
            </w:pPr>
          </w:p>
        </w:tc>
        <w:tc>
          <w:tcPr>
            <w:tcW w:w="2136" w:type="dxa"/>
            <w:vMerge/>
            <w:shd w:val="clear" w:color="auto" w:fill="auto"/>
          </w:tcPr>
          <w:p w:rsidR="009E6DF2" w:rsidRPr="0087233B" w:rsidRDefault="009E6DF2" w:rsidP="006D6E06">
            <w:pPr>
              <w:rPr>
                <w:rFonts w:ascii="Times New Roman" w:hAnsi="Times New Roman" w:cs="Times New Roman"/>
                <w:sz w:val="24"/>
                <w:szCs w:val="24"/>
              </w:rPr>
            </w:pPr>
          </w:p>
        </w:tc>
        <w:tc>
          <w:tcPr>
            <w:tcW w:w="1730" w:type="dxa"/>
            <w:vMerge/>
            <w:shd w:val="clear" w:color="auto" w:fill="auto"/>
          </w:tcPr>
          <w:p w:rsidR="009E6DF2" w:rsidRPr="0087233B" w:rsidRDefault="009E6DF2" w:rsidP="006D6E06">
            <w:pPr>
              <w:rPr>
                <w:rFonts w:ascii="Times New Roman" w:hAnsi="Times New Roman" w:cs="Times New Roman"/>
                <w:sz w:val="24"/>
                <w:szCs w:val="24"/>
              </w:rPr>
            </w:pPr>
          </w:p>
        </w:tc>
        <w:tc>
          <w:tcPr>
            <w:tcW w:w="1559" w:type="dxa"/>
            <w:shd w:val="clear" w:color="auto" w:fill="auto"/>
          </w:tcPr>
          <w:p w:rsidR="009E6DF2" w:rsidRPr="0087233B" w:rsidRDefault="009E6DF2" w:rsidP="006D6E06">
            <w:pPr>
              <w:rPr>
                <w:rFonts w:ascii="Times New Roman" w:hAnsi="Times New Roman" w:cs="Times New Roman"/>
                <w:sz w:val="24"/>
                <w:szCs w:val="24"/>
              </w:rPr>
            </w:pPr>
            <w:r w:rsidRPr="0087233B">
              <w:rPr>
                <w:rFonts w:ascii="Times New Roman" w:hAnsi="Times New Roman" w:cs="Times New Roman"/>
                <w:sz w:val="24"/>
                <w:szCs w:val="24"/>
              </w:rPr>
              <w:t>внебюджетные источники</w:t>
            </w:r>
          </w:p>
        </w:tc>
        <w:tc>
          <w:tcPr>
            <w:tcW w:w="1560"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417" w:type="dxa"/>
            <w:gridSpan w:val="2"/>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134"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134"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134"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276"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2409" w:type="dxa"/>
            <w:vMerge/>
            <w:shd w:val="clear" w:color="auto" w:fill="auto"/>
          </w:tcPr>
          <w:p w:rsidR="009E6DF2" w:rsidRPr="00400BA9" w:rsidRDefault="009E6DF2" w:rsidP="006D6E06">
            <w:pPr>
              <w:rPr>
                <w:sz w:val="28"/>
                <w:szCs w:val="28"/>
              </w:rPr>
            </w:pPr>
          </w:p>
        </w:tc>
      </w:tr>
      <w:tr w:rsidR="009A3C51" w:rsidRPr="00400BA9" w:rsidTr="00715DA0">
        <w:trPr>
          <w:trHeight w:val="312"/>
        </w:trPr>
        <w:tc>
          <w:tcPr>
            <w:tcW w:w="666" w:type="dxa"/>
            <w:vMerge/>
            <w:shd w:val="clear" w:color="auto" w:fill="auto"/>
          </w:tcPr>
          <w:p w:rsidR="009A3C51" w:rsidRPr="0087233B"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87233B" w:rsidRDefault="009A3C51" w:rsidP="006D6E06">
            <w:pPr>
              <w:rPr>
                <w:rFonts w:ascii="Times New Roman" w:hAnsi="Times New Roman" w:cs="Times New Roman"/>
                <w:sz w:val="24"/>
                <w:szCs w:val="24"/>
              </w:rPr>
            </w:pPr>
          </w:p>
        </w:tc>
        <w:tc>
          <w:tcPr>
            <w:tcW w:w="1730" w:type="dxa"/>
            <w:vMerge/>
            <w:shd w:val="clear" w:color="auto" w:fill="auto"/>
          </w:tcPr>
          <w:p w:rsidR="009A3C51" w:rsidRPr="0087233B" w:rsidRDefault="009A3C51" w:rsidP="006D6E06">
            <w:pPr>
              <w:rPr>
                <w:rFonts w:ascii="Times New Roman" w:hAnsi="Times New Roman" w:cs="Times New Roman"/>
                <w:sz w:val="24"/>
                <w:szCs w:val="24"/>
              </w:rPr>
            </w:pPr>
          </w:p>
        </w:tc>
        <w:tc>
          <w:tcPr>
            <w:tcW w:w="1559" w:type="dxa"/>
            <w:shd w:val="clear" w:color="auto" w:fill="auto"/>
          </w:tcPr>
          <w:p w:rsidR="009A3C51" w:rsidRPr="0087233B" w:rsidRDefault="009A3C51" w:rsidP="006D6E06">
            <w:pPr>
              <w:rPr>
                <w:rFonts w:ascii="Times New Roman" w:hAnsi="Times New Roman" w:cs="Times New Roman"/>
                <w:sz w:val="24"/>
                <w:szCs w:val="24"/>
              </w:rPr>
            </w:pPr>
            <w:r w:rsidRPr="0087233B">
              <w:rPr>
                <w:rFonts w:ascii="Times New Roman" w:hAnsi="Times New Roman" w:cs="Times New Roman"/>
                <w:sz w:val="24"/>
                <w:szCs w:val="24"/>
              </w:rPr>
              <w:t>итого по муниципальной программе</w:t>
            </w:r>
          </w:p>
          <w:p w:rsidR="009A3C51" w:rsidRPr="0087233B" w:rsidRDefault="009A3C51" w:rsidP="006D6E06">
            <w:pPr>
              <w:rPr>
                <w:rFonts w:ascii="Times New Roman" w:hAnsi="Times New Roman" w:cs="Times New Roman"/>
                <w:sz w:val="24"/>
                <w:szCs w:val="24"/>
              </w:rPr>
            </w:pPr>
          </w:p>
        </w:tc>
        <w:tc>
          <w:tcPr>
            <w:tcW w:w="1560" w:type="dxa"/>
            <w:shd w:val="clear" w:color="auto" w:fill="auto"/>
          </w:tcPr>
          <w:p w:rsidR="009A3C51" w:rsidRPr="0087233B" w:rsidRDefault="009A3C51" w:rsidP="00EB755B">
            <w:pPr>
              <w:ind w:right="-108"/>
              <w:jc w:val="center"/>
              <w:rPr>
                <w:rFonts w:ascii="Times New Roman" w:hAnsi="Times New Roman" w:cs="Times New Roman"/>
                <w:sz w:val="24"/>
                <w:szCs w:val="24"/>
              </w:rPr>
            </w:pPr>
            <w:r>
              <w:rPr>
                <w:rFonts w:ascii="Times New Roman" w:hAnsi="Times New Roman" w:cs="Times New Roman"/>
                <w:sz w:val="24"/>
                <w:szCs w:val="24"/>
              </w:rPr>
              <w:t>1</w:t>
            </w:r>
            <w:r w:rsidR="00EB755B">
              <w:rPr>
                <w:rFonts w:ascii="Times New Roman" w:hAnsi="Times New Roman" w:cs="Times New Roman"/>
                <w:sz w:val="24"/>
                <w:szCs w:val="24"/>
              </w:rPr>
              <w:t>19705036,26</w:t>
            </w:r>
          </w:p>
        </w:tc>
        <w:tc>
          <w:tcPr>
            <w:tcW w:w="1417" w:type="dxa"/>
            <w:gridSpan w:val="2"/>
            <w:shd w:val="clear" w:color="auto" w:fill="auto"/>
          </w:tcPr>
          <w:p w:rsidR="009A3C51" w:rsidRPr="0087233B" w:rsidRDefault="009A3C51" w:rsidP="0087233B">
            <w:pPr>
              <w:ind w:right="-108"/>
              <w:jc w:val="center"/>
              <w:rPr>
                <w:rFonts w:ascii="Times New Roman" w:hAnsi="Times New Roman" w:cs="Times New Roman"/>
                <w:sz w:val="24"/>
                <w:szCs w:val="24"/>
              </w:rPr>
            </w:pPr>
            <w:r>
              <w:rPr>
                <w:rFonts w:ascii="Times New Roman" w:hAnsi="Times New Roman" w:cs="Times New Roman"/>
                <w:sz w:val="24"/>
                <w:szCs w:val="24"/>
              </w:rPr>
              <w:t>31003067,26</w:t>
            </w:r>
          </w:p>
        </w:tc>
        <w:tc>
          <w:tcPr>
            <w:tcW w:w="1134" w:type="dxa"/>
            <w:shd w:val="clear" w:color="auto" w:fill="auto"/>
          </w:tcPr>
          <w:p w:rsidR="009A3C51" w:rsidRPr="0087233B" w:rsidRDefault="009A3C51" w:rsidP="00401C96">
            <w:pPr>
              <w:ind w:right="-108"/>
              <w:jc w:val="center"/>
              <w:rPr>
                <w:rFonts w:ascii="Times New Roman" w:hAnsi="Times New Roman" w:cs="Times New Roman"/>
                <w:sz w:val="24"/>
                <w:szCs w:val="24"/>
              </w:rPr>
            </w:pPr>
            <w:r>
              <w:rPr>
                <w:rFonts w:ascii="Times New Roman" w:hAnsi="Times New Roman" w:cs="Times New Roman"/>
                <w:sz w:val="24"/>
                <w:szCs w:val="24"/>
              </w:rPr>
              <w:t>18891607</w:t>
            </w:r>
          </w:p>
        </w:tc>
        <w:tc>
          <w:tcPr>
            <w:tcW w:w="1134" w:type="dxa"/>
            <w:shd w:val="clear" w:color="auto" w:fill="auto"/>
          </w:tcPr>
          <w:p w:rsidR="009A3C51" w:rsidRPr="0087233B" w:rsidRDefault="00EB755B" w:rsidP="00EB755B">
            <w:pPr>
              <w:ind w:right="-108"/>
              <w:jc w:val="center"/>
              <w:rPr>
                <w:rFonts w:ascii="Times New Roman" w:hAnsi="Times New Roman" w:cs="Times New Roman"/>
                <w:sz w:val="24"/>
                <w:szCs w:val="24"/>
              </w:rPr>
            </w:pPr>
            <w:r>
              <w:rPr>
                <w:rFonts w:ascii="Times New Roman" w:hAnsi="Times New Roman" w:cs="Times New Roman"/>
                <w:sz w:val="24"/>
                <w:szCs w:val="24"/>
              </w:rPr>
              <w:t>187</w:t>
            </w:r>
            <w:r w:rsidR="009A3C51">
              <w:rPr>
                <w:rFonts w:ascii="Times New Roman" w:hAnsi="Times New Roman" w:cs="Times New Roman"/>
                <w:sz w:val="24"/>
                <w:szCs w:val="24"/>
              </w:rPr>
              <w:t>42831</w:t>
            </w:r>
          </w:p>
        </w:tc>
        <w:tc>
          <w:tcPr>
            <w:tcW w:w="1134" w:type="dxa"/>
            <w:shd w:val="clear" w:color="auto" w:fill="auto"/>
          </w:tcPr>
          <w:p w:rsidR="009A3C51"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18762831</w:t>
            </w:r>
          </w:p>
        </w:tc>
        <w:tc>
          <w:tcPr>
            <w:tcW w:w="1276" w:type="dxa"/>
            <w:shd w:val="clear" w:color="auto" w:fill="auto"/>
          </w:tcPr>
          <w:p w:rsidR="009A3C51" w:rsidRPr="0087233B" w:rsidRDefault="009A3C51" w:rsidP="006D6E06">
            <w:pPr>
              <w:jc w:val="center"/>
              <w:rPr>
                <w:rFonts w:ascii="Times New Roman" w:hAnsi="Times New Roman" w:cs="Times New Roman"/>
                <w:sz w:val="24"/>
                <w:szCs w:val="24"/>
              </w:rPr>
            </w:pPr>
            <w:r>
              <w:rPr>
                <w:rFonts w:ascii="Times New Roman" w:hAnsi="Times New Roman" w:cs="Times New Roman"/>
                <w:sz w:val="24"/>
                <w:szCs w:val="24"/>
              </w:rPr>
              <w:t>32304700</w:t>
            </w:r>
          </w:p>
        </w:tc>
        <w:tc>
          <w:tcPr>
            <w:tcW w:w="2409" w:type="dxa"/>
            <w:vMerge/>
            <w:shd w:val="clear" w:color="auto" w:fill="auto"/>
          </w:tcPr>
          <w:p w:rsidR="009A3C51" w:rsidRPr="00400BA9" w:rsidRDefault="009A3C51" w:rsidP="006D6E06">
            <w:pPr>
              <w:rPr>
                <w:sz w:val="28"/>
                <w:szCs w:val="28"/>
              </w:rPr>
            </w:pPr>
          </w:p>
        </w:tc>
      </w:tr>
    </w:tbl>
    <w:p w:rsidR="00FB6D20" w:rsidRDefault="00FB6D20" w:rsidP="00FB6D20">
      <w:pPr>
        <w:jc w:val="center"/>
        <w:rPr>
          <w:sz w:val="28"/>
          <w:szCs w:val="28"/>
        </w:rPr>
      </w:pPr>
    </w:p>
    <w:p w:rsidR="00FB6D20" w:rsidRPr="00327A22" w:rsidRDefault="00FB6D20" w:rsidP="00D81840">
      <w:pPr>
        <w:pStyle w:val="ConsPlusTitle"/>
        <w:jc w:val="center"/>
        <w:rPr>
          <w:rFonts w:ascii="Times New Roman" w:hAnsi="Times New Roman" w:cs="Times New Roman"/>
          <w:sz w:val="20"/>
          <w:szCs w:val="20"/>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sectPr w:rsidR="00FB7893" w:rsidRPr="00327A22" w:rsidSect="003156A1">
          <w:pgSz w:w="16838" w:h="11905" w:orient="landscape"/>
          <w:pgMar w:top="720" w:right="720" w:bottom="720" w:left="720" w:header="720" w:footer="720" w:gutter="0"/>
          <w:cols w:space="720"/>
          <w:noEndnote/>
          <w:docGrid w:linePitch="299"/>
        </w:sect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p>
    <w:sectPr w:rsidR="00FB7893" w:rsidRPr="00327A2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5B"/>
    <w:multiLevelType w:val="hybridMultilevel"/>
    <w:tmpl w:val="DA244506"/>
    <w:lvl w:ilvl="0" w:tplc="417A4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93372"/>
    <w:multiLevelType w:val="hybridMultilevel"/>
    <w:tmpl w:val="CD76A56A"/>
    <w:lvl w:ilvl="0" w:tplc="2F9CD74A">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93"/>
    <w:rsid w:val="00032D5A"/>
    <w:rsid w:val="00057F92"/>
    <w:rsid w:val="00066951"/>
    <w:rsid w:val="00071780"/>
    <w:rsid w:val="000B29ED"/>
    <w:rsid w:val="000E724C"/>
    <w:rsid w:val="000F6E98"/>
    <w:rsid w:val="00100B7C"/>
    <w:rsid w:val="00123E15"/>
    <w:rsid w:val="00126F72"/>
    <w:rsid w:val="00154758"/>
    <w:rsid w:val="001577C8"/>
    <w:rsid w:val="0016739C"/>
    <w:rsid w:val="001717B4"/>
    <w:rsid w:val="00191990"/>
    <w:rsid w:val="001922EA"/>
    <w:rsid w:val="001A23AF"/>
    <w:rsid w:val="001B3C51"/>
    <w:rsid w:val="001C0545"/>
    <w:rsid w:val="001D11C7"/>
    <w:rsid w:val="001E2893"/>
    <w:rsid w:val="0020656B"/>
    <w:rsid w:val="00237EE1"/>
    <w:rsid w:val="00251412"/>
    <w:rsid w:val="00254246"/>
    <w:rsid w:val="002B48FD"/>
    <w:rsid w:val="002D2224"/>
    <w:rsid w:val="002E7686"/>
    <w:rsid w:val="00303031"/>
    <w:rsid w:val="00307234"/>
    <w:rsid w:val="003156A1"/>
    <w:rsid w:val="00327A22"/>
    <w:rsid w:val="00330E53"/>
    <w:rsid w:val="00331C58"/>
    <w:rsid w:val="00342771"/>
    <w:rsid w:val="0034677B"/>
    <w:rsid w:val="003678AC"/>
    <w:rsid w:val="003D4386"/>
    <w:rsid w:val="003F0765"/>
    <w:rsid w:val="00401C96"/>
    <w:rsid w:val="004228FC"/>
    <w:rsid w:val="00432AF9"/>
    <w:rsid w:val="004B6FAA"/>
    <w:rsid w:val="004D27F8"/>
    <w:rsid w:val="004E71AE"/>
    <w:rsid w:val="0050775E"/>
    <w:rsid w:val="00573C0C"/>
    <w:rsid w:val="00594B5D"/>
    <w:rsid w:val="005A7A97"/>
    <w:rsid w:val="005C1117"/>
    <w:rsid w:val="005D188E"/>
    <w:rsid w:val="005E62A0"/>
    <w:rsid w:val="00612483"/>
    <w:rsid w:val="00652781"/>
    <w:rsid w:val="006720C8"/>
    <w:rsid w:val="006B274A"/>
    <w:rsid w:val="006B3AE0"/>
    <w:rsid w:val="006B7155"/>
    <w:rsid w:val="006C4985"/>
    <w:rsid w:val="006C6297"/>
    <w:rsid w:val="006C7F59"/>
    <w:rsid w:val="006D6E06"/>
    <w:rsid w:val="00715DA0"/>
    <w:rsid w:val="00727322"/>
    <w:rsid w:val="00761F4C"/>
    <w:rsid w:val="00762C85"/>
    <w:rsid w:val="00763378"/>
    <w:rsid w:val="00782030"/>
    <w:rsid w:val="007B2ABA"/>
    <w:rsid w:val="007E075B"/>
    <w:rsid w:val="007E124B"/>
    <w:rsid w:val="00801F76"/>
    <w:rsid w:val="008235F9"/>
    <w:rsid w:val="00830488"/>
    <w:rsid w:val="00834D50"/>
    <w:rsid w:val="00846102"/>
    <w:rsid w:val="0087233B"/>
    <w:rsid w:val="00874C4F"/>
    <w:rsid w:val="0089037F"/>
    <w:rsid w:val="008B13BB"/>
    <w:rsid w:val="008B4662"/>
    <w:rsid w:val="008B7835"/>
    <w:rsid w:val="008C411E"/>
    <w:rsid w:val="008C5005"/>
    <w:rsid w:val="008E57D8"/>
    <w:rsid w:val="008F3303"/>
    <w:rsid w:val="00901C64"/>
    <w:rsid w:val="00922B6E"/>
    <w:rsid w:val="00935026"/>
    <w:rsid w:val="00980AC9"/>
    <w:rsid w:val="00985543"/>
    <w:rsid w:val="009A3C51"/>
    <w:rsid w:val="009A5450"/>
    <w:rsid w:val="009C7C22"/>
    <w:rsid w:val="009E03CF"/>
    <w:rsid w:val="009E6DF2"/>
    <w:rsid w:val="00A306ED"/>
    <w:rsid w:val="00A34AAC"/>
    <w:rsid w:val="00A3728C"/>
    <w:rsid w:val="00A37E17"/>
    <w:rsid w:val="00A37F98"/>
    <w:rsid w:val="00A45627"/>
    <w:rsid w:val="00A65E0D"/>
    <w:rsid w:val="00A765AF"/>
    <w:rsid w:val="00A8146F"/>
    <w:rsid w:val="00A8372E"/>
    <w:rsid w:val="00A8501F"/>
    <w:rsid w:val="00AB12AE"/>
    <w:rsid w:val="00AF0A00"/>
    <w:rsid w:val="00B05E78"/>
    <w:rsid w:val="00B13E89"/>
    <w:rsid w:val="00B1724E"/>
    <w:rsid w:val="00B647AC"/>
    <w:rsid w:val="00B85E52"/>
    <w:rsid w:val="00BA0885"/>
    <w:rsid w:val="00C355AD"/>
    <w:rsid w:val="00C35CB9"/>
    <w:rsid w:val="00C76D1A"/>
    <w:rsid w:val="00C803E4"/>
    <w:rsid w:val="00C81445"/>
    <w:rsid w:val="00C8363B"/>
    <w:rsid w:val="00C91C88"/>
    <w:rsid w:val="00CA4982"/>
    <w:rsid w:val="00CB15F5"/>
    <w:rsid w:val="00CB28D6"/>
    <w:rsid w:val="00CB418A"/>
    <w:rsid w:val="00CE1FE3"/>
    <w:rsid w:val="00CF1BBD"/>
    <w:rsid w:val="00CF2D40"/>
    <w:rsid w:val="00D23319"/>
    <w:rsid w:val="00D3635F"/>
    <w:rsid w:val="00D4372C"/>
    <w:rsid w:val="00D437B9"/>
    <w:rsid w:val="00D81840"/>
    <w:rsid w:val="00D92043"/>
    <w:rsid w:val="00D921CD"/>
    <w:rsid w:val="00DA0DE9"/>
    <w:rsid w:val="00DA595B"/>
    <w:rsid w:val="00DD5E50"/>
    <w:rsid w:val="00DE6F13"/>
    <w:rsid w:val="00DF0A03"/>
    <w:rsid w:val="00E0320E"/>
    <w:rsid w:val="00E3350D"/>
    <w:rsid w:val="00E4731E"/>
    <w:rsid w:val="00E57384"/>
    <w:rsid w:val="00E70769"/>
    <w:rsid w:val="00E74576"/>
    <w:rsid w:val="00E752FE"/>
    <w:rsid w:val="00E874F1"/>
    <w:rsid w:val="00E93741"/>
    <w:rsid w:val="00EA1622"/>
    <w:rsid w:val="00EB755B"/>
    <w:rsid w:val="00F12EEB"/>
    <w:rsid w:val="00F3220E"/>
    <w:rsid w:val="00F3458C"/>
    <w:rsid w:val="00F502BB"/>
    <w:rsid w:val="00F62353"/>
    <w:rsid w:val="00F71EBD"/>
    <w:rsid w:val="00F93B36"/>
    <w:rsid w:val="00FA63A4"/>
    <w:rsid w:val="00FB6D20"/>
    <w:rsid w:val="00FB7893"/>
    <w:rsid w:val="00FB7F59"/>
    <w:rsid w:val="00FD2B1B"/>
    <w:rsid w:val="00FD7FB2"/>
    <w:rsid w:val="00FF623B"/>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228">
      <w:bodyDiv w:val="1"/>
      <w:marLeft w:val="0"/>
      <w:marRight w:val="0"/>
      <w:marTop w:val="0"/>
      <w:marBottom w:val="0"/>
      <w:divBdr>
        <w:top w:val="none" w:sz="0" w:space="0" w:color="auto"/>
        <w:left w:val="none" w:sz="0" w:space="0" w:color="auto"/>
        <w:bottom w:val="none" w:sz="0" w:space="0" w:color="auto"/>
        <w:right w:val="none" w:sz="0" w:space="0" w:color="auto"/>
      </w:divBdr>
    </w:div>
    <w:div w:id="1509172281">
      <w:bodyDiv w:val="1"/>
      <w:marLeft w:val="0"/>
      <w:marRight w:val="0"/>
      <w:marTop w:val="0"/>
      <w:marBottom w:val="0"/>
      <w:divBdr>
        <w:top w:val="none" w:sz="0" w:space="0" w:color="auto"/>
        <w:left w:val="none" w:sz="0" w:space="0" w:color="auto"/>
        <w:bottom w:val="none" w:sz="0" w:space="0" w:color="auto"/>
        <w:right w:val="none" w:sz="0" w:space="0" w:color="auto"/>
      </w:divBdr>
    </w:div>
    <w:div w:id="17926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3441E18CABFC3697B6EC5D2E60B5F08774BF845628054CA1A13799AG5V6H" TargetMode="External"/><Relationship Id="rId13" Type="http://schemas.openxmlformats.org/officeDocument/2006/relationships/hyperlink" Target="consultantplus://offline/ref=56C3441E18CABFC3697B70C8C48A5752087D10FD4F638C019F454824CD5F2476BCCD2AA84573F1B0E97684GEVDH" TargetMode="External"/><Relationship Id="rId18" Type="http://schemas.openxmlformats.org/officeDocument/2006/relationships/image" Target="media/image2.wmf"/><Relationship Id="rId26" Type="http://schemas.openxmlformats.org/officeDocument/2006/relationships/hyperlink" Target="consultantplus://offline/ref=56C3441E18CABFC3697B70C8C48A5752087D10FD4F678E0493454824CD5F2476BCCD2AA84573F1B0E97684GEVCH"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hyperlink" Target="consultantplus://offline/ref=56C3441E18CABFC3697B70C8C48A5752087D10FD4F638C019F454824CD5F2476BCCD2AA84573F1B0E97684GEVDH" TargetMode="External"/><Relationship Id="rId12" Type="http://schemas.openxmlformats.org/officeDocument/2006/relationships/hyperlink" Target="consultantplus://offline/ref=56C3441E18CABFC3697B70C8C48A5752087D10FD4F638C0391454824CD5F2476BCCD2AA84573F1B0E97486GEVCH"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C3441E18CABFC3697B70C8C48A5752087D10FD4F678E0493454824CD5F2476BCCD2AA84573F1B0E97684GEVCH" TargetMode="Externa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56C3441E18CABFC3697B70C8C48A5752087D10FD4F60830295454824CD5F2476BCCD2AA84573F1B0E97684GEVFH"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consultantplus://offline/ref=56C3441E18CABFC3697B70C8C48A5752087D10FD4C6C8E0393454824CD5F2476BCCD2AA84573F1B0E97685GEV5H"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consultantplus://offline/ref=56C3441E18CABFC3697B6EC5D2E60B5F08774BF845628054CA1A13799AG5V6H" TargetMode="External"/><Relationship Id="rId14" Type="http://schemas.openxmlformats.org/officeDocument/2006/relationships/hyperlink" Target="consultantplus://offline/ref=56C3441E18CABFC3697B70C8C48A5752087D10FD4F67830492454824CD5F2476BCCD2AA84573F1B0E97684GEVCH" TargetMode="External"/><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CE17E-40C8-4A9A-9DD0-7877A516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27</Pages>
  <Words>7889</Words>
  <Characters>44970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2013-01-14T07:09:00Z</cp:lastPrinted>
  <dcterms:created xsi:type="dcterms:W3CDTF">2012-12-04T04:40:00Z</dcterms:created>
  <dcterms:modified xsi:type="dcterms:W3CDTF">2014-01-09T12:39:00Z</dcterms:modified>
</cp:coreProperties>
</file>