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РОССИЙСКАЯ  ФЕДЕРАЦИЯ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БРЯНСКАЯ  ОБЛАСТЬ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АДМИНИСТРАЦИЯ КРАСНОГОРСКОГО РАЙОНА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A9009C" w:rsidRPr="00A9009C" w:rsidRDefault="00A9009C" w:rsidP="00A9009C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proofErr w:type="gramStart"/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П</w:t>
      </w:r>
      <w:proofErr w:type="gramEnd"/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О С Т А Н О В Л Е Н И Е</w:t>
      </w:r>
    </w:p>
    <w:p w:rsidR="00A9009C" w:rsidRPr="00A9009C" w:rsidRDefault="00A9009C" w:rsidP="00A9009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0705A" w:rsidRDefault="00B0705A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т</w:t>
      </w:r>
      <w:r w:rsidR="0004628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  <w:r w:rsidR="003061F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</w:t>
      </w:r>
      <w:r w:rsidR="005E7B9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25.</w:t>
      </w:r>
      <w:r w:rsidR="00E37D7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0</w:t>
      </w:r>
      <w:r w:rsidR="0009579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.20</w:t>
      </w:r>
      <w:r w:rsidR="00A90C6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r w:rsidR="00E37D7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года  №</w:t>
      </w:r>
      <w:r w:rsidR="005E7B9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136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</w:p>
    <w:p w:rsidR="00A9009C" w:rsidRDefault="00D876C4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р.п.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Красная Гора</w:t>
      </w:r>
    </w:p>
    <w:p w:rsidR="00A9009C" w:rsidRPr="00A9009C" w:rsidRDefault="00A9009C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45653E" w:rsidRPr="000D6D17" w:rsidRDefault="0045653E" w:rsidP="0045653E">
      <w:pPr>
        <w:pStyle w:val="Bodytext40"/>
        <w:shd w:val="clear" w:color="auto" w:fill="auto"/>
        <w:spacing w:before="0" w:after="244" w:line="240" w:lineRule="auto"/>
        <w:ind w:right="2342"/>
        <w:rPr>
          <w:sz w:val="24"/>
          <w:szCs w:val="24"/>
        </w:rPr>
      </w:pPr>
      <w:r w:rsidRPr="000D6D17">
        <w:rPr>
          <w:rStyle w:val="Bodytext411pt"/>
          <w:b/>
          <w:sz w:val="24"/>
          <w:szCs w:val="24"/>
        </w:rPr>
        <w:t>О проведен</w:t>
      </w:r>
      <w:proofErr w:type="gramStart"/>
      <w:r w:rsidRPr="000D6D17">
        <w:rPr>
          <w:rStyle w:val="Bodytext411pt"/>
          <w:b/>
          <w:sz w:val="24"/>
          <w:szCs w:val="24"/>
        </w:rPr>
        <w:t>ии ау</w:t>
      </w:r>
      <w:proofErr w:type="gramEnd"/>
      <w:r w:rsidRPr="000D6D17">
        <w:rPr>
          <w:rStyle w:val="Bodytext411pt"/>
          <w:b/>
          <w:sz w:val="24"/>
          <w:szCs w:val="24"/>
        </w:rPr>
        <w:t>кциона по продаже</w:t>
      </w:r>
      <w:r w:rsidRPr="000D6D17">
        <w:rPr>
          <w:color w:val="000000"/>
          <w:sz w:val="24"/>
          <w:szCs w:val="24"/>
          <w:lang w:eastAsia="ru-RU" w:bidi="ru-RU"/>
        </w:rPr>
        <w:t>земельных участков</w:t>
      </w:r>
      <w:r w:rsidR="00A52166" w:rsidRPr="000D6D17">
        <w:rPr>
          <w:color w:val="000000"/>
          <w:sz w:val="24"/>
          <w:szCs w:val="24"/>
          <w:lang w:eastAsia="ru-RU" w:bidi="ru-RU"/>
        </w:rPr>
        <w:t>,</w:t>
      </w:r>
      <w:r w:rsidRPr="000D6D17">
        <w:rPr>
          <w:color w:val="000000"/>
          <w:sz w:val="24"/>
          <w:szCs w:val="24"/>
          <w:lang w:eastAsia="ru-RU" w:bidi="ru-RU"/>
        </w:rPr>
        <w:t xml:space="preserve"> государственная собственность на которые не разграничена</w:t>
      </w:r>
    </w:p>
    <w:p w:rsidR="0045653E" w:rsidRDefault="0045653E" w:rsidP="0045653E">
      <w:pPr>
        <w:ind w:firstLine="697"/>
        <w:jc w:val="both"/>
        <w:rPr>
          <w:rFonts w:ascii="Times New Roman" w:hAnsi="Times New Roman" w:cs="Times New Roman"/>
        </w:rPr>
      </w:pPr>
      <w:r w:rsidRPr="0045653E">
        <w:rPr>
          <w:rFonts w:ascii="Times New Roman" w:hAnsi="Times New Roman" w:cs="Times New Roman"/>
        </w:rPr>
        <w:t>С целью повышения эффективности управления и распоряжения земельными ресурсами на территории Красногорского</w:t>
      </w:r>
      <w:r w:rsidR="000D6D17">
        <w:rPr>
          <w:rFonts w:ascii="Times New Roman" w:hAnsi="Times New Roman" w:cs="Times New Roman"/>
        </w:rPr>
        <w:t xml:space="preserve"> муниципального</w:t>
      </w:r>
      <w:r w:rsidRPr="0045653E">
        <w:rPr>
          <w:rFonts w:ascii="Times New Roman" w:hAnsi="Times New Roman" w:cs="Times New Roman"/>
        </w:rPr>
        <w:t xml:space="preserve"> района Брянской области, а также вовлечения в хозяйственный оборот неиспользуемых земельных участков, государственная собственность на которые не разграничена, привлечения дополнительных финансовых ресурсов в бюджет Красногорского </w:t>
      </w:r>
      <w:r w:rsidR="000D6D17">
        <w:rPr>
          <w:rFonts w:ascii="Times New Roman" w:hAnsi="Times New Roman" w:cs="Times New Roman"/>
        </w:rPr>
        <w:t xml:space="preserve">муниципального </w:t>
      </w:r>
      <w:r w:rsidRPr="0045653E">
        <w:rPr>
          <w:rFonts w:ascii="Times New Roman" w:hAnsi="Times New Roman" w:cs="Times New Roman"/>
        </w:rPr>
        <w:t>района</w:t>
      </w:r>
      <w:r w:rsidR="00CA068C">
        <w:rPr>
          <w:rFonts w:ascii="Times New Roman" w:hAnsi="Times New Roman" w:cs="Times New Roman"/>
        </w:rPr>
        <w:t>,</w:t>
      </w:r>
      <w:r w:rsidRPr="0045653E">
        <w:rPr>
          <w:rFonts w:ascii="Times New Roman" w:hAnsi="Times New Roman" w:cs="Times New Roman"/>
        </w:rPr>
        <w:t xml:space="preserve">  руководствуясь Уставом Красногорского </w:t>
      </w:r>
      <w:r w:rsidR="000D6D17">
        <w:rPr>
          <w:rFonts w:ascii="Times New Roman" w:hAnsi="Times New Roman" w:cs="Times New Roman"/>
        </w:rPr>
        <w:t xml:space="preserve">муниципального </w:t>
      </w:r>
      <w:r w:rsidRPr="0045653E">
        <w:rPr>
          <w:rFonts w:ascii="Times New Roman" w:hAnsi="Times New Roman" w:cs="Times New Roman"/>
        </w:rPr>
        <w:t>района, Земельным кодексом РФ:</w:t>
      </w:r>
    </w:p>
    <w:p w:rsidR="00D876C4" w:rsidRPr="0045653E" w:rsidRDefault="00D876C4" w:rsidP="0045653E">
      <w:pPr>
        <w:ind w:firstLine="697"/>
        <w:jc w:val="both"/>
        <w:rPr>
          <w:rFonts w:ascii="Times New Roman" w:hAnsi="Times New Roman" w:cs="Times New Roman"/>
        </w:rPr>
      </w:pPr>
    </w:p>
    <w:p w:rsidR="0045653E" w:rsidRPr="0045653E" w:rsidRDefault="0045653E" w:rsidP="0045653E">
      <w:pPr>
        <w:pStyle w:val="Bodytext40"/>
        <w:shd w:val="clear" w:color="auto" w:fill="auto"/>
        <w:spacing w:before="0" w:after="256" w:line="240" w:lineRule="exact"/>
      </w:pPr>
      <w:r w:rsidRPr="0045653E">
        <w:rPr>
          <w:color w:val="000000"/>
          <w:sz w:val="24"/>
          <w:szCs w:val="24"/>
          <w:lang w:eastAsia="ru-RU" w:bidi="ru-RU"/>
        </w:rPr>
        <w:t>ПОСТАНОВЛЯЮ:</w:t>
      </w:r>
    </w:p>
    <w:p w:rsidR="0045653E" w:rsidRDefault="0045653E" w:rsidP="00A011A5">
      <w:pPr>
        <w:numPr>
          <w:ilvl w:val="0"/>
          <w:numId w:val="1"/>
        </w:numPr>
        <w:tabs>
          <w:tab w:val="left" w:pos="774"/>
        </w:tabs>
        <w:ind w:right="380" w:firstLine="539"/>
        <w:jc w:val="both"/>
        <w:rPr>
          <w:rFonts w:ascii="Times New Roman" w:hAnsi="Times New Roman" w:cs="Times New Roman"/>
        </w:rPr>
      </w:pPr>
      <w:r w:rsidRPr="0045653E">
        <w:rPr>
          <w:rFonts w:ascii="Times New Roman" w:hAnsi="Times New Roman" w:cs="Times New Roman"/>
        </w:rPr>
        <w:t>Провести аукцион по продаже земельных участков, государственная собственность на которые не разграничена. Аукцион объявить открытым по составу участников и форме подачи предложений о цене.</w:t>
      </w:r>
    </w:p>
    <w:p w:rsidR="00A52166" w:rsidRDefault="00A52166" w:rsidP="00751449">
      <w:pPr>
        <w:tabs>
          <w:tab w:val="left" w:pos="774"/>
        </w:tabs>
        <w:ind w:left="539" w:right="38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4536"/>
        <w:gridCol w:w="1276"/>
        <w:gridCol w:w="1275"/>
        <w:gridCol w:w="1440"/>
      </w:tblGrid>
      <w:tr w:rsidR="0045653E" w:rsidTr="000D6D17">
        <w:trPr>
          <w:trHeight w:val="1597"/>
        </w:trPr>
        <w:tc>
          <w:tcPr>
            <w:tcW w:w="959" w:type="dxa"/>
            <w:vAlign w:val="center"/>
          </w:tcPr>
          <w:p w:rsidR="0045653E" w:rsidRPr="00D876C4" w:rsidRDefault="00D876C4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876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A369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876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536" w:type="dxa"/>
            <w:vAlign w:val="center"/>
          </w:tcPr>
          <w:p w:rsidR="0045653E" w:rsidRPr="00D876C4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Адрес, месторасположение земельного участка</w:t>
            </w:r>
          </w:p>
        </w:tc>
        <w:tc>
          <w:tcPr>
            <w:tcW w:w="1276" w:type="dxa"/>
            <w:vAlign w:val="center"/>
          </w:tcPr>
          <w:p w:rsidR="0045653E" w:rsidRPr="00D876C4" w:rsidRDefault="0045653E" w:rsidP="000A3692">
            <w:pPr>
              <w:tabs>
                <w:tab w:val="left" w:pos="1201"/>
                <w:tab w:val="left" w:pos="1309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Начальна</w:t>
            </w:r>
            <w:r w:rsidR="000A3692">
              <w:rPr>
                <w:rStyle w:val="Bodytext210pt"/>
                <w:rFonts w:eastAsia="Arial Unicode MS"/>
              </w:rPr>
              <w:t>я</w:t>
            </w:r>
            <w:r w:rsidRPr="00D876C4">
              <w:rPr>
                <w:rStyle w:val="Bodytext210pt"/>
                <w:rFonts w:eastAsia="Arial Unicode MS"/>
              </w:rPr>
              <w:t xml:space="preserve"> цена объекта продажи, без учёта НДС, руб.</w:t>
            </w:r>
          </w:p>
        </w:tc>
        <w:tc>
          <w:tcPr>
            <w:tcW w:w="1275" w:type="dxa"/>
            <w:vAlign w:val="center"/>
          </w:tcPr>
          <w:p w:rsidR="0045653E" w:rsidRPr="00D876C4" w:rsidRDefault="0045653E" w:rsidP="0009579D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Сумма задатка</w:t>
            </w:r>
            <w:r w:rsidR="0009579D">
              <w:rPr>
                <w:rStyle w:val="Bodytext210pt"/>
                <w:rFonts w:eastAsia="Arial Unicode MS"/>
              </w:rPr>
              <w:t>,</w:t>
            </w:r>
            <w:r w:rsidRPr="00D876C4">
              <w:rPr>
                <w:rStyle w:val="Bodytext210pt"/>
                <w:rFonts w:eastAsia="Arial Unicode MS"/>
              </w:rPr>
              <w:t xml:space="preserve"> 10%- начальной цены, руб.</w:t>
            </w:r>
          </w:p>
        </w:tc>
        <w:tc>
          <w:tcPr>
            <w:tcW w:w="1440" w:type="dxa"/>
            <w:vAlign w:val="center"/>
          </w:tcPr>
          <w:p w:rsidR="0045653E" w:rsidRPr="00D876C4" w:rsidRDefault="0045653E" w:rsidP="000A3692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Шаг</w:t>
            </w:r>
          </w:p>
          <w:p w:rsidR="0045653E" w:rsidRPr="00D876C4" w:rsidRDefault="0045653E" w:rsidP="0009579D">
            <w:pPr>
              <w:tabs>
                <w:tab w:val="left" w:pos="1310"/>
              </w:tabs>
              <w:spacing w:line="274" w:lineRule="exact"/>
              <w:ind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аукциона- 3% от начальной цены объекта продажи, руб</w:t>
            </w:r>
            <w:r w:rsidR="00D876C4" w:rsidRPr="00D876C4">
              <w:rPr>
                <w:rStyle w:val="Bodytext210pt"/>
                <w:rFonts w:eastAsia="Arial Unicode MS"/>
              </w:rPr>
              <w:t>.</w:t>
            </w:r>
          </w:p>
        </w:tc>
      </w:tr>
      <w:tr w:rsidR="006332D0" w:rsidTr="000D6D17">
        <w:tc>
          <w:tcPr>
            <w:tcW w:w="959" w:type="dxa"/>
          </w:tcPr>
          <w:p w:rsidR="006332D0" w:rsidRPr="004406A2" w:rsidRDefault="006332D0" w:rsidP="004406A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6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6332D0" w:rsidRPr="003150FC" w:rsidRDefault="004B316C" w:rsidP="0009579D">
            <w:pPr>
              <w:jc w:val="both"/>
              <w:rPr>
                <w:rStyle w:val="Bodytext2Exact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 w:rsidR="0009579D">
              <w:rPr>
                <w:rStyle w:val="Bodytext20"/>
                <w:rFonts w:eastAsia="Arial Unicode MS"/>
                <w:sz w:val="20"/>
                <w:szCs w:val="20"/>
              </w:rPr>
              <w:t>Макаричское</w:t>
            </w:r>
            <w:r w:rsidR="00E37D7B">
              <w:rPr>
                <w:rStyle w:val="Bodytext20"/>
                <w:rFonts w:eastAsia="Arial Unicode MS"/>
                <w:sz w:val="20"/>
                <w:szCs w:val="20"/>
              </w:rPr>
              <w:t xml:space="preserve"> сельское</w:t>
            </w:r>
            <w:r w:rsidR="00B7290D">
              <w:rPr>
                <w:rStyle w:val="Bodytext20"/>
                <w:rFonts w:eastAsia="Arial Unicode MS"/>
                <w:sz w:val="20"/>
                <w:szCs w:val="20"/>
              </w:rPr>
              <w:t xml:space="preserve"> поселение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 w:rsidR="00B7290D">
              <w:rPr>
                <w:rStyle w:val="Bodytext20"/>
                <w:rFonts w:eastAsia="Arial Unicode MS"/>
                <w:sz w:val="20"/>
                <w:szCs w:val="20"/>
              </w:rPr>
              <w:t xml:space="preserve">около </w:t>
            </w:r>
            <w:r w:rsidR="0009579D">
              <w:rPr>
                <w:rStyle w:val="Bodytext20"/>
                <w:rFonts w:eastAsia="Arial Unicode MS"/>
                <w:sz w:val="20"/>
                <w:szCs w:val="20"/>
              </w:rPr>
              <w:t>с. Заборье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 w:rsidR="0009579D">
              <w:rPr>
                <w:rStyle w:val="Bodytext20"/>
                <w:rFonts w:eastAsia="Arial Unicode MS"/>
                <w:sz w:val="20"/>
                <w:szCs w:val="20"/>
              </w:rPr>
              <w:t xml:space="preserve">земельный участок 1,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площадью </w:t>
            </w:r>
            <w:r w:rsidR="0009579D">
              <w:rPr>
                <w:rStyle w:val="Bodytext20"/>
                <w:rFonts w:eastAsia="Arial Unicode MS"/>
                <w:sz w:val="20"/>
                <w:szCs w:val="20"/>
              </w:rPr>
              <w:t>2 580 000</w:t>
            </w:r>
            <w:r w:rsidR="00B7290D">
              <w:rPr>
                <w:rStyle w:val="Bodytext20"/>
                <w:rFonts w:eastAsia="Arial Unicode MS"/>
                <w:sz w:val="20"/>
                <w:szCs w:val="20"/>
              </w:rPr>
              <w:t>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 w:rsidR="0009579D">
              <w:rPr>
                <w:rStyle w:val="Bodytext20"/>
                <w:rFonts w:eastAsia="Arial Unicode MS"/>
                <w:sz w:val="20"/>
                <w:szCs w:val="20"/>
              </w:rPr>
              <w:t>000000:94</w:t>
            </w:r>
            <w:r w:rsidR="00E37D7B">
              <w:rPr>
                <w:rStyle w:val="Bodytext20"/>
                <w:rFonts w:eastAsia="Arial Unicode MS"/>
                <w:sz w:val="20"/>
                <w:szCs w:val="20"/>
              </w:rPr>
              <w:t>6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</w:t>
            </w:r>
            <w:r w:rsidR="00B7290D"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сельскохозяйственного назначения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разрешенное использование: </w:t>
            </w:r>
            <w:r w:rsidR="00E37D7B">
              <w:rPr>
                <w:rStyle w:val="Bodytext20"/>
                <w:rFonts w:eastAsia="Arial Unicode MS"/>
                <w:sz w:val="20"/>
                <w:szCs w:val="20"/>
              </w:rPr>
              <w:t xml:space="preserve">сельскохозяйственное использование, для </w:t>
            </w:r>
            <w:r w:rsidR="0009579D">
              <w:rPr>
                <w:rStyle w:val="Bodytext20"/>
                <w:rFonts w:eastAsia="Arial Unicode MS"/>
                <w:sz w:val="20"/>
                <w:szCs w:val="20"/>
              </w:rPr>
              <w:t>иных видов сельскохозяйственного использования</w:t>
            </w:r>
          </w:p>
        </w:tc>
        <w:tc>
          <w:tcPr>
            <w:tcW w:w="1276" w:type="dxa"/>
          </w:tcPr>
          <w:p w:rsidR="006332D0" w:rsidRPr="00DC248B" w:rsidRDefault="0009579D" w:rsidP="00B7290D">
            <w:pPr>
              <w:tabs>
                <w:tab w:val="left" w:pos="1060"/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0"/>
                <w:rFonts w:eastAsia="Arial Unicode MS"/>
              </w:rPr>
              <w:t>5 289</w:t>
            </w:r>
            <w:r w:rsidR="006332D0" w:rsidRPr="00DC248B">
              <w:rPr>
                <w:rStyle w:val="Bodytext20"/>
                <w:rFonts w:eastAsia="Arial Unicode MS"/>
              </w:rPr>
              <w:t xml:space="preserve"> 000</w:t>
            </w:r>
          </w:p>
        </w:tc>
        <w:tc>
          <w:tcPr>
            <w:tcW w:w="1275" w:type="dxa"/>
          </w:tcPr>
          <w:p w:rsidR="006332D0" w:rsidRPr="00DC248B" w:rsidRDefault="0009579D" w:rsidP="0009579D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528 900</w:t>
            </w:r>
          </w:p>
        </w:tc>
        <w:tc>
          <w:tcPr>
            <w:tcW w:w="1440" w:type="dxa"/>
          </w:tcPr>
          <w:p w:rsidR="006332D0" w:rsidRPr="00DC248B" w:rsidRDefault="0009579D" w:rsidP="0009579D">
            <w:pPr>
              <w:tabs>
                <w:tab w:val="left" w:pos="1224"/>
              </w:tabs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158 670</w:t>
            </w:r>
          </w:p>
        </w:tc>
      </w:tr>
      <w:tr w:rsidR="006332D0" w:rsidTr="000D6D17">
        <w:tc>
          <w:tcPr>
            <w:tcW w:w="959" w:type="dxa"/>
          </w:tcPr>
          <w:p w:rsidR="006332D0" w:rsidRPr="004406A2" w:rsidRDefault="006332D0" w:rsidP="004406A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6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6332D0" w:rsidRPr="003150FC" w:rsidRDefault="0009579D" w:rsidP="001F797F">
            <w:pPr>
              <w:jc w:val="both"/>
              <w:rPr>
                <w:rStyle w:val="Bodytext2Exact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Макаричское сельское поселение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около с. Заборье, земельный участок </w:t>
            </w:r>
            <w:r w:rsidR="001F797F">
              <w:rPr>
                <w:rStyle w:val="Bodytext20"/>
                <w:rFonts w:eastAsia="Arial Unicode MS"/>
                <w:sz w:val="20"/>
                <w:szCs w:val="20"/>
              </w:rPr>
              <w:t>2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, площадью 1 930 000 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000000:934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сельскохозяйственного назначения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разрешенное использование: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276" w:type="dxa"/>
          </w:tcPr>
          <w:p w:rsidR="006332D0" w:rsidRPr="00DC248B" w:rsidRDefault="0009579D" w:rsidP="00B7290D">
            <w:pPr>
              <w:tabs>
                <w:tab w:val="left" w:pos="1060"/>
                <w:tab w:val="left" w:pos="1168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3 957</w:t>
            </w:r>
            <w:r w:rsidR="00707B5F" w:rsidRPr="00DC248B">
              <w:rPr>
                <w:rStyle w:val="Bodytext20"/>
                <w:rFonts w:eastAsia="Arial Unicode MS"/>
              </w:rPr>
              <w:t xml:space="preserve"> 000</w:t>
            </w:r>
          </w:p>
        </w:tc>
        <w:tc>
          <w:tcPr>
            <w:tcW w:w="1275" w:type="dxa"/>
          </w:tcPr>
          <w:p w:rsidR="006332D0" w:rsidRPr="00DC248B" w:rsidRDefault="0009579D" w:rsidP="0009579D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395 7</w:t>
            </w:r>
            <w:r w:rsidR="00707B5F" w:rsidRPr="00DC248B">
              <w:rPr>
                <w:rStyle w:val="Bodytext20"/>
                <w:rFonts w:eastAsia="Arial Unicode MS"/>
              </w:rPr>
              <w:t>00</w:t>
            </w:r>
          </w:p>
        </w:tc>
        <w:tc>
          <w:tcPr>
            <w:tcW w:w="1440" w:type="dxa"/>
          </w:tcPr>
          <w:p w:rsidR="006332D0" w:rsidRPr="00DC248B" w:rsidRDefault="0009579D" w:rsidP="0009579D">
            <w:pPr>
              <w:tabs>
                <w:tab w:val="left" w:pos="1310"/>
              </w:tabs>
              <w:spacing w:line="274" w:lineRule="exact"/>
              <w:ind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11871</w:t>
            </w:r>
            <w:r w:rsidR="00B7290D" w:rsidRPr="00DC248B">
              <w:rPr>
                <w:rFonts w:ascii="Times New Roman" w:hAnsi="Times New Roman" w:cs="Times New Roman"/>
              </w:rPr>
              <w:t>0</w:t>
            </w:r>
          </w:p>
        </w:tc>
      </w:tr>
      <w:tr w:rsidR="006332D0" w:rsidTr="000D6D17">
        <w:tc>
          <w:tcPr>
            <w:tcW w:w="959" w:type="dxa"/>
          </w:tcPr>
          <w:p w:rsidR="006332D0" w:rsidRPr="004406A2" w:rsidRDefault="006332D0" w:rsidP="00707B5F">
            <w:pPr>
              <w:tabs>
                <w:tab w:val="left" w:pos="743"/>
                <w:tab w:val="left" w:pos="77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6332D0" w:rsidRDefault="0009579D" w:rsidP="001F797F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Макаричское сельское поселение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 xml:space="preserve">около с. Заборье, земельный участок </w:t>
            </w:r>
            <w:r w:rsidR="001F797F">
              <w:rPr>
                <w:rStyle w:val="Bodytext20"/>
                <w:rFonts w:eastAsia="Arial Unicode MS"/>
                <w:sz w:val="20"/>
                <w:szCs w:val="20"/>
              </w:rPr>
              <w:t>3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, площадью 4630 000 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000000:933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сельскохозяйственного назначения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разрешенное использование: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сельскохозяйственное использование</w:t>
            </w:r>
            <w:r w:rsidR="001F797F">
              <w:rPr>
                <w:rStyle w:val="Bodytext20"/>
                <w:rFonts w:eastAsia="Arial Unicode MS"/>
                <w:sz w:val="20"/>
                <w:szCs w:val="20"/>
              </w:rPr>
              <w:t>, для сельскохозяйственного производства</w:t>
            </w:r>
          </w:p>
          <w:p w:rsidR="001F797F" w:rsidRPr="00E37D7B" w:rsidRDefault="001F797F" w:rsidP="001F797F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32D0" w:rsidRPr="00DC248B" w:rsidRDefault="001F797F" w:rsidP="00B7290D">
            <w:pPr>
              <w:tabs>
                <w:tab w:val="left" w:pos="106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9 492</w:t>
            </w:r>
            <w:r w:rsidR="006332D0" w:rsidRPr="00DC248B">
              <w:rPr>
                <w:rStyle w:val="Bodytext20"/>
                <w:rFonts w:eastAsia="Arial Unicode MS"/>
              </w:rPr>
              <w:t xml:space="preserve"> 000</w:t>
            </w:r>
          </w:p>
        </w:tc>
        <w:tc>
          <w:tcPr>
            <w:tcW w:w="1275" w:type="dxa"/>
          </w:tcPr>
          <w:p w:rsidR="006332D0" w:rsidRPr="00DC248B" w:rsidRDefault="001F797F" w:rsidP="001F797F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949 200</w:t>
            </w:r>
          </w:p>
        </w:tc>
        <w:tc>
          <w:tcPr>
            <w:tcW w:w="1440" w:type="dxa"/>
          </w:tcPr>
          <w:p w:rsidR="006332D0" w:rsidRPr="00DC248B" w:rsidRDefault="001F797F" w:rsidP="001F797F">
            <w:pPr>
              <w:tabs>
                <w:tab w:val="left" w:pos="1224"/>
              </w:tabs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284 760</w:t>
            </w:r>
          </w:p>
        </w:tc>
      </w:tr>
      <w:tr w:rsidR="001F797F" w:rsidTr="000D6D17">
        <w:tc>
          <w:tcPr>
            <w:tcW w:w="959" w:type="dxa"/>
          </w:tcPr>
          <w:p w:rsidR="001F797F" w:rsidRPr="004406A2" w:rsidRDefault="001F797F" w:rsidP="00707B5F">
            <w:pPr>
              <w:tabs>
                <w:tab w:val="left" w:pos="743"/>
                <w:tab w:val="left" w:pos="77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536" w:type="dxa"/>
          </w:tcPr>
          <w:p w:rsidR="001F797F" w:rsidRPr="00BD40ED" w:rsidRDefault="001F797F" w:rsidP="001F797F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Макаричское сельское поселение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около с. Заборье, земельный участок 4, площадью 1320 000 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000000:947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сельскохозяйственного назначения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разрешенное использование: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сельскохозяйственное использование, для иных видов сельскохозяйственного использования</w:t>
            </w:r>
          </w:p>
        </w:tc>
        <w:tc>
          <w:tcPr>
            <w:tcW w:w="1276" w:type="dxa"/>
          </w:tcPr>
          <w:p w:rsidR="001F797F" w:rsidRDefault="001F797F" w:rsidP="00B7290D">
            <w:pPr>
              <w:tabs>
                <w:tab w:val="left" w:pos="106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2 706 000</w:t>
            </w:r>
          </w:p>
        </w:tc>
        <w:tc>
          <w:tcPr>
            <w:tcW w:w="1275" w:type="dxa"/>
          </w:tcPr>
          <w:p w:rsidR="001F797F" w:rsidRDefault="001F797F" w:rsidP="001F797F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270 600</w:t>
            </w:r>
          </w:p>
        </w:tc>
        <w:tc>
          <w:tcPr>
            <w:tcW w:w="1440" w:type="dxa"/>
          </w:tcPr>
          <w:p w:rsidR="001F797F" w:rsidRDefault="001F797F" w:rsidP="001F797F">
            <w:pPr>
              <w:tabs>
                <w:tab w:val="left" w:pos="1224"/>
              </w:tabs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81 180</w:t>
            </w:r>
          </w:p>
        </w:tc>
      </w:tr>
      <w:tr w:rsidR="001F797F" w:rsidTr="000D6D17">
        <w:tc>
          <w:tcPr>
            <w:tcW w:w="959" w:type="dxa"/>
          </w:tcPr>
          <w:p w:rsidR="001F797F" w:rsidRPr="004406A2" w:rsidRDefault="001F797F" w:rsidP="00707B5F">
            <w:pPr>
              <w:tabs>
                <w:tab w:val="left" w:pos="743"/>
                <w:tab w:val="left" w:pos="77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1F797F" w:rsidRPr="00BD40ED" w:rsidRDefault="001F797F" w:rsidP="001F797F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Красногорское городское поселение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около пгт. Красная Гора, земельный участок 22,  площадью 5 000 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261501:163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сельскохозяйственного назначения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разрешенное использование: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сельскохозяйственное использование, для сельскохозяйственного производства</w:t>
            </w:r>
          </w:p>
        </w:tc>
        <w:tc>
          <w:tcPr>
            <w:tcW w:w="1276" w:type="dxa"/>
          </w:tcPr>
          <w:p w:rsidR="001F797F" w:rsidRDefault="001F797F" w:rsidP="00B7290D">
            <w:pPr>
              <w:tabs>
                <w:tab w:val="left" w:pos="106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15 000</w:t>
            </w:r>
          </w:p>
        </w:tc>
        <w:tc>
          <w:tcPr>
            <w:tcW w:w="1275" w:type="dxa"/>
          </w:tcPr>
          <w:p w:rsidR="001F797F" w:rsidRDefault="001F797F" w:rsidP="001F797F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1 500</w:t>
            </w:r>
          </w:p>
        </w:tc>
        <w:tc>
          <w:tcPr>
            <w:tcW w:w="1440" w:type="dxa"/>
          </w:tcPr>
          <w:p w:rsidR="001F797F" w:rsidRDefault="001F797F" w:rsidP="001F797F">
            <w:pPr>
              <w:tabs>
                <w:tab w:val="left" w:pos="1224"/>
              </w:tabs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1F797F" w:rsidTr="000D6D17">
        <w:tc>
          <w:tcPr>
            <w:tcW w:w="959" w:type="dxa"/>
          </w:tcPr>
          <w:p w:rsidR="001F797F" w:rsidRPr="004406A2" w:rsidRDefault="001F797F" w:rsidP="00707B5F">
            <w:pPr>
              <w:tabs>
                <w:tab w:val="left" w:pos="743"/>
                <w:tab w:val="left" w:pos="77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1F797F" w:rsidRPr="00BD40ED" w:rsidRDefault="001F797F" w:rsidP="001F797F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Красногорское городское поселение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около пгт. Красная Гора, земельный участок 22,  площадью 10 000 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000000:931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сельскохозяйственного назначения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разрешенное использование: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сельскохозяйственное использование, для иных видов сельскохозяйственного использования</w:t>
            </w:r>
          </w:p>
        </w:tc>
        <w:tc>
          <w:tcPr>
            <w:tcW w:w="1276" w:type="dxa"/>
          </w:tcPr>
          <w:p w:rsidR="001F797F" w:rsidRDefault="001F797F" w:rsidP="00207E80">
            <w:pPr>
              <w:tabs>
                <w:tab w:val="left" w:pos="106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20 000</w:t>
            </w:r>
          </w:p>
        </w:tc>
        <w:tc>
          <w:tcPr>
            <w:tcW w:w="1275" w:type="dxa"/>
          </w:tcPr>
          <w:p w:rsidR="001F797F" w:rsidRDefault="001F797F" w:rsidP="001F797F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2000</w:t>
            </w:r>
          </w:p>
        </w:tc>
        <w:tc>
          <w:tcPr>
            <w:tcW w:w="1440" w:type="dxa"/>
          </w:tcPr>
          <w:p w:rsidR="001F797F" w:rsidRDefault="001F797F" w:rsidP="00207E80">
            <w:pPr>
              <w:tabs>
                <w:tab w:val="left" w:pos="1224"/>
              </w:tabs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1F797F" w:rsidTr="000D6D17">
        <w:tc>
          <w:tcPr>
            <w:tcW w:w="959" w:type="dxa"/>
          </w:tcPr>
          <w:p w:rsidR="001F797F" w:rsidRPr="004406A2" w:rsidRDefault="001F797F" w:rsidP="00707B5F">
            <w:pPr>
              <w:tabs>
                <w:tab w:val="left" w:pos="743"/>
                <w:tab w:val="left" w:pos="77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1F797F" w:rsidRPr="00BD40ED" w:rsidRDefault="001F797F" w:rsidP="001F797F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Красногорское городское поселение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пгт. Красная Гора, пер. Ольховый, земельный участок 8а,  площадью 50 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262010:276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населенных пунктов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разрешенное использование: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объекты гаражного назначения, для размещения индивидуальных гаражей</w:t>
            </w:r>
          </w:p>
        </w:tc>
        <w:tc>
          <w:tcPr>
            <w:tcW w:w="1276" w:type="dxa"/>
          </w:tcPr>
          <w:p w:rsidR="001F797F" w:rsidRDefault="006F7B80" w:rsidP="00B7290D">
            <w:pPr>
              <w:tabs>
                <w:tab w:val="left" w:pos="106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21 000</w:t>
            </w:r>
          </w:p>
        </w:tc>
        <w:tc>
          <w:tcPr>
            <w:tcW w:w="1275" w:type="dxa"/>
          </w:tcPr>
          <w:p w:rsidR="001F797F" w:rsidRDefault="006F7B80" w:rsidP="001F797F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2 100</w:t>
            </w:r>
          </w:p>
        </w:tc>
        <w:tc>
          <w:tcPr>
            <w:tcW w:w="1440" w:type="dxa"/>
          </w:tcPr>
          <w:p w:rsidR="001F797F" w:rsidRDefault="006F7B80" w:rsidP="001F797F">
            <w:pPr>
              <w:tabs>
                <w:tab w:val="left" w:pos="1224"/>
              </w:tabs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</w:tr>
      <w:tr w:rsidR="001F797F" w:rsidTr="000D6D17">
        <w:tc>
          <w:tcPr>
            <w:tcW w:w="959" w:type="dxa"/>
          </w:tcPr>
          <w:p w:rsidR="001F797F" w:rsidRPr="004406A2" w:rsidRDefault="006F7B80" w:rsidP="00707B5F">
            <w:pPr>
              <w:tabs>
                <w:tab w:val="left" w:pos="743"/>
                <w:tab w:val="left" w:pos="77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1F797F" w:rsidRPr="00BD40ED" w:rsidRDefault="006F7B80" w:rsidP="006F7B80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Красногорское городское поселение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пгт. Красная Гора, ул. Первомайская, земельный участок 20,  площадью 20 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261109:281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населенных пунктов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разрешенное использование: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объекты гаражного назначения, для размещения индивидуальных гаражей</w:t>
            </w:r>
          </w:p>
        </w:tc>
        <w:tc>
          <w:tcPr>
            <w:tcW w:w="1276" w:type="dxa"/>
          </w:tcPr>
          <w:p w:rsidR="001F797F" w:rsidRDefault="006F7B80" w:rsidP="00B7290D">
            <w:pPr>
              <w:tabs>
                <w:tab w:val="left" w:pos="106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12 000</w:t>
            </w:r>
          </w:p>
        </w:tc>
        <w:tc>
          <w:tcPr>
            <w:tcW w:w="1275" w:type="dxa"/>
          </w:tcPr>
          <w:p w:rsidR="001F797F" w:rsidRDefault="006F7B80" w:rsidP="001F797F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1 200</w:t>
            </w:r>
          </w:p>
        </w:tc>
        <w:tc>
          <w:tcPr>
            <w:tcW w:w="1440" w:type="dxa"/>
          </w:tcPr>
          <w:p w:rsidR="001F797F" w:rsidRDefault="006F7B80" w:rsidP="001F797F">
            <w:pPr>
              <w:tabs>
                <w:tab w:val="left" w:pos="1224"/>
              </w:tabs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</w:tr>
      <w:tr w:rsidR="006F7B80" w:rsidTr="000D6D17">
        <w:tc>
          <w:tcPr>
            <w:tcW w:w="959" w:type="dxa"/>
          </w:tcPr>
          <w:p w:rsidR="006F7B80" w:rsidRPr="004406A2" w:rsidRDefault="006F7B80" w:rsidP="00707B5F">
            <w:pPr>
              <w:tabs>
                <w:tab w:val="left" w:pos="743"/>
                <w:tab w:val="left" w:pos="77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6F7B80" w:rsidRPr="00BD40ED" w:rsidRDefault="006F7B80" w:rsidP="006F7B80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Красногорское городское поселение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пгт. Красная Гора, пер. Беседьский, земельный участок 5а,  площадью 600 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260504:197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населенных пунктов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разрешенное использование: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276" w:type="dxa"/>
          </w:tcPr>
          <w:p w:rsidR="006F7B80" w:rsidRDefault="006F7B80" w:rsidP="00207E80">
            <w:pPr>
              <w:tabs>
                <w:tab w:val="left" w:pos="106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15 000</w:t>
            </w:r>
          </w:p>
        </w:tc>
        <w:tc>
          <w:tcPr>
            <w:tcW w:w="1275" w:type="dxa"/>
          </w:tcPr>
          <w:p w:rsidR="006F7B80" w:rsidRDefault="006F7B80" w:rsidP="006F7B80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1 500</w:t>
            </w:r>
          </w:p>
        </w:tc>
        <w:tc>
          <w:tcPr>
            <w:tcW w:w="1440" w:type="dxa"/>
          </w:tcPr>
          <w:p w:rsidR="006F7B80" w:rsidRDefault="006F7B80" w:rsidP="00207E80">
            <w:pPr>
              <w:tabs>
                <w:tab w:val="left" w:pos="1224"/>
              </w:tabs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6F7B80" w:rsidTr="000D6D17">
        <w:tc>
          <w:tcPr>
            <w:tcW w:w="959" w:type="dxa"/>
          </w:tcPr>
          <w:p w:rsidR="006F7B80" w:rsidRPr="004406A2" w:rsidRDefault="006F7B80" w:rsidP="00707B5F">
            <w:pPr>
              <w:tabs>
                <w:tab w:val="left" w:pos="743"/>
                <w:tab w:val="left" w:pos="77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536" w:type="dxa"/>
          </w:tcPr>
          <w:p w:rsidR="006F7B80" w:rsidRPr="00BD40ED" w:rsidRDefault="006F7B80" w:rsidP="006F7B80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Любовшанское сельское поселение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д. Любовшо, пер. Первомайский, земельный участок 8а,  площадью 2500 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330101:1081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населенных пунктов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разрешенное использование: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приусадебный участок личного подсобного хозяйства;  для ведения личного подсобного хозяйства</w:t>
            </w:r>
          </w:p>
        </w:tc>
        <w:tc>
          <w:tcPr>
            <w:tcW w:w="1276" w:type="dxa"/>
          </w:tcPr>
          <w:p w:rsidR="006F7B80" w:rsidRDefault="006F7B80" w:rsidP="00207E80">
            <w:pPr>
              <w:tabs>
                <w:tab w:val="left" w:pos="106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21 000</w:t>
            </w:r>
          </w:p>
        </w:tc>
        <w:tc>
          <w:tcPr>
            <w:tcW w:w="1275" w:type="dxa"/>
          </w:tcPr>
          <w:p w:rsidR="006F7B80" w:rsidRDefault="006F7B80" w:rsidP="006F7B80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2100</w:t>
            </w:r>
          </w:p>
        </w:tc>
        <w:tc>
          <w:tcPr>
            <w:tcW w:w="1440" w:type="dxa"/>
          </w:tcPr>
          <w:p w:rsidR="006F7B80" w:rsidRDefault="006F7B80" w:rsidP="00207E80">
            <w:pPr>
              <w:tabs>
                <w:tab w:val="left" w:pos="1224"/>
              </w:tabs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</w:tr>
      <w:tr w:rsidR="006F7B80" w:rsidTr="000D6D17">
        <w:tc>
          <w:tcPr>
            <w:tcW w:w="959" w:type="dxa"/>
          </w:tcPr>
          <w:p w:rsidR="006F7B80" w:rsidRPr="004406A2" w:rsidRDefault="006F7B80" w:rsidP="00707B5F">
            <w:pPr>
              <w:tabs>
                <w:tab w:val="left" w:pos="743"/>
                <w:tab w:val="left" w:pos="774"/>
              </w:tabs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6F7B80" w:rsidRPr="00BD40ED" w:rsidRDefault="006F7B80" w:rsidP="006F7B80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sz w:val="20"/>
                <w:szCs w:val="20"/>
              </w:rPr>
            </w:pP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Любовшанское сельское поселение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д. Любовшо, ул. Совхозная, земельный участок 70/1,  площадью 2500 к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в</w:t>
            </w:r>
            <w:proofErr w:type="gramStart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.м</w:t>
            </w:r>
            <w:proofErr w:type="gramEnd"/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>, кадастровый номер: 32:15:0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330101:1082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категория земель: земли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населенных пунктов</w:t>
            </w:r>
            <w:r w:rsidRPr="00BD40ED">
              <w:rPr>
                <w:rStyle w:val="Bodytext20"/>
                <w:rFonts w:eastAsia="Arial Unicode MS"/>
                <w:sz w:val="20"/>
                <w:szCs w:val="20"/>
              </w:rPr>
              <w:t xml:space="preserve">, разрешенное использование: </w:t>
            </w:r>
            <w:r>
              <w:rPr>
                <w:rStyle w:val="Bodytext20"/>
                <w:rFonts w:eastAsia="Arial Unicode MS"/>
                <w:sz w:val="20"/>
                <w:szCs w:val="20"/>
              </w:rPr>
              <w:t>приусадебный участок личного подсобного хозяйства;  для ведения личного подсобного хозяйства</w:t>
            </w:r>
          </w:p>
        </w:tc>
        <w:tc>
          <w:tcPr>
            <w:tcW w:w="1276" w:type="dxa"/>
          </w:tcPr>
          <w:p w:rsidR="006F7B80" w:rsidRDefault="006F7B80" w:rsidP="00207E80">
            <w:pPr>
              <w:tabs>
                <w:tab w:val="left" w:pos="106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21 000</w:t>
            </w:r>
          </w:p>
        </w:tc>
        <w:tc>
          <w:tcPr>
            <w:tcW w:w="1275" w:type="dxa"/>
          </w:tcPr>
          <w:p w:rsidR="006F7B80" w:rsidRDefault="006F7B80" w:rsidP="00207E80">
            <w:pPr>
              <w:tabs>
                <w:tab w:val="left" w:pos="1167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2 100</w:t>
            </w:r>
          </w:p>
        </w:tc>
        <w:tc>
          <w:tcPr>
            <w:tcW w:w="1440" w:type="dxa"/>
          </w:tcPr>
          <w:p w:rsidR="006F7B80" w:rsidRDefault="006F7B80" w:rsidP="00207E80">
            <w:pPr>
              <w:tabs>
                <w:tab w:val="left" w:pos="1224"/>
              </w:tabs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</w:tr>
    </w:tbl>
    <w:p w:rsidR="0045653E" w:rsidRDefault="0045653E" w:rsidP="0045653E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</w:rPr>
      </w:pPr>
    </w:p>
    <w:p w:rsidR="00D876C4" w:rsidRP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6C4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. </w:t>
      </w:r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Комитету  по муниципальным, имущественным и природным ресурсам администрации Красногорского района </w:t>
      </w:r>
      <w:r>
        <w:rPr>
          <w:rFonts w:ascii="Times New Roman" w:eastAsia="Times New Roman" w:hAnsi="Times New Roman" w:cs="Times New Roman"/>
          <w:color w:val="auto"/>
          <w:lang w:bidi="ar-SA"/>
        </w:rPr>
        <w:t>провести аукцион согласно действующему законодательству.</w:t>
      </w:r>
    </w:p>
    <w:p w:rsidR="00D876C4" w:rsidRP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76C4" w:rsidRP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3. </w:t>
      </w:r>
      <w:proofErr w:type="gramStart"/>
      <w:r w:rsidRPr="00D876C4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настоящего постановления возложить на  комитет по муниципальным, имущественным и природным ресурсам администрации Красногорского района (Дударев Р.В.).</w:t>
      </w:r>
    </w:p>
    <w:p w:rsidR="00D876C4" w:rsidRPr="00D876C4" w:rsidRDefault="00D876C4" w:rsidP="00D876C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96089" w:rsidRDefault="00CA068C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Г</w:t>
      </w:r>
      <w:r w:rsidR="00B0705A">
        <w:rPr>
          <w:rFonts w:ascii="Times New Roman" w:eastAsia="Times New Roman" w:hAnsi="Times New Roman" w:cs="Times New Roman"/>
          <w:b/>
          <w:color w:val="auto"/>
          <w:lang w:bidi="ar-SA"/>
        </w:rPr>
        <w:t>лав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а</w:t>
      </w:r>
      <w:r w:rsidR="00D876C4"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администрации района</w:t>
      </w:r>
      <w:r w:rsidR="00D876C4"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="00D876C4"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С.С. Жилинский</w:t>
      </w:r>
    </w:p>
    <w:p w:rsidR="006F7B80" w:rsidRDefault="006F7B80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F7B80" w:rsidRDefault="006F7B80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F7B80" w:rsidRPr="006F7B80" w:rsidRDefault="006F7B80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F7B8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Снытко Д.А.</w:t>
      </w:r>
    </w:p>
    <w:p w:rsidR="006F7B80" w:rsidRPr="006F7B80" w:rsidRDefault="006F7B80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F7B8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9-11-55</w:t>
      </w:r>
    </w:p>
    <w:p w:rsidR="00CA068C" w:rsidRDefault="00CA068C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F7B80" w:rsidRPr="006F7B80" w:rsidRDefault="006F7B80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F7B8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Согласовано:</w:t>
      </w:r>
    </w:p>
    <w:p w:rsidR="006F7B80" w:rsidRPr="006F7B80" w:rsidRDefault="006F7B80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F7B8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Зам. главы администрации района Боровик А.В.</w:t>
      </w:r>
    </w:p>
    <w:p w:rsidR="006F7B80" w:rsidRPr="006F7B80" w:rsidRDefault="006F7B80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F7B80" w:rsidRPr="006F7B80" w:rsidRDefault="006F7B80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F7B8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Председатель комитета Дударев Р.В.</w:t>
      </w:r>
      <w:bookmarkStart w:id="0" w:name="_GoBack"/>
      <w:bookmarkEnd w:id="0"/>
    </w:p>
    <w:p w:rsidR="006F7B80" w:rsidRPr="006F7B80" w:rsidRDefault="006F7B80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F7B80" w:rsidRPr="006F7B80" w:rsidRDefault="006F7B80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F7B8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Нач. орготделаДеггярев А.В.</w:t>
      </w:r>
    </w:p>
    <w:p w:rsidR="006F7B80" w:rsidRPr="006F7B80" w:rsidRDefault="006F7B80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F7B80" w:rsidRPr="006F7B80" w:rsidRDefault="006F7B80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F7B8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Гл. специалист юр. сектора Ващенко А.П.</w:t>
      </w:r>
    </w:p>
    <w:p w:rsidR="00B0705A" w:rsidRPr="006F7B80" w:rsidRDefault="00B0705A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  <w:sz w:val="20"/>
          <w:szCs w:val="20"/>
        </w:rPr>
      </w:pPr>
    </w:p>
    <w:p w:rsidR="000D6D17" w:rsidRPr="006F7B80" w:rsidRDefault="000D6D17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  <w:sz w:val="20"/>
          <w:szCs w:val="20"/>
        </w:rPr>
      </w:pPr>
    </w:p>
    <w:sectPr w:rsidR="000D6D17" w:rsidRPr="006F7B80" w:rsidSect="000A369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26943"/>
    <w:multiLevelType w:val="multilevel"/>
    <w:tmpl w:val="E8D82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53E"/>
    <w:rsid w:val="0004628A"/>
    <w:rsid w:val="0009579D"/>
    <w:rsid w:val="000A3692"/>
    <w:rsid w:val="000D6D17"/>
    <w:rsid w:val="00196C1E"/>
    <w:rsid w:val="001F797F"/>
    <w:rsid w:val="0021611F"/>
    <w:rsid w:val="003050DF"/>
    <w:rsid w:val="003061F9"/>
    <w:rsid w:val="0031032C"/>
    <w:rsid w:val="00380FF4"/>
    <w:rsid w:val="0039486F"/>
    <w:rsid w:val="003A3B57"/>
    <w:rsid w:val="00437112"/>
    <w:rsid w:val="004406A2"/>
    <w:rsid w:val="00440D14"/>
    <w:rsid w:val="0045653E"/>
    <w:rsid w:val="004B316C"/>
    <w:rsid w:val="005E7B95"/>
    <w:rsid w:val="006332D0"/>
    <w:rsid w:val="006960FB"/>
    <w:rsid w:val="006F7B80"/>
    <w:rsid w:val="00707B5F"/>
    <w:rsid w:val="007310F4"/>
    <w:rsid w:val="00751449"/>
    <w:rsid w:val="00751A0D"/>
    <w:rsid w:val="0077506C"/>
    <w:rsid w:val="007D46F6"/>
    <w:rsid w:val="008329BD"/>
    <w:rsid w:val="008B0F17"/>
    <w:rsid w:val="00A011A5"/>
    <w:rsid w:val="00A406FB"/>
    <w:rsid w:val="00A52166"/>
    <w:rsid w:val="00A9009C"/>
    <w:rsid w:val="00A90C63"/>
    <w:rsid w:val="00A96089"/>
    <w:rsid w:val="00A965B9"/>
    <w:rsid w:val="00AA043D"/>
    <w:rsid w:val="00B0705A"/>
    <w:rsid w:val="00B5717E"/>
    <w:rsid w:val="00B7290D"/>
    <w:rsid w:val="00BD40ED"/>
    <w:rsid w:val="00CA068C"/>
    <w:rsid w:val="00CA6FFD"/>
    <w:rsid w:val="00CC5568"/>
    <w:rsid w:val="00CD4605"/>
    <w:rsid w:val="00CE33CF"/>
    <w:rsid w:val="00D0722A"/>
    <w:rsid w:val="00D23079"/>
    <w:rsid w:val="00D81FE1"/>
    <w:rsid w:val="00D876C4"/>
    <w:rsid w:val="00D926BB"/>
    <w:rsid w:val="00DC248B"/>
    <w:rsid w:val="00E37D7B"/>
    <w:rsid w:val="00E55E9D"/>
    <w:rsid w:val="00EC52E8"/>
    <w:rsid w:val="00EF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12ptSpacing3pt">
    <w:name w:val="Body text (3) + 12 pt;Spacing 3 pt"/>
    <w:basedOn w:val="Bodytext3"/>
    <w:rsid w:val="0045653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13ptNotBoldItalic">
    <w:name w:val="Body text (3) + 13 pt;Not Bold;Italic"/>
    <w:basedOn w:val="Bodytext3"/>
    <w:rsid w:val="004565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basedOn w:val="Bodytext4"/>
    <w:rsid w:val="00456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5653E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45653E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45653E"/>
    <w:pPr>
      <w:ind w:left="720"/>
      <w:contextualSpacing/>
    </w:pPr>
  </w:style>
  <w:style w:type="table" w:styleId="a4">
    <w:name w:val="Table Grid"/>
    <w:basedOn w:val="a1"/>
    <w:uiPriority w:val="59"/>
    <w:rsid w:val="004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12ptSpacing3pt">
    <w:name w:val="Body text (3) + 12 pt;Spacing 3 pt"/>
    <w:basedOn w:val="Bodytext3"/>
    <w:rsid w:val="0045653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13ptNotBoldItalic">
    <w:name w:val="Body text (3) + 13 pt;Not Bold;Italic"/>
    <w:basedOn w:val="Bodytext3"/>
    <w:rsid w:val="004565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basedOn w:val="Bodytext4"/>
    <w:rsid w:val="00456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5653E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45653E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45653E"/>
    <w:pPr>
      <w:ind w:left="720"/>
      <w:contextualSpacing/>
    </w:pPr>
  </w:style>
  <w:style w:type="table" w:styleId="a4">
    <w:name w:val="Table Grid"/>
    <w:basedOn w:val="a1"/>
    <w:uiPriority w:val="59"/>
    <w:rsid w:val="004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F9F55-2F5E-461B-A7D9-C0FB7929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4</cp:revision>
  <cp:lastPrinted>2021-02-24T12:17:00Z</cp:lastPrinted>
  <dcterms:created xsi:type="dcterms:W3CDTF">2021-02-24T12:31:00Z</dcterms:created>
  <dcterms:modified xsi:type="dcterms:W3CDTF">2021-03-04T17:27:00Z</dcterms:modified>
</cp:coreProperties>
</file>