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2E" w:rsidRPr="00F830F0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DE652E" w:rsidRPr="008F4794" w:rsidRDefault="00DE652E" w:rsidP="00DE652E">
      <w:r w:rsidRPr="008F4794">
        <w:t xml:space="preserve">                                                                                                                      </w:t>
      </w:r>
    </w:p>
    <w:p w:rsidR="00DE652E" w:rsidRPr="008F4794" w:rsidRDefault="00DE652E" w:rsidP="00DE652E">
      <w:pPr>
        <w:pStyle w:val="3"/>
        <w:keepNext w:val="0"/>
        <w:spacing w:line="240" w:lineRule="auto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и дополнений в  решение от </w:t>
      </w:r>
      <w:r w:rsidR="00C43235">
        <w:rPr>
          <w:bCs w:val="0"/>
          <w:snapToGrid w:val="0"/>
          <w:sz w:val="24"/>
          <w:szCs w:val="24"/>
        </w:rPr>
        <w:t>18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года №5-</w:t>
      </w:r>
      <w:r w:rsidR="00F77FF2">
        <w:rPr>
          <w:bCs w:val="0"/>
          <w:snapToGrid w:val="0"/>
          <w:sz w:val="24"/>
          <w:szCs w:val="24"/>
        </w:rPr>
        <w:t>3</w:t>
      </w:r>
      <w:r w:rsidR="00C43235">
        <w:rPr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C43235">
        <w:rPr>
          <w:bCs w:val="0"/>
          <w:snapToGrid w:val="0"/>
          <w:sz w:val="24"/>
          <w:szCs w:val="24"/>
        </w:rPr>
        <w:t xml:space="preserve"> муниципального образования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«Красногорский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C43235">
        <w:rPr>
          <w:bCs w:val="0"/>
          <w:snapToGrid w:val="0"/>
          <w:sz w:val="24"/>
          <w:szCs w:val="24"/>
        </w:rPr>
        <w:t>»</w:t>
      </w:r>
      <w:r w:rsidRPr="008F4794">
        <w:rPr>
          <w:bCs w:val="0"/>
          <w:snapToGrid w:val="0"/>
          <w:sz w:val="24"/>
          <w:szCs w:val="24"/>
        </w:rPr>
        <w:t xml:space="preserve"> на 201</w:t>
      </w:r>
      <w:r w:rsidR="00C43235">
        <w:rPr>
          <w:bCs w:val="0"/>
          <w:snapToGrid w:val="0"/>
          <w:sz w:val="24"/>
          <w:szCs w:val="24"/>
        </w:rPr>
        <w:t>9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C43235">
        <w:rPr>
          <w:bCs w:val="0"/>
          <w:snapToGrid w:val="0"/>
          <w:sz w:val="24"/>
          <w:szCs w:val="24"/>
        </w:rPr>
        <w:t>од и плановый период 2020 и 2021</w:t>
      </w:r>
      <w:r w:rsidRPr="008F4794">
        <w:rPr>
          <w:bCs w:val="0"/>
          <w:snapToGrid w:val="0"/>
          <w:sz w:val="24"/>
          <w:szCs w:val="24"/>
        </w:rPr>
        <w:t xml:space="preserve"> годы » . </w:t>
      </w:r>
    </w:p>
    <w:p w:rsidR="00DE652E" w:rsidRPr="008F4794" w:rsidRDefault="00DE652E" w:rsidP="00DE652E">
      <w:pPr>
        <w:rPr>
          <w:b/>
        </w:rPr>
      </w:pPr>
    </w:p>
    <w:p w:rsidR="00DE652E" w:rsidRPr="008F4794" w:rsidRDefault="00176177" w:rsidP="00DE652E">
      <w:r>
        <w:t xml:space="preserve">       21</w:t>
      </w:r>
      <w:r w:rsidR="00DE652E" w:rsidRPr="008F4794">
        <w:t>.</w:t>
      </w:r>
      <w:r>
        <w:t>11</w:t>
      </w:r>
      <w:r w:rsidR="00C43235">
        <w:t>.20</w:t>
      </w:r>
      <w:r w:rsidR="00D33A3A">
        <w:t>19</w:t>
      </w:r>
      <w:r w:rsidR="00DE652E" w:rsidRPr="008F4794">
        <w:t xml:space="preserve"> года                                                               п.г.т. Красная  Гора                                                             </w:t>
      </w:r>
    </w:p>
    <w:p w:rsidR="00DE652E" w:rsidRPr="008F4794" w:rsidRDefault="00DE652E" w:rsidP="00DE652E"/>
    <w:p w:rsidR="00DE652E" w:rsidRPr="008F4794" w:rsidRDefault="00DE652E" w:rsidP="00DE652E">
      <w:pPr>
        <w:pStyle w:val="3"/>
        <w:keepNext w:val="0"/>
        <w:spacing w:line="240" w:lineRule="auto"/>
        <w:jc w:val="both"/>
        <w:rPr>
          <w:b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        Заключение Контрольно - 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несении изменений в решение от 18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5-</w:t>
      </w:r>
      <w:r w:rsidR="003818D0" w:rsidRPr="008F4794">
        <w:rPr>
          <w:b w:val="0"/>
          <w:bCs w:val="0"/>
          <w:snapToGrid w:val="0"/>
          <w:sz w:val="24"/>
          <w:szCs w:val="24"/>
        </w:rPr>
        <w:t>3</w:t>
      </w:r>
      <w:r w:rsidR="00C43235">
        <w:rPr>
          <w:b w:val="0"/>
          <w:bCs w:val="0"/>
          <w:snapToGrid w:val="0"/>
          <w:sz w:val="24"/>
          <w:szCs w:val="24"/>
        </w:rPr>
        <w:t>81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«О бюджете </w:t>
      </w:r>
      <w:r w:rsidR="00C43235">
        <w:rPr>
          <w:b w:val="0"/>
          <w:bCs w:val="0"/>
          <w:snapToGrid w:val="0"/>
          <w:sz w:val="24"/>
          <w:szCs w:val="24"/>
        </w:rPr>
        <w:t>муниципального образования «</w:t>
      </w:r>
      <w:r w:rsidRPr="008F4794">
        <w:rPr>
          <w:b w:val="0"/>
          <w:bCs w:val="0"/>
          <w:snapToGrid w:val="0"/>
          <w:sz w:val="24"/>
          <w:szCs w:val="24"/>
        </w:rPr>
        <w:t>Красногорск</w:t>
      </w:r>
      <w:r w:rsidR="00C43235">
        <w:rPr>
          <w:b w:val="0"/>
          <w:bCs w:val="0"/>
          <w:snapToGrid w:val="0"/>
          <w:sz w:val="24"/>
          <w:szCs w:val="24"/>
        </w:rPr>
        <w:t>ий  район»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201</w:t>
      </w:r>
      <w:r w:rsidR="00C43235">
        <w:rPr>
          <w:b w:val="0"/>
          <w:bCs w:val="0"/>
          <w:snapToGrid w:val="0"/>
          <w:sz w:val="24"/>
          <w:szCs w:val="24"/>
        </w:rPr>
        <w:t>9 год и плановый период 2020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 »</w:t>
      </w:r>
      <w:r w:rsidR="00F77FF2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  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176177">
        <w:rPr>
          <w:b w:val="0"/>
          <w:bCs w:val="0"/>
          <w:snapToGrid w:val="0"/>
          <w:sz w:val="24"/>
          <w:szCs w:val="24"/>
        </w:rPr>
        <w:t>18</w:t>
      </w:r>
      <w:r w:rsidR="00D92680">
        <w:rPr>
          <w:b w:val="0"/>
          <w:bCs w:val="0"/>
          <w:snapToGrid w:val="0"/>
          <w:sz w:val="24"/>
          <w:szCs w:val="24"/>
        </w:rPr>
        <w:t>0А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176177">
        <w:rPr>
          <w:b w:val="0"/>
          <w:bCs w:val="0"/>
          <w:snapToGrid w:val="0"/>
          <w:sz w:val="24"/>
          <w:szCs w:val="24"/>
        </w:rPr>
        <w:t>2</w:t>
      </w:r>
      <w:r w:rsidR="00D92680">
        <w:rPr>
          <w:b w:val="0"/>
          <w:bCs w:val="0"/>
          <w:snapToGrid w:val="0"/>
          <w:sz w:val="24"/>
          <w:szCs w:val="24"/>
        </w:rPr>
        <w:t>0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176177">
        <w:rPr>
          <w:b w:val="0"/>
          <w:bCs w:val="0"/>
          <w:snapToGrid w:val="0"/>
          <w:sz w:val="24"/>
          <w:szCs w:val="24"/>
        </w:rPr>
        <w:t>11</w:t>
      </w:r>
      <w:r w:rsidRPr="008F4794">
        <w:rPr>
          <w:b w:val="0"/>
          <w:bCs w:val="0"/>
          <w:snapToGrid w:val="0"/>
          <w:sz w:val="24"/>
          <w:szCs w:val="24"/>
        </w:rPr>
        <w:t>.201</w:t>
      </w:r>
      <w:r w:rsidR="00C43235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                                                                                </w:t>
      </w:r>
    </w:p>
    <w:p w:rsidR="007943D0" w:rsidRDefault="00DE652E" w:rsidP="00DE652E">
      <w:pPr>
        <w:jc w:val="both"/>
        <w:rPr>
          <w:bCs/>
          <w:snapToGrid w:val="0"/>
        </w:rPr>
      </w:pPr>
      <w:r w:rsidRPr="008F4794">
        <w:t xml:space="preserve">        Необходимость в</w:t>
      </w:r>
      <w:r w:rsidR="00C43235">
        <w:t>несения изменений в решение от 18</w:t>
      </w:r>
      <w:r w:rsidRPr="008F4794">
        <w:t>.12.201</w:t>
      </w:r>
      <w:r w:rsidR="00C43235">
        <w:t>8</w:t>
      </w:r>
      <w:r w:rsidRPr="008F4794">
        <w:t xml:space="preserve"> года №</w:t>
      </w:r>
      <w:r w:rsidR="00C43235">
        <w:t xml:space="preserve"> </w:t>
      </w:r>
      <w:r w:rsidRPr="008F4794">
        <w:t>5-</w:t>
      </w:r>
      <w:r w:rsidR="003818D0" w:rsidRPr="008F4794">
        <w:t>3</w:t>
      </w:r>
      <w:r w:rsidR="00C43235">
        <w:t>81</w:t>
      </w:r>
      <w:r w:rsidRPr="008F4794">
        <w:t xml:space="preserve">  </w:t>
      </w:r>
      <w:r w:rsidRPr="008F4794">
        <w:rPr>
          <w:bCs/>
          <w:snapToGrid w:val="0"/>
        </w:rPr>
        <w:t>«О бюджете</w:t>
      </w:r>
      <w:r w:rsidR="00C43235">
        <w:rPr>
          <w:bCs/>
          <w:snapToGrid w:val="0"/>
        </w:rPr>
        <w:t xml:space="preserve"> муниципального образования «</w:t>
      </w:r>
      <w:r w:rsidRPr="008F4794">
        <w:rPr>
          <w:bCs/>
          <w:snapToGrid w:val="0"/>
        </w:rPr>
        <w:t>Красногорск</w:t>
      </w:r>
      <w:r w:rsidR="00C43235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</w:t>
      </w:r>
      <w:r w:rsidR="003818D0" w:rsidRPr="008F4794">
        <w:rPr>
          <w:bCs/>
          <w:snapToGrid w:val="0"/>
        </w:rPr>
        <w:t xml:space="preserve"> район</w:t>
      </w:r>
      <w:r w:rsidR="00C43235">
        <w:rPr>
          <w:bCs/>
          <w:snapToGrid w:val="0"/>
        </w:rPr>
        <w:t>»</w:t>
      </w:r>
      <w:r w:rsidR="003818D0" w:rsidRPr="008F4794">
        <w:rPr>
          <w:bCs/>
          <w:snapToGrid w:val="0"/>
        </w:rPr>
        <w:t xml:space="preserve"> на 201</w:t>
      </w:r>
      <w:r w:rsidR="00C43235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</w:t>
      </w:r>
      <w:r w:rsidR="003818D0" w:rsidRPr="008F4794">
        <w:rPr>
          <w:bCs/>
          <w:snapToGrid w:val="0"/>
        </w:rPr>
        <w:t xml:space="preserve"> и плановый период 20</w:t>
      </w:r>
      <w:r w:rsidR="00C43235">
        <w:rPr>
          <w:bCs/>
          <w:snapToGrid w:val="0"/>
        </w:rPr>
        <w:t>20</w:t>
      </w:r>
      <w:r w:rsidR="003818D0" w:rsidRPr="008F4794">
        <w:rPr>
          <w:bCs/>
          <w:snapToGrid w:val="0"/>
        </w:rPr>
        <w:t xml:space="preserve"> и 20</w:t>
      </w:r>
      <w:r w:rsidR="00C43235">
        <w:rPr>
          <w:bCs/>
          <w:snapToGrid w:val="0"/>
        </w:rPr>
        <w:t>21</w:t>
      </w:r>
      <w:r w:rsidRPr="008F4794">
        <w:rPr>
          <w:bCs/>
          <w:snapToGrid w:val="0"/>
        </w:rPr>
        <w:t xml:space="preserve"> годы »</w:t>
      </w:r>
      <w:r w:rsidR="00F77FF2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обусловлена </w:t>
      </w:r>
      <w:r w:rsidRPr="008F4794">
        <w:t xml:space="preserve">  увеличением  доходной части бюджета на </w:t>
      </w:r>
      <w:r w:rsidR="003818D0" w:rsidRPr="008F4794">
        <w:t>201</w:t>
      </w:r>
      <w:r w:rsidR="00C43235">
        <w:t>9</w:t>
      </w:r>
      <w:r w:rsidR="003818D0" w:rsidRPr="008F4794">
        <w:t xml:space="preserve"> год на </w:t>
      </w:r>
      <w:r w:rsidR="00176177">
        <w:t>сумму 7871297</w:t>
      </w:r>
      <w:r w:rsidRPr="008F4794">
        <w:t>,</w:t>
      </w:r>
      <w:r w:rsidR="00176177">
        <w:t>4</w:t>
      </w:r>
      <w:r w:rsidR="00D92680">
        <w:t>0</w:t>
      </w:r>
      <w:r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D92680">
        <w:rPr>
          <w:bCs/>
          <w:snapToGrid w:val="0"/>
        </w:rPr>
        <w:t>4</w:t>
      </w:r>
      <w:r w:rsidR="00176177">
        <w:rPr>
          <w:bCs/>
          <w:snapToGrid w:val="0"/>
        </w:rPr>
        <w:t>771297</w:t>
      </w:r>
      <w:r w:rsidR="003818D0" w:rsidRPr="008F4794">
        <w:rPr>
          <w:bCs/>
          <w:snapToGrid w:val="0"/>
        </w:rPr>
        <w:t>,</w:t>
      </w:r>
      <w:r w:rsidR="00176177">
        <w:rPr>
          <w:bCs/>
          <w:snapToGrid w:val="0"/>
        </w:rPr>
        <w:t>4</w:t>
      </w:r>
      <w:r w:rsidR="00D92680">
        <w:rPr>
          <w:bCs/>
          <w:snapToGrid w:val="0"/>
        </w:rPr>
        <w:t>0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>, ув</w:t>
      </w:r>
      <w:r w:rsidR="00E749A8">
        <w:rPr>
          <w:bCs/>
          <w:snapToGrid w:val="0"/>
        </w:rPr>
        <w:t>е</w:t>
      </w:r>
      <w:r w:rsidR="001E4C4F">
        <w:rPr>
          <w:bCs/>
          <w:snapToGrid w:val="0"/>
        </w:rPr>
        <w:t>лич</w:t>
      </w:r>
      <w:r w:rsidR="00E749A8">
        <w:rPr>
          <w:bCs/>
          <w:snapToGrid w:val="0"/>
        </w:rPr>
        <w:t xml:space="preserve">ением </w:t>
      </w:r>
      <w:r w:rsidR="001E4C4F">
        <w:rPr>
          <w:bCs/>
          <w:snapToGrid w:val="0"/>
        </w:rPr>
        <w:t xml:space="preserve">собственных </w:t>
      </w:r>
      <w:r w:rsidR="00E749A8">
        <w:rPr>
          <w:bCs/>
          <w:snapToGrid w:val="0"/>
        </w:rPr>
        <w:t xml:space="preserve">доходов  на сумму </w:t>
      </w:r>
      <w:r w:rsidR="00176177">
        <w:rPr>
          <w:bCs/>
          <w:snapToGrid w:val="0"/>
        </w:rPr>
        <w:t>31</w:t>
      </w:r>
      <w:r w:rsidR="00D92680">
        <w:rPr>
          <w:bCs/>
          <w:snapToGrid w:val="0"/>
        </w:rPr>
        <w:t>00</w:t>
      </w:r>
      <w:r w:rsidR="00176177">
        <w:rPr>
          <w:bCs/>
          <w:snapToGrid w:val="0"/>
        </w:rPr>
        <w:t>0</w:t>
      </w:r>
      <w:r w:rsidR="00E749A8">
        <w:rPr>
          <w:bCs/>
          <w:snapToGrid w:val="0"/>
        </w:rPr>
        <w:t>00,00 рублей</w:t>
      </w:r>
      <w:r w:rsidR="00176177">
        <w:rPr>
          <w:bCs/>
          <w:snapToGrid w:val="0"/>
        </w:rPr>
        <w:t>, на 2020 год ум</w:t>
      </w:r>
      <w:r w:rsidR="00655C69">
        <w:rPr>
          <w:bCs/>
          <w:snapToGrid w:val="0"/>
        </w:rPr>
        <w:t>е</w:t>
      </w:r>
      <w:r w:rsidR="00176177">
        <w:rPr>
          <w:bCs/>
          <w:snapToGrid w:val="0"/>
        </w:rPr>
        <w:t>ньш</w:t>
      </w:r>
      <w:r w:rsidR="00655C69">
        <w:rPr>
          <w:bCs/>
          <w:snapToGrid w:val="0"/>
        </w:rPr>
        <w:t>ением доходной части бюджета на сумму 2000000,00 рублей за счет безвозмездных поступлений на сумму 2000000,00 рублей и на 2021 год у</w:t>
      </w:r>
      <w:r w:rsidR="00176177">
        <w:rPr>
          <w:bCs/>
          <w:snapToGrid w:val="0"/>
        </w:rPr>
        <w:t>м</w:t>
      </w:r>
      <w:r w:rsidR="00655C69">
        <w:rPr>
          <w:bCs/>
          <w:snapToGrid w:val="0"/>
        </w:rPr>
        <w:t>е</w:t>
      </w:r>
      <w:r w:rsidR="00176177">
        <w:rPr>
          <w:bCs/>
          <w:snapToGrid w:val="0"/>
        </w:rPr>
        <w:t>ньш</w:t>
      </w:r>
      <w:r w:rsidR="00655C69">
        <w:rPr>
          <w:bCs/>
          <w:snapToGrid w:val="0"/>
        </w:rPr>
        <w:t>ением доходной части бюджета на сумму 3980000,00 рублей за счет безвозмездных поступлений на сумму 3980000,00 рублей</w:t>
      </w:r>
      <w:r w:rsidR="001E4C4F">
        <w:rPr>
          <w:bCs/>
          <w:snapToGrid w:val="0"/>
        </w:rPr>
        <w:t xml:space="preserve"> и увеличением р</w:t>
      </w:r>
      <w:r w:rsidRPr="008F4794">
        <w:rPr>
          <w:bCs/>
          <w:snapToGrid w:val="0"/>
        </w:rPr>
        <w:t xml:space="preserve">асходной части бюджета района </w:t>
      </w:r>
      <w:r w:rsidR="00A87137">
        <w:rPr>
          <w:bCs/>
          <w:snapToGrid w:val="0"/>
        </w:rPr>
        <w:t>в 2019</w:t>
      </w:r>
      <w:r w:rsidR="003818D0" w:rsidRPr="008F4794">
        <w:rPr>
          <w:bCs/>
          <w:snapToGrid w:val="0"/>
        </w:rPr>
        <w:t xml:space="preserve"> году </w:t>
      </w:r>
      <w:r w:rsidRPr="008F4794">
        <w:rPr>
          <w:bCs/>
          <w:snapToGrid w:val="0"/>
        </w:rPr>
        <w:t xml:space="preserve">на сумму </w:t>
      </w:r>
      <w:r w:rsidR="00176177">
        <w:rPr>
          <w:bCs/>
          <w:snapToGrid w:val="0"/>
        </w:rPr>
        <w:t>7871297</w:t>
      </w:r>
      <w:r w:rsidRPr="008F4794">
        <w:rPr>
          <w:bCs/>
          <w:snapToGrid w:val="0"/>
        </w:rPr>
        <w:t>,</w:t>
      </w:r>
      <w:r w:rsidR="00176177">
        <w:rPr>
          <w:bCs/>
          <w:snapToGrid w:val="0"/>
        </w:rPr>
        <w:t>4</w:t>
      </w:r>
      <w:r w:rsidR="00655C69">
        <w:rPr>
          <w:bCs/>
          <w:snapToGrid w:val="0"/>
        </w:rPr>
        <w:t>0</w:t>
      </w:r>
      <w:r w:rsidR="007943D0">
        <w:rPr>
          <w:bCs/>
          <w:snapToGrid w:val="0"/>
        </w:rPr>
        <w:t xml:space="preserve"> рублей</w:t>
      </w:r>
      <w:r w:rsidR="00655C69">
        <w:rPr>
          <w:bCs/>
          <w:snapToGrid w:val="0"/>
        </w:rPr>
        <w:t xml:space="preserve">, в 2020 году </w:t>
      </w:r>
      <w:r w:rsidR="00176177">
        <w:rPr>
          <w:bCs/>
          <w:snapToGrid w:val="0"/>
        </w:rPr>
        <w:t xml:space="preserve">уменьшением </w:t>
      </w:r>
      <w:r w:rsidR="00655C69">
        <w:rPr>
          <w:bCs/>
          <w:snapToGrid w:val="0"/>
        </w:rPr>
        <w:t xml:space="preserve">на сумму 2000000,00 рублей и на 2021 год </w:t>
      </w:r>
      <w:r w:rsidR="00176177">
        <w:rPr>
          <w:bCs/>
          <w:snapToGrid w:val="0"/>
        </w:rPr>
        <w:t xml:space="preserve">уменьшением </w:t>
      </w:r>
      <w:r w:rsidR="00655C69">
        <w:rPr>
          <w:bCs/>
          <w:snapToGrid w:val="0"/>
        </w:rPr>
        <w:t>на сумму 3980000,00 рублей</w:t>
      </w:r>
      <w:r w:rsidR="007943D0">
        <w:rPr>
          <w:bCs/>
          <w:snapToGrid w:val="0"/>
        </w:rPr>
        <w:t>.</w:t>
      </w: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 xml:space="preserve">«О  бюджете </w:t>
      </w:r>
      <w:r w:rsidR="000E6559">
        <w:rPr>
          <w:bCs/>
          <w:snapToGrid w:val="0"/>
        </w:rPr>
        <w:t>муниципального образования «</w:t>
      </w:r>
      <w:r w:rsidR="00DE652E" w:rsidRPr="008F4794">
        <w:rPr>
          <w:bCs/>
          <w:snapToGrid w:val="0"/>
        </w:rPr>
        <w:t>Красногорск</w:t>
      </w:r>
      <w:r w:rsidR="000E6559">
        <w:rPr>
          <w:bCs/>
          <w:snapToGrid w:val="0"/>
        </w:rPr>
        <w:t>ий  район»</w:t>
      </w:r>
      <w:r w:rsidR="00DE652E" w:rsidRPr="008F4794">
        <w:rPr>
          <w:bCs/>
          <w:snapToGrid w:val="0"/>
        </w:rPr>
        <w:t xml:space="preserve">  на 201</w:t>
      </w:r>
      <w:r w:rsidR="000E6559">
        <w:rPr>
          <w:bCs/>
          <w:snapToGrid w:val="0"/>
        </w:rPr>
        <w:t>9 год и плановый период 2020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21</w:t>
      </w:r>
      <w:r w:rsidR="00DE652E" w:rsidRPr="008F4794">
        <w:rPr>
          <w:bCs/>
          <w:snapToGrid w:val="0"/>
        </w:rPr>
        <w:t xml:space="preserve"> годы » от </w:t>
      </w:r>
      <w:r w:rsidR="000E6559">
        <w:rPr>
          <w:bCs/>
          <w:snapToGrid w:val="0"/>
        </w:rPr>
        <w:t>18</w:t>
      </w:r>
      <w:r w:rsidR="00DE652E" w:rsidRPr="008F4794">
        <w:rPr>
          <w:bCs/>
          <w:snapToGrid w:val="0"/>
        </w:rPr>
        <w:t xml:space="preserve"> декабря 201</w:t>
      </w:r>
      <w:r w:rsidR="000E6559">
        <w:rPr>
          <w:bCs/>
          <w:snapToGrid w:val="0"/>
        </w:rPr>
        <w:t>8</w:t>
      </w:r>
      <w:r w:rsidR="00DE652E" w:rsidRPr="008F4794">
        <w:rPr>
          <w:bCs/>
          <w:snapToGrid w:val="0"/>
        </w:rPr>
        <w:t xml:space="preserve"> года №5-</w:t>
      </w:r>
      <w:r w:rsidR="00C156AE" w:rsidRPr="008F4794">
        <w:rPr>
          <w:bCs/>
          <w:snapToGrid w:val="0"/>
        </w:rPr>
        <w:t>3</w:t>
      </w:r>
      <w:r w:rsidR="000E6559">
        <w:rPr>
          <w:bCs/>
          <w:snapToGrid w:val="0"/>
        </w:rPr>
        <w:t>81</w:t>
      </w:r>
      <w:r w:rsidR="00DE652E" w:rsidRPr="008F4794">
        <w:rPr>
          <w:bCs/>
          <w:snapToGrid w:val="0"/>
        </w:rPr>
        <w:t xml:space="preserve">  внесены изменения: </w:t>
      </w:r>
    </w:p>
    <w:p w:rsidR="00DE652E" w:rsidRPr="008F4794" w:rsidRDefault="00DE652E" w:rsidP="00C30F54">
      <w:pPr>
        <w:jc w:val="both"/>
      </w:pPr>
      <w:r w:rsidRPr="008F4794">
        <w:rPr>
          <w:bCs/>
          <w:snapToGrid w:val="0"/>
        </w:rPr>
        <w:t xml:space="preserve">         - в пункте 1 проекта решения прогнозируемый общий объем доходов бюджета</w:t>
      </w:r>
      <w:r w:rsidR="000E6559">
        <w:rPr>
          <w:bCs/>
          <w:snapToGrid w:val="0"/>
        </w:rPr>
        <w:t xml:space="preserve"> муниципального образования «К</w:t>
      </w:r>
      <w:r w:rsidRPr="008F4794">
        <w:rPr>
          <w:bCs/>
          <w:snapToGrid w:val="0"/>
        </w:rPr>
        <w:t>расногорск</w:t>
      </w:r>
      <w:r w:rsidR="000E6559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район</w:t>
      </w:r>
      <w:r w:rsidR="000E6559">
        <w:rPr>
          <w:bCs/>
          <w:snapToGrid w:val="0"/>
        </w:rPr>
        <w:t>»</w:t>
      </w:r>
      <w:r w:rsidRPr="008F4794">
        <w:rPr>
          <w:bCs/>
          <w:snapToGrid w:val="0"/>
        </w:rPr>
        <w:t xml:space="preserve"> на 201</w:t>
      </w:r>
      <w:r w:rsidR="000E6559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 предлагается утвердить в сумме 2</w:t>
      </w:r>
      <w:r w:rsidR="000E6559">
        <w:rPr>
          <w:bCs/>
          <w:snapToGrid w:val="0"/>
        </w:rPr>
        <w:t>2</w:t>
      </w:r>
      <w:r w:rsidR="00176177">
        <w:rPr>
          <w:bCs/>
          <w:snapToGrid w:val="0"/>
        </w:rPr>
        <w:t>4797453</w:t>
      </w:r>
      <w:r w:rsidRPr="008F4794">
        <w:rPr>
          <w:bCs/>
          <w:snapToGrid w:val="0"/>
        </w:rPr>
        <w:t>,</w:t>
      </w:r>
      <w:r w:rsidR="00176177">
        <w:rPr>
          <w:bCs/>
          <w:snapToGrid w:val="0"/>
        </w:rPr>
        <w:t>2</w:t>
      </w:r>
      <w:r w:rsidR="007943D0">
        <w:rPr>
          <w:bCs/>
          <w:snapToGrid w:val="0"/>
        </w:rPr>
        <w:t>6</w:t>
      </w:r>
      <w:r w:rsidRPr="008F4794">
        <w:rPr>
          <w:bCs/>
          <w:snapToGrid w:val="0"/>
        </w:rPr>
        <w:t xml:space="preserve"> рублей, </w:t>
      </w:r>
      <w:r w:rsidRPr="008F4794">
        <w:t xml:space="preserve">общий объем расходов бюджета </w:t>
      </w:r>
      <w:r w:rsidR="000E6559">
        <w:t>муниципального образования «</w:t>
      </w:r>
      <w:r w:rsidRPr="008F4794">
        <w:t>Красногорск</w:t>
      </w:r>
      <w:r w:rsidR="000E6559">
        <w:t>ий</w:t>
      </w:r>
      <w:r w:rsidRPr="008F4794">
        <w:t xml:space="preserve"> район</w:t>
      </w:r>
      <w:r w:rsidR="000E6559">
        <w:t>»</w:t>
      </w:r>
      <w:r w:rsidRPr="008F4794">
        <w:t xml:space="preserve"> на 201</w:t>
      </w:r>
      <w:r w:rsidR="000E6559">
        <w:t>9</w:t>
      </w:r>
      <w:r w:rsidRPr="008F4794">
        <w:t xml:space="preserve"> год предлагается утвер</w:t>
      </w:r>
      <w:r w:rsidR="00C156AE" w:rsidRPr="008F4794">
        <w:t>дить в  сумме 2</w:t>
      </w:r>
      <w:r w:rsidR="00176177">
        <w:t>27565698</w:t>
      </w:r>
      <w:r w:rsidRPr="008F4794">
        <w:t>,</w:t>
      </w:r>
      <w:r w:rsidR="00176177">
        <w:t>9</w:t>
      </w:r>
      <w:r w:rsidR="007943D0">
        <w:t>8</w:t>
      </w:r>
      <w:r w:rsidRPr="008F4794">
        <w:t xml:space="preserve"> рубле</w:t>
      </w:r>
      <w:r w:rsidR="00E72636">
        <w:t xml:space="preserve">й,  увеличение   по доходам на </w:t>
      </w:r>
      <w:r w:rsidR="00176177">
        <w:t>7</w:t>
      </w:r>
      <w:r w:rsidR="003B728E">
        <w:t>8</w:t>
      </w:r>
      <w:r w:rsidR="00176177">
        <w:t>71297</w:t>
      </w:r>
      <w:r w:rsidRPr="008F4794">
        <w:t>,</w:t>
      </w:r>
      <w:r w:rsidR="00176177">
        <w:t>4</w:t>
      </w:r>
      <w:r w:rsidR="003B728E">
        <w:t>0</w:t>
      </w:r>
      <w:r w:rsidRPr="008F4794">
        <w:t xml:space="preserve"> рублей</w:t>
      </w:r>
      <w:r w:rsidRPr="008F4794">
        <w:rPr>
          <w:bCs/>
          <w:snapToGrid w:val="0"/>
        </w:rPr>
        <w:t xml:space="preserve"> </w:t>
      </w:r>
      <w:r w:rsidRPr="008F4794">
        <w:t xml:space="preserve"> или </w:t>
      </w:r>
      <w:r w:rsidR="007943D0">
        <w:t>3</w:t>
      </w:r>
      <w:r w:rsidRPr="008F4794">
        <w:t>,</w:t>
      </w:r>
      <w:r w:rsidR="003D4F9C">
        <w:t>50</w:t>
      </w:r>
      <w:r w:rsidRPr="008F4794">
        <w:t xml:space="preserve"> % и по расходам на </w:t>
      </w:r>
      <w:r w:rsidR="00176177">
        <w:t>7</w:t>
      </w:r>
      <w:r w:rsidR="003B728E">
        <w:t>8</w:t>
      </w:r>
      <w:r w:rsidR="00176177">
        <w:t>71297</w:t>
      </w:r>
      <w:r w:rsidRPr="008F4794">
        <w:t>,</w:t>
      </w:r>
      <w:r w:rsidR="00176177">
        <w:t>4</w:t>
      </w:r>
      <w:r w:rsidR="003B728E">
        <w:t>0</w:t>
      </w:r>
      <w:r w:rsidRPr="008F4794">
        <w:t xml:space="preserve"> рублей или на </w:t>
      </w:r>
      <w:r w:rsidR="00BE05F4">
        <w:t>3</w:t>
      </w:r>
      <w:r w:rsidRPr="008F4794">
        <w:t>,</w:t>
      </w:r>
      <w:r w:rsidR="003D4F9C">
        <w:t>46</w:t>
      </w:r>
      <w:r w:rsidRPr="008F4794">
        <w:t>%</w:t>
      </w:r>
      <w:r w:rsidR="00C156AE" w:rsidRPr="008F4794">
        <w:t xml:space="preserve"> к утвержденному бюджету на 201</w:t>
      </w:r>
      <w:r w:rsidR="00584CC6">
        <w:t>9</w:t>
      </w:r>
      <w:r w:rsidRPr="008F4794">
        <w:t xml:space="preserve"> год</w:t>
      </w:r>
      <w:r w:rsidRPr="008F4794">
        <w:rPr>
          <w:bCs/>
          <w:snapToGrid w:val="0"/>
        </w:rPr>
        <w:t>.</w:t>
      </w:r>
      <w:r w:rsidRPr="008F4794">
        <w:t xml:space="preserve">  Прогнозируемый дефицит бюджета </w:t>
      </w:r>
      <w:r w:rsidR="00C156AE" w:rsidRPr="008F4794">
        <w:t>2</w:t>
      </w:r>
      <w:r w:rsidR="00584CC6">
        <w:t>76</w:t>
      </w:r>
      <w:r w:rsidR="00C156AE" w:rsidRPr="008F4794">
        <w:t>8</w:t>
      </w:r>
      <w:r w:rsidR="00584CC6">
        <w:t>245</w:t>
      </w:r>
      <w:r w:rsidRPr="008F4794">
        <w:t>,</w:t>
      </w:r>
      <w:r w:rsidR="00584CC6">
        <w:t>72</w:t>
      </w:r>
      <w:r w:rsidRPr="008F4794">
        <w:t xml:space="preserve"> рублей,  составляет  1,</w:t>
      </w:r>
      <w:r w:rsidR="003B728E">
        <w:t>2</w:t>
      </w:r>
      <w:r w:rsidR="003D4F9C">
        <w:t>2</w:t>
      </w:r>
      <w:r w:rsidRPr="008F4794">
        <w:t xml:space="preserve"> % к уточненному бюджету по расходам (</w:t>
      </w:r>
      <w:r w:rsidR="00C156AE" w:rsidRPr="008F4794">
        <w:t>2</w:t>
      </w:r>
      <w:r w:rsidR="003D4F9C">
        <w:t>27565698</w:t>
      </w:r>
      <w:r w:rsidRPr="008F4794">
        <w:t>,</w:t>
      </w:r>
      <w:r w:rsidR="003D4F9C">
        <w:t>9</w:t>
      </w:r>
      <w:r w:rsidR="00BE05F4">
        <w:t>8</w:t>
      </w:r>
      <w:r w:rsidRPr="008F4794">
        <w:t xml:space="preserve">  рублей). </w:t>
      </w:r>
    </w:p>
    <w:p w:rsidR="00DE652E" w:rsidRDefault="00DE652E" w:rsidP="00DE652E">
      <w:pPr>
        <w:pStyle w:val="a3"/>
        <w:rPr>
          <w:sz w:val="24"/>
        </w:rPr>
      </w:pPr>
      <w:r w:rsidRPr="008F4794">
        <w:rPr>
          <w:b/>
          <w:sz w:val="24"/>
        </w:rPr>
        <w:t xml:space="preserve">   Корректировка  доходной  части  бюджета  Красногорского   района</w:t>
      </w:r>
      <w:r w:rsidRPr="008F4794">
        <w:rPr>
          <w:sz w:val="24"/>
        </w:rPr>
        <w:t>.</w:t>
      </w:r>
    </w:p>
    <w:p w:rsidR="00B116AA" w:rsidRDefault="00B116AA" w:rsidP="00DE652E">
      <w:pPr>
        <w:pStyle w:val="a3"/>
        <w:rPr>
          <w:sz w:val="24"/>
        </w:rPr>
      </w:pPr>
      <w:r>
        <w:rPr>
          <w:sz w:val="24"/>
        </w:rPr>
        <w:t xml:space="preserve">Необходимость внесения изменений в доходную часть бюджета района связано с </w:t>
      </w:r>
      <w:r w:rsidR="003B728E">
        <w:rPr>
          <w:sz w:val="24"/>
        </w:rPr>
        <w:t>получением дополнительных</w:t>
      </w:r>
      <w:r>
        <w:rPr>
          <w:sz w:val="24"/>
        </w:rPr>
        <w:t xml:space="preserve"> доходов</w:t>
      </w:r>
      <w:r w:rsidR="00584CC6">
        <w:rPr>
          <w:sz w:val="24"/>
        </w:rPr>
        <w:t xml:space="preserve"> </w:t>
      </w:r>
      <w:r w:rsidR="003B728E">
        <w:rPr>
          <w:sz w:val="24"/>
        </w:rPr>
        <w:t xml:space="preserve">бюджета </w:t>
      </w:r>
      <w:r w:rsidR="00BE05F4">
        <w:rPr>
          <w:sz w:val="24"/>
        </w:rPr>
        <w:t>на 2019 год</w:t>
      </w:r>
      <w:r w:rsidR="003B728E">
        <w:rPr>
          <w:sz w:val="24"/>
        </w:rPr>
        <w:t xml:space="preserve"> от продажи  земельных участков налоговые и неналоговые доход</w:t>
      </w:r>
      <w:r w:rsidR="003D4F9C">
        <w:rPr>
          <w:sz w:val="24"/>
        </w:rPr>
        <w:t>ы бюджета увеличатся  на сумму 310</w:t>
      </w:r>
      <w:r w:rsidR="00BE05F4">
        <w:rPr>
          <w:sz w:val="24"/>
        </w:rPr>
        <w:t>0</w:t>
      </w:r>
      <w:r w:rsidR="003B728E">
        <w:rPr>
          <w:sz w:val="24"/>
        </w:rPr>
        <w:t>00</w:t>
      </w:r>
      <w:r w:rsidR="00BE05F4">
        <w:rPr>
          <w:sz w:val="24"/>
        </w:rPr>
        <w:t>0</w:t>
      </w:r>
      <w:r w:rsidR="005A3EB4">
        <w:rPr>
          <w:sz w:val="24"/>
        </w:rPr>
        <w:t>,</w:t>
      </w:r>
      <w:r w:rsidR="00BE05F4">
        <w:rPr>
          <w:sz w:val="24"/>
        </w:rPr>
        <w:t>00 рублей</w:t>
      </w:r>
      <w:r w:rsidR="005A3EB4">
        <w:rPr>
          <w:sz w:val="24"/>
        </w:rPr>
        <w:t xml:space="preserve"> в том числе:</w:t>
      </w:r>
    </w:p>
    <w:tbl>
      <w:tblPr>
        <w:tblStyle w:val="a8"/>
        <w:tblW w:w="0" w:type="auto"/>
        <w:tblLook w:val="04A0"/>
      </w:tblPr>
      <w:tblGrid>
        <w:gridCol w:w="6690"/>
        <w:gridCol w:w="1763"/>
      </w:tblGrid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       Наименование доходов</w:t>
            </w:r>
          </w:p>
        </w:tc>
        <w:tc>
          <w:tcPr>
            <w:tcW w:w="1763" w:type="dxa"/>
          </w:tcPr>
          <w:p w:rsidR="00B1680E" w:rsidRDefault="00B1680E" w:rsidP="0004615E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2019 год</w:t>
            </w:r>
          </w:p>
        </w:tc>
      </w:tr>
      <w:tr w:rsidR="00B1680E" w:rsidTr="008A31B6">
        <w:tc>
          <w:tcPr>
            <w:tcW w:w="6690" w:type="dxa"/>
          </w:tcPr>
          <w:p w:rsidR="00B1680E" w:rsidRDefault="003D4F9C" w:rsidP="00BE05F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="00B168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со статьями 227, 227.1 и 228 </w:t>
            </w:r>
            <w:r w:rsidR="00DE2505">
              <w:rPr>
                <w:sz w:val="24"/>
              </w:rPr>
              <w:lastRenderedPageBreak/>
              <w:t>Налогового К</w:t>
            </w:r>
            <w:r>
              <w:rPr>
                <w:sz w:val="24"/>
              </w:rPr>
              <w:t>одекса Российской Федерации</w:t>
            </w:r>
          </w:p>
        </w:tc>
        <w:tc>
          <w:tcPr>
            <w:tcW w:w="1763" w:type="dxa"/>
          </w:tcPr>
          <w:p w:rsidR="00B1680E" w:rsidRDefault="003D4F9C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203A0C">
              <w:rPr>
                <w:sz w:val="24"/>
              </w:rPr>
              <w:t>4</w:t>
            </w:r>
            <w:r>
              <w:rPr>
                <w:sz w:val="24"/>
              </w:rPr>
              <w:t>50</w:t>
            </w:r>
            <w:r w:rsidR="00B1680E">
              <w:rPr>
                <w:sz w:val="24"/>
              </w:rPr>
              <w:t>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3D4F9C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</w:t>
            </w:r>
            <w:r w:rsidR="00DE2505">
              <w:rPr>
                <w:sz w:val="24"/>
              </w:rPr>
              <w:t xml:space="preserve">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3" w:type="dxa"/>
          </w:tcPr>
          <w:p w:rsidR="00B1680E" w:rsidRDefault="00DE2505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-185000</w:t>
            </w:r>
            <w:r w:rsidR="00B1680E">
              <w:rPr>
                <w:sz w:val="24"/>
              </w:rPr>
              <w:t>0,00</w:t>
            </w:r>
          </w:p>
        </w:tc>
      </w:tr>
      <w:tr w:rsidR="003D4F9C" w:rsidTr="008A31B6">
        <w:tc>
          <w:tcPr>
            <w:tcW w:w="6690" w:type="dxa"/>
          </w:tcPr>
          <w:p w:rsidR="003D4F9C" w:rsidRDefault="00DE2505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3" w:type="dxa"/>
          </w:tcPr>
          <w:p w:rsidR="003D4F9C" w:rsidRDefault="00DE2505" w:rsidP="00203A0C">
            <w:pPr>
              <w:pStyle w:val="a3"/>
              <w:rPr>
                <w:sz w:val="24"/>
              </w:rPr>
            </w:pPr>
            <w:r>
              <w:rPr>
                <w:sz w:val="24"/>
              </w:rPr>
              <w:t>+1895000,00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Доходы от продажи земельных участков, государственная собственность на которые не разграничена и кото</w:t>
            </w:r>
            <w:r w:rsidR="00DE2505">
              <w:rPr>
                <w:sz w:val="24"/>
              </w:rPr>
              <w:t>рые расположены в границах сель</w:t>
            </w:r>
            <w:r>
              <w:rPr>
                <w:sz w:val="24"/>
              </w:rPr>
              <w:t>ских поселений</w:t>
            </w:r>
          </w:p>
        </w:tc>
        <w:tc>
          <w:tcPr>
            <w:tcW w:w="1763" w:type="dxa"/>
          </w:tcPr>
          <w:p w:rsidR="00B1680E" w:rsidRDefault="00203A0C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+3</w:t>
            </w:r>
            <w:r w:rsidR="00DE2505">
              <w:rPr>
                <w:sz w:val="24"/>
              </w:rPr>
              <w:t>100</w:t>
            </w:r>
            <w:r>
              <w:rPr>
                <w:sz w:val="24"/>
              </w:rPr>
              <w:t>0</w:t>
            </w:r>
            <w:r w:rsidR="00B1680E">
              <w:rPr>
                <w:sz w:val="24"/>
              </w:rPr>
              <w:t>00,00</w:t>
            </w:r>
          </w:p>
        </w:tc>
      </w:tr>
      <w:tr w:rsidR="00B1680E" w:rsidTr="008A31B6">
        <w:tc>
          <w:tcPr>
            <w:tcW w:w="6690" w:type="dxa"/>
          </w:tcPr>
          <w:p w:rsidR="00B1680E" w:rsidRDefault="00B1680E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63" w:type="dxa"/>
          </w:tcPr>
          <w:p w:rsidR="00B1680E" w:rsidRDefault="00203A0C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DE2505">
              <w:rPr>
                <w:sz w:val="24"/>
              </w:rPr>
              <w:t>3100</w:t>
            </w:r>
            <w:r>
              <w:rPr>
                <w:sz w:val="24"/>
              </w:rPr>
              <w:t>0</w:t>
            </w:r>
            <w:r w:rsidR="00B1680E">
              <w:rPr>
                <w:sz w:val="24"/>
              </w:rPr>
              <w:t>00,00</w:t>
            </w:r>
          </w:p>
        </w:tc>
      </w:tr>
    </w:tbl>
    <w:p w:rsidR="00656B04" w:rsidRDefault="00532E81" w:rsidP="00DE652E">
      <w:pPr>
        <w:pStyle w:val="a3"/>
        <w:rPr>
          <w:sz w:val="24"/>
        </w:rPr>
      </w:pPr>
      <w:r>
        <w:rPr>
          <w:sz w:val="24"/>
        </w:rPr>
        <w:t>В связи с перераспределением дотаций, субсидий и субвенций за счет средств областного бюджета безвозмездные поступления увеличатся в 201</w:t>
      </w:r>
      <w:r w:rsidR="008A31B6">
        <w:rPr>
          <w:sz w:val="24"/>
        </w:rPr>
        <w:t>9</w:t>
      </w:r>
      <w:r>
        <w:rPr>
          <w:sz w:val="24"/>
        </w:rPr>
        <w:t xml:space="preserve"> году следующим образом:</w:t>
      </w:r>
    </w:p>
    <w:tbl>
      <w:tblPr>
        <w:tblStyle w:val="a8"/>
        <w:tblW w:w="0" w:type="auto"/>
        <w:tblLook w:val="04A0"/>
      </w:tblPr>
      <w:tblGrid>
        <w:gridCol w:w="6250"/>
        <w:gridCol w:w="1891"/>
        <w:gridCol w:w="1795"/>
      </w:tblGrid>
      <w:tr w:rsidR="00532E81" w:rsidTr="00C50F1B">
        <w:tc>
          <w:tcPr>
            <w:tcW w:w="6250" w:type="dxa"/>
          </w:tcPr>
          <w:p w:rsidR="00532E81" w:rsidRDefault="002D1645" w:rsidP="002D164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532E81">
              <w:rPr>
                <w:sz w:val="24"/>
              </w:rPr>
              <w:t xml:space="preserve">Наименование </w:t>
            </w:r>
          </w:p>
        </w:tc>
        <w:tc>
          <w:tcPr>
            <w:tcW w:w="1891" w:type="dxa"/>
          </w:tcPr>
          <w:p w:rsidR="00532E81" w:rsidRDefault="002D1645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направлены</w:t>
            </w:r>
          </w:p>
        </w:tc>
        <w:tc>
          <w:tcPr>
            <w:tcW w:w="1795" w:type="dxa"/>
          </w:tcPr>
          <w:p w:rsidR="00532E81" w:rsidRDefault="002D1645" w:rsidP="008A31B6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201</w:t>
            </w:r>
            <w:r w:rsidR="008A31B6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DE2505" w:rsidTr="00C50F1B">
        <w:tc>
          <w:tcPr>
            <w:tcW w:w="6250" w:type="dxa"/>
          </w:tcPr>
          <w:p w:rsidR="00DE2505" w:rsidRDefault="00DE2505" w:rsidP="002D164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Прочие дотации бюджетам муниципальных районов</w:t>
            </w:r>
          </w:p>
        </w:tc>
        <w:tc>
          <w:tcPr>
            <w:tcW w:w="1891" w:type="dxa"/>
          </w:tcPr>
          <w:p w:rsidR="00DE2505" w:rsidRDefault="00DE2505" w:rsidP="00DE652E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DE2505" w:rsidRDefault="00DE2505" w:rsidP="008A31B6">
            <w:pPr>
              <w:pStyle w:val="a3"/>
              <w:rPr>
                <w:sz w:val="24"/>
              </w:rPr>
            </w:pPr>
            <w:r>
              <w:rPr>
                <w:sz w:val="24"/>
              </w:rPr>
              <w:t>+758294,00</w:t>
            </w:r>
          </w:p>
        </w:tc>
      </w:tr>
      <w:tr w:rsidR="00532E81" w:rsidTr="00C50F1B">
        <w:tc>
          <w:tcPr>
            <w:tcW w:w="6250" w:type="dxa"/>
          </w:tcPr>
          <w:p w:rsidR="00532E81" w:rsidRDefault="00DE2505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</w:t>
            </w:r>
            <w:r w:rsidR="00203A0C">
              <w:rPr>
                <w:sz w:val="24"/>
              </w:rPr>
              <w:t>и</w:t>
            </w:r>
            <w:r>
              <w:rPr>
                <w:sz w:val="24"/>
              </w:rPr>
              <w:t>ди</w:t>
            </w:r>
            <w:r w:rsidR="00203A0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1680E">
              <w:rPr>
                <w:sz w:val="24"/>
              </w:rPr>
              <w:t xml:space="preserve">на </w:t>
            </w:r>
            <w:r>
              <w:rPr>
                <w:sz w:val="24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891" w:type="dxa"/>
          </w:tcPr>
          <w:p w:rsidR="00532E81" w:rsidRDefault="00DE2505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532E81" w:rsidRDefault="002D1645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DE2505">
              <w:rPr>
                <w:sz w:val="24"/>
              </w:rPr>
              <w:t>1</w:t>
            </w:r>
            <w:r w:rsidR="00B1680E">
              <w:rPr>
                <w:sz w:val="24"/>
              </w:rPr>
              <w:t>6</w:t>
            </w:r>
            <w:r w:rsidR="00203A0C">
              <w:rPr>
                <w:sz w:val="24"/>
              </w:rPr>
              <w:t>50</w:t>
            </w:r>
            <w:r w:rsidR="00DE2505">
              <w:rPr>
                <w:sz w:val="24"/>
              </w:rPr>
              <w:t>19</w:t>
            </w:r>
            <w:r>
              <w:rPr>
                <w:sz w:val="24"/>
              </w:rPr>
              <w:t>,00</w:t>
            </w:r>
            <w:r w:rsidR="00B1680E">
              <w:rPr>
                <w:sz w:val="24"/>
              </w:rPr>
              <w:t xml:space="preserve"> </w:t>
            </w:r>
          </w:p>
        </w:tc>
      </w:tr>
      <w:tr w:rsidR="00E6095A" w:rsidTr="00C50F1B">
        <w:tc>
          <w:tcPr>
            <w:tcW w:w="6250" w:type="dxa"/>
          </w:tcPr>
          <w:p w:rsidR="00E6095A" w:rsidRDefault="00E6095A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91" w:type="dxa"/>
          </w:tcPr>
          <w:p w:rsidR="00E6095A" w:rsidRDefault="00E6095A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E6095A" w:rsidRDefault="00E6095A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+90377,50 (строительство сетей водоснабжения в пгт. Красная Гора)</w:t>
            </w:r>
          </w:p>
        </w:tc>
      </w:tr>
      <w:tr w:rsidR="00E6095A" w:rsidTr="00C50F1B">
        <w:tc>
          <w:tcPr>
            <w:tcW w:w="6250" w:type="dxa"/>
          </w:tcPr>
          <w:p w:rsidR="00E6095A" w:rsidRDefault="00E6095A" w:rsidP="00E609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на приобретение специализированной техники для предприятий ЖК комплекса</w:t>
            </w:r>
          </w:p>
        </w:tc>
        <w:tc>
          <w:tcPr>
            <w:tcW w:w="1891" w:type="dxa"/>
          </w:tcPr>
          <w:p w:rsidR="00E6095A" w:rsidRDefault="00E6095A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E6095A" w:rsidRDefault="00E6095A" w:rsidP="00DE2505">
            <w:pPr>
              <w:pStyle w:val="a3"/>
              <w:rPr>
                <w:sz w:val="24"/>
              </w:rPr>
            </w:pPr>
            <w:r>
              <w:rPr>
                <w:sz w:val="24"/>
              </w:rPr>
              <w:t>+3502606,20</w:t>
            </w:r>
          </w:p>
        </w:tc>
      </w:tr>
      <w:tr w:rsidR="00532E81" w:rsidTr="00C50F1B">
        <w:tc>
          <w:tcPr>
            <w:tcW w:w="6250" w:type="dxa"/>
          </w:tcPr>
          <w:p w:rsidR="00532E81" w:rsidRDefault="00E6095A" w:rsidP="00E609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Иные 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>
              <w:rPr>
                <w:sz w:val="24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891" w:type="dxa"/>
          </w:tcPr>
          <w:p w:rsidR="00532E81" w:rsidRDefault="00E6095A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Комитет по управлению имуществом</w:t>
            </w:r>
          </w:p>
        </w:tc>
        <w:tc>
          <w:tcPr>
            <w:tcW w:w="1795" w:type="dxa"/>
          </w:tcPr>
          <w:p w:rsidR="00532E81" w:rsidRDefault="00E6095A" w:rsidP="00E609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+2</w:t>
            </w:r>
            <w:r w:rsidR="00203A0C">
              <w:rPr>
                <w:sz w:val="24"/>
              </w:rPr>
              <w:t>55</w:t>
            </w:r>
            <w:r>
              <w:rPr>
                <w:sz w:val="24"/>
              </w:rPr>
              <w:t>0</w:t>
            </w:r>
            <w:r w:rsidR="00203A0C">
              <w:rPr>
                <w:sz w:val="24"/>
              </w:rPr>
              <w:t>00</w:t>
            </w:r>
            <w:r w:rsidR="002D1645">
              <w:rPr>
                <w:sz w:val="24"/>
              </w:rPr>
              <w:t>,</w:t>
            </w:r>
            <w:r w:rsidR="00203A0C">
              <w:rPr>
                <w:sz w:val="24"/>
              </w:rPr>
              <w:t>00</w:t>
            </w:r>
          </w:p>
        </w:tc>
      </w:tr>
      <w:tr w:rsidR="00532E81" w:rsidTr="00C50F1B">
        <w:tc>
          <w:tcPr>
            <w:tcW w:w="6250" w:type="dxa"/>
          </w:tcPr>
          <w:p w:rsidR="00532E81" w:rsidRDefault="00CA3161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</w:p>
        </w:tc>
        <w:tc>
          <w:tcPr>
            <w:tcW w:w="1891" w:type="dxa"/>
          </w:tcPr>
          <w:p w:rsidR="00532E81" w:rsidRDefault="00532E81" w:rsidP="00640C36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532E81" w:rsidRDefault="00E6095A" w:rsidP="00E609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203A0C">
              <w:rPr>
                <w:sz w:val="24"/>
              </w:rPr>
              <w:t>4</w:t>
            </w:r>
            <w:r>
              <w:rPr>
                <w:sz w:val="24"/>
              </w:rPr>
              <w:t>771297</w:t>
            </w:r>
            <w:r w:rsidR="00CA3161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 w:rsidR="00C50F1B">
              <w:rPr>
                <w:sz w:val="24"/>
              </w:rPr>
              <w:t>0</w:t>
            </w:r>
          </w:p>
        </w:tc>
      </w:tr>
    </w:tbl>
    <w:p w:rsidR="0085609B" w:rsidRDefault="0085609B" w:rsidP="00B84301">
      <w:pPr>
        <w:pStyle w:val="a3"/>
        <w:rPr>
          <w:b/>
          <w:sz w:val="24"/>
        </w:rPr>
      </w:pPr>
      <w:r>
        <w:rPr>
          <w:b/>
          <w:sz w:val="24"/>
        </w:rPr>
        <w:t>Корректировка расходной части бюджета муниципального образования «Красногорский район»</w:t>
      </w:r>
    </w:p>
    <w:p w:rsidR="0085609B" w:rsidRPr="0085609B" w:rsidRDefault="0085609B" w:rsidP="00B84301">
      <w:pPr>
        <w:pStyle w:val="a3"/>
        <w:rPr>
          <w:sz w:val="24"/>
        </w:rPr>
      </w:pPr>
      <w:r w:rsidRPr="0085609B">
        <w:rPr>
          <w:sz w:val="24"/>
        </w:rPr>
        <w:t xml:space="preserve">     Расходы </w:t>
      </w:r>
      <w:r w:rsidR="00FE1854">
        <w:rPr>
          <w:sz w:val="24"/>
        </w:rPr>
        <w:t>у</w:t>
      </w:r>
      <w:r w:rsidR="00E6095A">
        <w:rPr>
          <w:sz w:val="24"/>
        </w:rPr>
        <w:t>величатся в 2019 году на сумму 7</w:t>
      </w:r>
      <w:r w:rsidR="00203A0C">
        <w:rPr>
          <w:sz w:val="24"/>
        </w:rPr>
        <w:t>8</w:t>
      </w:r>
      <w:r w:rsidR="00E6095A">
        <w:rPr>
          <w:sz w:val="24"/>
        </w:rPr>
        <w:t>71297</w:t>
      </w:r>
      <w:r w:rsidR="00FE1854">
        <w:rPr>
          <w:sz w:val="24"/>
        </w:rPr>
        <w:t>,</w:t>
      </w:r>
      <w:r w:rsidR="00E6095A">
        <w:rPr>
          <w:sz w:val="24"/>
        </w:rPr>
        <w:t>4</w:t>
      </w:r>
      <w:r w:rsidR="00203A0C">
        <w:rPr>
          <w:sz w:val="24"/>
        </w:rPr>
        <w:t>0</w:t>
      </w:r>
      <w:r w:rsidR="00FE1854">
        <w:rPr>
          <w:sz w:val="24"/>
        </w:rPr>
        <w:t xml:space="preserve"> рублей (за счет увеличения налоговых и</w:t>
      </w:r>
      <w:r w:rsidR="00203A0C">
        <w:rPr>
          <w:sz w:val="24"/>
        </w:rPr>
        <w:t xml:space="preserve"> неналоговых доходов в сумме </w:t>
      </w:r>
      <w:r w:rsidR="00E6095A">
        <w:rPr>
          <w:sz w:val="24"/>
        </w:rPr>
        <w:t>310</w:t>
      </w:r>
      <w:r w:rsidR="00203A0C">
        <w:rPr>
          <w:sz w:val="24"/>
        </w:rPr>
        <w:t>00</w:t>
      </w:r>
      <w:r w:rsidR="00FE1854">
        <w:rPr>
          <w:sz w:val="24"/>
        </w:rPr>
        <w:t>00,00 рублей и безвозмездных поступлени</w:t>
      </w:r>
      <w:r w:rsidR="00E6095A">
        <w:rPr>
          <w:sz w:val="24"/>
        </w:rPr>
        <w:t xml:space="preserve">й на сумму </w:t>
      </w:r>
      <w:r w:rsidR="009D71DD">
        <w:rPr>
          <w:sz w:val="24"/>
        </w:rPr>
        <w:t>4</w:t>
      </w:r>
      <w:r w:rsidR="00E6095A">
        <w:rPr>
          <w:sz w:val="24"/>
        </w:rPr>
        <w:t>771297</w:t>
      </w:r>
      <w:r w:rsidR="009D71DD">
        <w:rPr>
          <w:sz w:val="24"/>
        </w:rPr>
        <w:t>,</w:t>
      </w:r>
      <w:r w:rsidR="00E6095A">
        <w:rPr>
          <w:sz w:val="24"/>
        </w:rPr>
        <w:t>4</w:t>
      </w:r>
      <w:r w:rsidR="009D71DD">
        <w:rPr>
          <w:sz w:val="24"/>
        </w:rPr>
        <w:t>0</w:t>
      </w:r>
      <w:r w:rsidR="00FE1854">
        <w:rPr>
          <w:sz w:val="24"/>
        </w:rPr>
        <w:t xml:space="preserve"> рублей и составят 2</w:t>
      </w:r>
      <w:r w:rsidR="00E6095A">
        <w:rPr>
          <w:sz w:val="24"/>
        </w:rPr>
        <w:t>27565698</w:t>
      </w:r>
      <w:r w:rsidR="00FE1854">
        <w:rPr>
          <w:sz w:val="24"/>
        </w:rPr>
        <w:t>,</w:t>
      </w:r>
      <w:r w:rsidR="00E6095A">
        <w:rPr>
          <w:sz w:val="24"/>
        </w:rPr>
        <w:t>9</w:t>
      </w:r>
      <w:r w:rsidR="00FE1854">
        <w:rPr>
          <w:sz w:val="24"/>
        </w:rPr>
        <w:t>8 рублей.</w:t>
      </w:r>
    </w:p>
    <w:p w:rsidR="0041123A" w:rsidRPr="00F904D3" w:rsidRDefault="00FE1854" w:rsidP="00B84301">
      <w:pPr>
        <w:pStyle w:val="a3"/>
        <w:rPr>
          <w:b/>
          <w:sz w:val="24"/>
        </w:rPr>
      </w:pPr>
      <w:r>
        <w:rPr>
          <w:sz w:val="24"/>
        </w:rPr>
        <w:t>Бюджетные ассигнования увеличенные за счет</w:t>
      </w:r>
      <w:r w:rsidR="009D71DD">
        <w:rPr>
          <w:sz w:val="24"/>
        </w:rPr>
        <w:t xml:space="preserve"> дотации бюджетам на </w:t>
      </w:r>
      <w:r w:rsidR="00656F4E">
        <w:rPr>
          <w:sz w:val="24"/>
        </w:rPr>
        <w:t>стимулирование муниципальных районов по результатам мониторинга оценки качества организации и осуществления бюджетного процесса в</w:t>
      </w:r>
      <w:r w:rsidR="009D71DD">
        <w:rPr>
          <w:sz w:val="24"/>
        </w:rPr>
        <w:t xml:space="preserve"> сумме </w:t>
      </w:r>
      <w:r w:rsidR="00656F4E">
        <w:rPr>
          <w:sz w:val="24"/>
        </w:rPr>
        <w:t>7</w:t>
      </w:r>
      <w:r w:rsidR="009D71DD">
        <w:rPr>
          <w:sz w:val="24"/>
        </w:rPr>
        <w:t>5</w:t>
      </w:r>
      <w:r w:rsidR="00656F4E">
        <w:rPr>
          <w:sz w:val="24"/>
        </w:rPr>
        <w:t>8294</w:t>
      </w:r>
      <w:r w:rsidR="009D71DD">
        <w:rPr>
          <w:sz w:val="24"/>
        </w:rPr>
        <w:t>,00 рублей и</w:t>
      </w:r>
      <w:r>
        <w:rPr>
          <w:sz w:val="24"/>
        </w:rPr>
        <w:t xml:space="preserve"> налоговых и неналоговых доходов в сумме </w:t>
      </w:r>
      <w:r w:rsidR="0041123A">
        <w:rPr>
          <w:sz w:val="24"/>
        </w:rPr>
        <w:t xml:space="preserve"> в сумме </w:t>
      </w:r>
      <w:r w:rsidR="00656F4E">
        <w:rPr>
          <w:sz w:val="24"/>
        </w:rPr>
        <w:t>310</w:t>
      </w:r>
      <w:r w:rsidR="009D71DD">
        <w:rPr>
          <w:sz w:val="24"/>
        </w:rPr>
        <w:t>00</w:t>
      </w:r>
      <w:r w:rsidR="0041123A">
        <w:rPr>
          <w:sz w:val="24"/>
        </w:rPr>
        <w:t>00,00 рублей</w:t>
      </w:r>
      <w:r>
        <w:rPr>
          <w:sz w:val="24"/>
        </w:rPr>
        <w:t xml:space="preserve"> будут направлены</w:t>
      </w:r>
      <w:r w:rsidR="0041123A">
        <w:rPr>
          <w:sz w:val="24"/>
        </w:rPr>
        <w:t>;</w:t>
      </w:r>
    </w:p>
    <w:p w:rsidR="006B2AEC" w:rsidRDefault="006B2AEC" w:rsidP="00DE652E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</w:t>
      </w:r>
      <w:r w:rsidR="0041123A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FE1854">
        <w:rPr>
          <w:b/>
          <w:sz w:val="24"/>
        </w:rPr>
        <w:t>Администрация района</w:t>
      </w:r>
      <w:r w:rsidRPr="006B2AEC">
        <w:rPr>
          <w:b/>
          <w:sz w:val="24"/>
        </w:rPr>
        <w:t xml:space="preserve"> -</w:t>
      </w:r>
      <w:r w:rsidR="00656F4E">
        <w:rPr>
          <w:b/>
          <w:sz w:val="24"/>
        </w:rPr>
        <w:t>20</w:t>
      </w:r>
      <w:r w:rsidR="009D71DD">
        <w:rPr>
          <w:b/>
          <w:sz w:val="24"/>
        </w:rPr>
        <w:t>50</w:t>
      </w:r>
      <w:r w:rsidR="00656F4E">
        <w:rPr>
          <w:b/>
          <w:sz w:val="24"/>
        </w:rPr>
        <w:t>8</w:t>
      </w:r>
      <w:r w:rsidR="00FE1854">
        <w:rPr>
          <w:b/>
          <w:sz w:val="24"/>
        </w:rPr>
        <w:t>0</w:t>
      </w:r>
      <w:r w:rsidR="00656F4E">
        <w:rPr>
          <w:b/>
          <w:sz w:val="24"/>
        </w:rPr>
        <w:t>2</w:t>
      </w:r>
      <w:r w:rsidRPr="006B2AEC">
        <w:rPr>
          <w:b/>
          <w:sz w:val="24"/>
        </w:rPr>
        <w:t>,</w:t>
      </w:r>
      <w:r w:rsidR="00656F4E">
        <w:rPr>
          <w:b/>
          <w:sz w:val="24"/>
        </w:rPr>
        <w:t>8</w:t>
      </w:r>
      <w:r w:rsidR="0041123A">
        <w:rPr>
          <w:b/>
          <w:sz w:val="24"/>
        </w:rPr>
        <w:t>0</w:t>
      </w:r>
      <w:r w:rsidRPr="006B2AEC">
        <w:rPr>
          <w:b/>
          <w:sz w:val="24"/>
        </w:rPr>
        <w:t xml:space="preserve"> рублей:</w:t>
      </w:r>
    </w:p>
    <w:p w:rsidR="00656F4E" w:rsidRDefault="009D71DD" w:rsidP="00DE652E">
      <w:pPr>
        <w:pStyle w:val="a3"/>
        <w:jc w:val="left"/>
        <w:rPr>
          <w:sz w:val="24"/>
        </w:rPr>
      </w:pPr>
      <w:r w:rsidRPr="009D71DD">
        <w:rPr>
          <w:sz w:val="24"/>
        </w:rPr>
        <w:t>Увеличение расходов на заработную плату с начислениями по Адм</w:t>
      </w:r>
      <w:r w:rsidR="00656F4E">
        <w:rPr>
          <w:sz w:val="24"/>
        </w:rPr>
        <w:t>инистрации района в сумме 788622</w:t>
      </w:r>
      <w:r w:rsidRPr="009D71DD">
        <w:rPr>
          <w:sz w:val="24"/>
        </w:rPr>
        <w:t>,</w:t>
      </w:r>
      <w:r w:rsidR="00656F4E">
        <w:rPr>
          <w:sz w:val="24"/>
        </w:rPr>
        <w:t>7</w:t>
      </w:r>
      <w:r w:rsidRPr="009D71DD">
        <w:rPr>
          <w:sz w:val="24"/>
        </w:rPr>
        <w:t>0 рублей</w:t>
      </w:r>
      <w:r>
        <w:rPr>
          <w:sz w:val="24"/>
        </w:rPr>
        <w:t>.</w:t>
      </w:r>
    </w:p>
    <w:p w:rsidR="00656F4E" w:rsidRDefault="00656F4E" w:rsidP="00DE652E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оплату программных продуктов и защищенного канала передачи информации в сумме 36517,18 рублей, на оплату земельного и транспортного налога в сумме 98013,46 рублей.</w:t>
      </w:r>
    </w:p>
    <w:p w:rsidR="00656F4E" w:rsidRDefault="00656F4E" w:rsidP="00DE652E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ремонт узла учета тепловой энергии в здании администрации в сумме 10000,00 рублей.</w:t>
      </w:r>
    </w:p>
    <w:p w:rsidR="009D71DD" w:rsidRPr="009D71DD" w:rsidRDefault="00656F4E" w:rsidP="00DE652E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административный штраф по неисполнению законодательства по охране труда в сумме 55000,00 рублей.</w:t>
      </w:r>
      <w:r w:rsidR="009D71DD">
        <w:rPr>
          <w:sz w:val="24"/>
        </w:rPr>
        <w:br/>
        <w:t xml:space="preserve">Увеличение расходов на заработную плату с начислениями в сумме </w:t>
      </w:r>
      <w:r w:rsidR="005A6A23">
        <w:rPr>
          <w:sz w:val="24"/>
        </w:rPr>
        <w:t>54121</w:t>
      </w:r>
      <w:r w:rsidR="009D71DD">
        <w:rPr>
          <w:sz w:val="24"/>
        </w:rPr>
        <w:t>,</w:t>
      </w:r>
      <w:r w:rsidR="005A6A23">
        <w:rPr>
          <w:sz w:val="24"/>
        </w:rPr>
        <w:t>41</w:t>
      </w:r>
      <w:r w:rsidR="009D71DD">
        <w:rPr>
          <w:sz w:val="24"/>
        </w:rPr>
        <w:t xml:space="preserve"> рублей по ЕДДС.</w:t>
      </w:r>
    </w:p>
    <w:p w:rsidR="005A6A23" w:rsidRDefault="00CF3E89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</w:t>
      </w:r>
      <w:r w:rsidR="005A6A23">
        <w:rPr>
          <w:sz w:val="24"/>
        </w:rPr>
        <w:t>средств з</w:t>
      </w:r>
      <w:r w:rsidR="00FE1854">
        <w:rPr>
          <w:sz w:val="24"/>
        </w:rPr>
        <w:t>а</w:t>
      </w:r>
      <w:r w:rsidR="005A6A23">
        <w:rPr>
          <w:sz w:val="24"/>
        </w:rPr>
        <w:t xml:space="preserve"> услуги по предоставлению комплекса ресурсов для размещения технических средств системы оповещения по исковому требованию в сумме 623116</w:t>
      </w:r>
      <w:r w:rsidR="00B75775">
        <w:rPr>
          <w:sz w:val="24"/>
        </w:rPr>
        <w:t>,</w:t>
      </w:r>
      <w:r w:rsidR="005A6A23">
        <w:rPr>
          <w:sz w:val="24"/>
        </w:rPr>
        <w:t>56</w:t>
      </w:r>
      <w:r w:rsidR="00B75775">
        <w:rPr>
          <w:sz w:val="24"/>
        </w:rPr>
        <w:t xml:space="preserve"> рублей</w:t>
      </w:r>
      <w:r w:rsidR="005A6A23">
        <w:rPr>
          <w:sz w:val="24"/>
        </w:rPr>
        <w:t>.</w:t>
      </w:r>
    </w:p>
    <w:p w:rsidR="002116AD" w:rsidRDefault="005A6A23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проведение судебной землеустроительной экспертизы в сумме 680</w:t>
      </w:r>
      <w:r w:rsidR="009D71DD">
        <w:rPr>
          <w:sz w:val="24"/>
        </w:rPr>
        <w:t>00,00 рублей</w:t>
      </w:r>
      <w:r>
        <w:rPr>
          <w:sz w:val="24"/>
        </w:rPr>
        <w:t>.</w:t>
      </w:r>
    </w:p>
    <w:p w:rsidR="008B1F19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</w:t>
      </w:r>
      <w:r w:rsidR="005A6A23">
        <w:rPr>
          <w:sz w:val="24"/>
        </w:rPr>
        <w:t>средств на капитальный ремонт водопроводной башни с.Перелазы в сумме 169885</w:t>
      </w:r>
      <w:r w:rsidR="008B1F19">
        <w:rPr>
          <w:sz w:val="24"/>
        </w:rPr>
        <w:t>,</w:t>
      </w:r>
      <w:r w:rsidR="005A6A23">
        <w:rPr>
          <w:sz w:val="24"/>
        </w:rPr>
        <w:t>1</w:t>
      </w:r>
      <w:r w:rsidR="008B1F19">
        <w:rPr>
          <w:sz w:val="24"/>
        </w:rPr>
        <w:t>0 рублей.</w:t>
      </w:r>
    </w:p>
    <w:p w:rsidR="00603D61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средств </w:t>
      </w:r>
      <w:r w:rsidR="008B1F19">
        <w:rPr>
          <w:sz w:val="24"/>
        </w:rPr>
        <w:t xml:space="preserve"> в музыкальной школе</w:t>
      </w:r>
      <w:r>
        <w:rPr>
          <w:sz w:val="24"/>
        </w:rPr>
        <w:t xml:space="preserve"> </w:t>
      </w:r>
      <w:r w:rsidR="005A6A23">
        <w:rPr>
          <w:sz w:val="24"/>
        </w:rPr>
        <w:t xml:space="preserve"> на заработную плату с начислениями в сумме 7543,00 рублей, на установку тревожной кнопки в сумме 26000,00 рублей, оплату земельного </w:t>
      </w:r>
      <w:r w:rsidR="005A6A23">
        <w:rPr>
          <w:sz w:val="24"/>
        </w:rPr>
        <w:lastRenderedPageBreak/>
        <w:t xml:space="preserve">налога </w:t>
      </w:r>
      <w:r>
        <w:rPr>
          <w:sz w:val="24"/>
        </w:rPr>
        <w:t>в сумме</w:t>
      </w:r>
      <w:r w:rsidR="00603D61">
        <w:rPr>
          <w:sz w:val="24"/>
        </w:rPr>
        <w:t xml:space="preserve"> </w:t>
      </w:r>
      <w:r w:rsidR="005A6A23">
        <w:rPr>
          <w:sz w:val="24"/>
        </w:rPr>
        <w:t>8300</w:t>
      </w:r>
      <w:r w:rsidR="00603D61">
        <w:rPr>
          <w:sz w:val="24"/>
        </w:rPr>
        <w:t>,00 рублей</w:t>
      </w:r>
      <w:r w:rsidR="005A6A23">
        <w:rPr>
          <w:sz w:val="24"/>
        </w:rPr>
        <w:t>, на оплату пожарной сигнализации в сумме 3647,70 рублей</w:t>
      </w:r>
      <w:r w:rsidR="00DC3EAF">
        <w:rPr>
          <w:sz w:val="24"/>
        </w:rPr>
        <w:t xml:space="preserve"> и приобретение моющих средств в сумме 2035,69 рублей</w:t>
      </w:r>
      <w:r w:rsidR="008B1F19">
        <w:rPr>
          <w:sz w:val="24"/>
        </w:rPr>
        <w:t>.</w:t>
      </w:r>
    </w:p>
    <w:p w:rsidR="008B1F19" w:rsidRDefault="008B1F19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для дома культуры на опл</w:t>
      </w:r>
      <w:r w:rsidR="00DC3EAF">
        <w:rPr>
          <w:sz w:val="24"/>
        </w:rPr>
        <w:t>ату коммунальных услуг в сумме 35</w:t>
      </w:r>
      <w:r>
        <w:rPr>
          <w:sz w:val="24"/>
        </w:rPr>
        <w:t>6</w:t>
      </w:r>
      <w:r w:rsidR="00DC3EAF">
        <w:rPr>
          <w:sz w:val="24"/>
        </w:rPr>
        <w:t>28</w:t>
      </w:r>
      <w:r>
        <w:rPr>
          <w:sz w:val="24"/>
        </w:rPr>
        <w:t>,</w:t>
      </w:r>
      <w:r w:rsidR="00DC3EAF">
        <w:rPr>
          <w:sz w:val="24"/>
        </w:rPr>
        <w:t>83</w:t>
      </w:r>
      <w:r>
        <w:rPr>
          <w:sz w:val="24"/>
        </w:rPr>
        <w:t xml:space="preserve"> рублей, обслуживание пож</w:t>
      </w:r>
      <w:r w:rsidR="00DC3EAF">
        <w:rPr>
          <w:sz w:val="24"/>
        </w:rPr>
        <w:t>арной сигнализации в сумме 28371</w:t>
      </w:r>
      <w:r>
        <w:rPr>
          <w:sz w:val="24"/>
        </w:rPr>
        <w:t>,</w:t>
      </w:r>
      <w:r w:rsidR="00DC3EAF">
        <w:rPr>
          <w:sz w:val="24"/>
        </w:rPr>
        <w:t>17</w:t>
      </w:r>
      <w:r>
        <w:rPr>
          <w:sz w:val="24"/>
        </w:rPr>
        <w:t xml:space="preserve"> рублей, </w:t>
      </w:r>
      <w:r w:rsidR="00DC3EAF">
        <w:rPr>
          <w:sz w:val="24"/>
        </w:rPr>
        <w:t>пропитка одежды сцены</w:t>
      </w:r>
      <w:r>
        <w:rPr>
          <w:sz w:val="24"/>
        </w:rPr>
        <w:t xml:space="preserve"> в сумме </w:t>
      </w:r>
      <w:r w:rsidR="00DC3EAF">
        <w:rPr>
          <w:sz w:val="24"/>
        </w:rPr>
        <w:t>36</w:t>
      </w:r>
      <w:r>
        <w:rPr>
          <w:sz w:val="24"/>
        </w:rPr>
        <w:t>000,00 рублей.</w:t>
      </w:r>
    </w:p>
    <w:p w:rsidR="00D255D8" w:rsidRDefault="00D255D8" w:rsidP="00BA3136">
      <w:pPr>
        <w:pStyle w:val="a3"/>
        <w:jc w:val="left"/>
        <w:rPr>
          <w:sz w:val="24"/>
        </w:rPr>
      </w:pPr>
    </w:p>
    <w:p w:rsidR="00D255D8" w:rsidRDefault="00D255D8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    </w:t>
      </w:r>
      <w:r w:rsidRPr="00D255D8">
        <w:rPr>
          <w:b/>
          <w:sz w:val="24"/>
        </w:rPr>
        <w:t>Красногорский районный отдел образования -22</w:t>
      </w:r>
      <w:r w:rsidR="00DC3EAF">
        <w:rPr>
          <w:b/>
          <w:sz w:val="24"/>
        </w:rPr>
        <w:t>5</w:t>
      </w:r>
      <w:r w:rsidRPr="00D255D8">
        <w:rPr>
          <w:b/>
          <w:sz w:val="24"/>
        </w:rPr>
        <w:t>000,00 рублей:</w:t>
      </w:r>
    </w:p>
    <w:p w:rsidR="00D255D8" w:rsidRDefault="00D255D8" w:rsidP="00BA3136">
      <w:pPr>
        <w:pStyle w:val="a3"/>
        <w:jc w:val="left"/>
        <w:rPr>
          <w:sz w:val="24"/>
        </w:rPr>
      </w:pPr>
    </w:p>
    <w:p w:rsidR="004D2A42" w:rsidRDefault="004D2A42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расходов на заработную плату с начислениями по Дому Детского творчества в сумме </w:t>
      </w:r>
      <w:r w:rsidR="00DC3EAF">
        <w:rPr>
          <w:sz w:val="24"/>
        </w:rPr>
        <w:t>26</w:t>
      </w:r>
      <w:r>
        <w:rPr>
          <w:sz w:val="24"/>
        </w:rPr>
        <w:t>000,00 рублей.</w:t>
      </w:r>
    </w:p>
    <w:p w:rsidR="004D2A42" w:rsidRDefault="004D2A42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расходов на оплату труда с начислениями по </w:t>
      </w:r>
      <w:r w:rsidR="00DC3EAF">
        <w:rPr>
          <w:sz w:val="24"/>
        </w:rPr>
        <w:t xml:space="preserve"> аппарату РОО в сумме </w:t>
      </w:r>
      <w:r>
        <w:rPr>
          <w:sz w:val="24"/>
        </w:rPr>
        <w:t>8</w:t>
      </w:r>
      <w:r w:rsidR="00DC3EAF">
        <w:rPr>
          <w:sz w:val="24"/>
        </w:rPr>
        <w:t>50</w:t>
      </w:r>
      <w:r>
        <w:rPr>
          <w:sz w:val="24"/>
        </w:rPr>
        <w:t>00,00 рублей.</w:t>
      </w:r>
    </w:p>
    <w:p w:rsidR="00DC3EAF" w:rsidRDefault="00DC3EAF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расходов на оплату труда и начислениям по прочим учреждениям в сумме 26000,00 рублей, покупку ГСМ в сумме 40000,00 рублей и приобретение сварочного аппарата в сумме 40000,00 рублей.</w:t>
      </w:r>
    </w:p>
    <w:p w:rsidR="004D2A42" w:rsidRDefault="004D2A42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</w:t>
      </w:r>
      <w:r w:rsidRPr="004D2A42">
        <w:rPr>
          <w:b/>
          <w:sz w:val="24"/>
        </w:rPr>
        <w:t>Комитет по муниципальным, имущественным и природным ресурсам Администрации Красногорского района Брянской области -</w:t>
      </w:r>
      <w:r w:rsidR="00DC3EAF">
        <w:rPr>
          <w:b/>
          <w:sz w:val="24"/>
        </w:rPr>
        <w:t>442493</w:t>
      </w:r>
      <w:r w:rsidRPr="004D2A42">
        <w:rPr>
          <w:b/>
          <w:sz w:val="24"/>
        </w:rPr>
        <w:t>,</w:t>
      </w:r>
      <w:r w:rsidR="00DC3EAF">
        <w:rPr>
          <w:b/>
          <w:sz w:val="24"/>
        </w:rPr>
        <w:t>36</w:t>
      </w:r>
      <w:r w:rsidRPr="004D2A42">
        <w:rPr>
          <w:b/>
          <w:sz w:val="24"/>
        </w:rPr>
        <w:t xml:space="preserve"> рублей:</w:t>
      </w:r>
    </w:p>
    <w:p w:rsidR="00DC3EAF" w:rsidRPr="00DC3EAF" w:rsidRDefault="00DC3EAF" w:rsidP="00BA3136">
      <w:pPr>
        <w:pStyle w:val="a3"/>
        <w:jc w:val="left"/>
        <w:rPr>
          <w:sz w:val="24"/>
        </w:rPr>
      </w:pPr>
      <w:r w:rsidRPr="00DC3EAF">
        <w:rPr>
          <w:sz w:val="24"/>
        </w:rPr>
        <w:t>Увеличение средств на выплату заработной платы с начислениями в сумме 111135,36 рублей.</w:t>
      </w:r>
    </w:p>
    <w:p w:rsidR="004D2A42" w:rsidRDefault="004D2A42" w:rsidP="00BA3136">
      <w:pPr>
        <w:pStyle w:val="a3"/>
        <w:jc w:val="left"/>
        <w:rPr>
          <w:sz w:val="24"/>
        </w:rPr>
      </w:pPr>
      <w:r w:rsidRPr="004D2A42">
        <w:rPr>
          <w:sz w:val="24"/>
        </w:rPr>
        <w:t>Уве</w:t>
      </w:r>
      <w:r>
        <w:rPr>
          <w:sz w:val="24"/>
        </w:rPr>
        <w:t>личение бюджетных ассигно</w:t>
      </w:r>
      <w:r w:rsidR="00DC3EAF">
        <w:rPr>
          <w:sz w:val="24"/>
        </w:rPr>
        <w:t>ваний на оплату оценки газопроводов</w:t>
      </w:r>
      <w:r>
        <w:rPr>
          <w:sz w:val="24"/>
        </w:rPr>
        <w:t xml:space="preserve"> в сумме </w:t>
      </w:r>
      <w:r w:rsidR="002A0AFE">
        <w:rPr>
          <w:sz w:val="24"/>
        </w:rPr>
        <w:t>331358</w:t>
      </w:r>
      <w:r>
        <w:rPr>
          <w:sz w:val="24"/>
        </w:rPr>
        <w:t>,00 рублей.</w:t>
      </w:r>
    </w:p>
    <w:p w:rsidR="004D2A42" w:rsidRDefault="004D2A42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</w:t>
      </w:r>
      <w:r w:rsidRPr="004D2A42">
        <w:rPr>
          <w:b/>
          <w:sz w:val="24"/>
        </w:rPr>
        <w:t>Финансовый отдел администрации Красногорского района -411402,00 рублей:</w:t>
      </w:r>
    </w:p>
    <w:p w:rsidR="004D2A42" w:rsidRDefault="004D2A42" w:rsidP="00BA3136">
      <w:pPr>
        <w:pStyle w:val="a3"/>
        <w:jc w:val="left"/>
        <w:rPr>
          <w:sz w:val="24"/>
        </w:rPr>
      </w:pPr>
      <w:r w:rsidRPr="004D2A42">
        <w:rPr>
          <w:sz w:val="24"/>
        </w:rPr>
        <w:t>Н</w:t>
      </w:r>
      <w:r>
        <w:rPr>
          <w:sz w:val="24"/>
        </w:rPr>
        <w:t>а поддержку мер по обеспечению сбалансированности бюдже</w:t>
      </w:r>
      <w:r w:rsidR="002A0AFE">
        <w:rPr>
          <w:sz w:val="24"/>
        </w:rPr>
        <w:t>там поселений в сумме 132</w:t>
      </w:r>
      <w:r>
        <w:rPr>
          <w:sz w:val="24"/>
        </w:rPr>
        <w:t>000,00 рублей</w:t>
      </w:r>
      <w:r w:rsidR="00F904D3">
        <w:rPr>
          <w:sz w:val="24"/>
        </w:rPr>
        <w:t xml:space="preserve"> для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расходов.</w:t>
      </w:r>
    </w:p>
    <w:p w:rsidR="00F904D3" w:rsidRDefault="00F904D3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обеспечение выплаты заработной</w:t>
      </w:r>
      <w:r w:rsidR="002A0AFE">
        <w:rPr>
          <w:sz w:val="24"/>
        </w:rPr>
        <w:t xml:space="preserve"> платы с начислениями в сумме 67</w:t>
      </w:r>
      <w:r>
        <w:rPr>
          <w:sz w:val="24"/>
        </w:rPr>
        <w:t>4</w:t>
      </w:r>
      <w:r w:rsidR="002A0AFE">
        <w:rPr>
          <w:sz w:val="24"/>
        </w:rPr>
        <w:t>418</w:t>
      </w:r>
      <w:r>
        <w:rPr>
          <w:sz w:val="24"/>
        </w:rPr>
        <w:t>,</w:t>
      </w:r>
      <w:r w:rsidR="002A0AFE">
        <w:rPr>
          <w:sz w:val="24"/>
        </w:rPr>
        <w:t>58</w:t>
      </w:r>
      <w:r>
        <w:rPr>
          <w:sz w:val="24"/>
        </w:rPr>
        <w:t xml:space="preserve"> рублей.</w:t>
      </w:r>
    </w:p>
    <w:p w:rsidR="00F904D3" w:rsidRDefault="00F904D3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 w:rsidRPr="00F904D3">
        <w:rPr>
          <w:b/>
          <w:sz w:val="24"/>
        </w:rPr>
        <w:t>Контрольно-счетная палата Красногорского района-</w:t>
      </w:r>
      <w:r w:rsidR="002A0AFE">
        <w:rPr>
          <w:b/>
          <w:sz w:val="24"/>
        </w:rPr>
        <w:t>126517</w:t>
      </w:r>
      <w:r w:rsidRPr="00F904D3">
        <w:rPr>
          <w:b/>
          <w:sz w:val="24"/>
        </w:rPr>
        <w:t>,00 рублей:</w:t>
      </w:r>
    </w:p>
    <w:p w:rsidR="00F904D3" w:rsidRDefault="00F904D3" w:rsidP="00BA3136">
      <w:pPr>
        <w:pStyle w:val="a3"/>
        <w:jc w:val="left"/>
        <w:rPr>
          <w:sz w:val="24"/>
        </w:rPr>
      </w:pPr>
      <w:r w:rsidRPr="00F904D3">
        <w:rPr>
          <w:sz w:val="24"/>
        </w:rPr>
        <w:t>Увеличение средств</w:t>
      </w:r>
      <w:r>
        <w:rPr>
          <w:sz w:val="24"/>
        </w:rPr>
        <w:t xml:space="preserve"> на обеспечение выплаты заработной</w:t>
      </w:r>
      <w:r w:rsidR="002A0AFE">
        <w:rPr>
          <w:sz w:val="24"/>
        </w:rPr>
        <w:t xml:space="preserve"> платы с начислениями в сумме 12</w:t>
      </w:r>
      <w:r>
        <w:rPr>
          <w:sz w:val="24"/>
        </w:rPr>
        <w:t>65</w:t>
      </w:r>
      <w:r w:rsidR="002A0AFE">
        <w:rPr>
          <w:sz w:val="24"/>
        </w:rPr>
        <w:t>17</w:t>
      </w:r>
      <w:r>
        <w:rPr>
          <w:sz w:val="24"/>
        </w:rPr>
        <w:t>,00 рублей.</w:t>
      </w:r>
    </w:p>
    <w:p w:rsidR="00F904D3" w:rsidRDefault="00F904D3" w:rsidP="00BA3136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        </w:t>
      </w:r>
      <w:r w:rsidRPr="00F904D3">
        <w:rPr>
          <w:b/>
          <w:sz w:val="24"/>
        </w:rPr>
        <w:t>Красногорский райо</w:t>
      </w:r>
      <w:r w:rsidR="002A0AFE">
        <w:rPr>
          <w:b/>
          <w:sz w:val="24"/>
        </w:rPr>
        <w:t>нный Совет народных депутатов -2</w:t>
      </w:r>
      <w:r w:rsidRPr="00F904D3">
        <w:rPr>
          <w:b/>
          <w:sz w:val="24"/>
        </w:rPr>
        <w:t>0</w:t>
      </w:r>
      <w:r w:rsidR="002A0AFE">
        <w:rPr>
          <w:b/>
          <w:sz w:val="24"/>
        </w:rPr>
        <w:t>7062</w:t>
      </w:r>
      <w:r w:rsidRPr="00F904D3">
        <w:rPr>
          <w:b/>
          <w:sz w:val="24"/>
        </w:rPr>
        <w:t>,</w:t>
      </w:r>
      <w:r w:rsidR="002A0AFE">
        <w:rPr>
          <w:b/>
          <w:sz w:val="24"/>
        </w:rPr>
        <w:t>16</w:t>
      </w:r>
      <w:r w:rsidRPr="00F904D3">
        <w:rPr>
          <w:b/>
          <w:sz w:val="24"/>
        </w:rPr>
        <w:t xml:space="preserve"> рублей:</w:t>
      </w:r>
    </w:p>
    <w:p w:rsidR="00F97436" w:rsidRPr="006732BA" w:rsidRDefault="00F904D3" w:rsidP="00BA3136">
      <w:pPr>
        <w:pStyle w:val="a3"/>
        <w:jc w:val="left"/>
        <w:rPr>
          <w:sz w:val="24"/>
        </w:rPr>
      </w:pPr>
      <w:r w:rsidRPr="00F904D3">
        <w:rPr>
          <w:sz w:val="24"/>
        </w:rPr>
        <w:t>Увеличение</w:t>
      </w:r>
      <w:r>
        <w:rPr>
          <w:sz w:val="24"/>
        </w:rPr>
        <w:t xml:space="preserve"> на обеспечение выплаты заработной платы с начислениями в сумме </w:t>
      </w:r>
      <w:r w:rsidR="002A0AFE">
        <w:rPr>
          <w:sz w:val="24"/>
        </w:rPr>
        <w:t>2</w:t>
      </w:r>
      <w:r>
        <w:rPr>
          <w:sz w:val="24"/>
        </w:rPr>
        <w:t>0</w:t>
      </w:r>
      <w:r w:rsidR="002A0AFE">
        <w:rPr>
          <w:sz w:val="24"/>
        </w:rPr>
        <w:t>7062</w:t>
      </w:r>
      <w:r>
        <w:rPr>
          <w:sz w:val="24"/>
        </w:rPr>
        <w:t>,</w:t>
      </w:r>
      <w:r w:rsidR="002A0AFE">
        <w:rPr>
          <w:sz w:val="24"/>
        </w:rPr>
        <w:t>16</w:t>
      </w:r>
      <w:r>
        <w:rPr>
          <w:sz w:val="24"/>
        </w:rPr>
        <w:t xml:space="preserve"> рублей.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ind w:firstLine="851"/>
        <w:jc w:val="both"/>
        <w:rPr>
          <w:b/>
        </w:rPr>
      </w:pPr>
      <w:r w:rsidRPr="008F4794">
        <w:rPr>
          <w:b/>
        </w:rPr>
        <w:lastRenderedPageBreak/>
        <w:t>Прогнозируемый общий объем доходов  бюджета Красногорского района на 201</w:t>
      </w:r>
      <w:r w:rsidR="0041123A">
        <w:rPr>
          <w:b/>
        </w:rPr>
        <w:t>9</w:t>
      </w:r>
      <w:r w:rsidRPr="008F4794">
        <w:rPr>
          <w:b/>
        </w:rPr>
        <w:t xml:space="preserve"> год  составит  в сумме 2</w:t>
      </w:r>
      <w:r w:rsidR="0041123A">
        <w:rPr>
          <w:b/>
        </w:rPr>
        <w:t>2</w:t>
      </w:r>
      <w:r w:rsidR="002A0AFE">
        <w:rPr>
          <w:b/>
        </w:rPr>
        <w:t>47974</w:t>
      </w:r>
      <w:r w:rsidR="00603D61">
        <w:rPr>
          <w:b/>
        </w:rPr>
        <w:t>5</w:t>
      </w:r>
      <w:r w:rsidR="002A0AFE">
        <w:rPr>
          <w:b/>
        </w:rPr>
        <w:t>3</w:t>
      </w:r>
      <w:r w:rsidRPr="008F4794">
        <w:rPr>
          <w:b/>
        </w:rPr>
        <w:t>,</w:t>
      </w:r>
      <w:r w:rsidR="002A0AFE">
        <w:rPr>
          <w:b/>
        </w:rPr>
        <w:t>2</w:t>
      </w:r>
      <w:r w:rsidR="00603D61">
        <w:rPr>
          <w:b/>
        </w:rPr>
        <w:t>6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>общий объем расходов  бюджета Красног</w:t>
      </w:r>
      <w:r w:rsidR="00C30F54" w:rsidRPr="008F4794">
        <w:rPr>
          <w:b/>
        </w:rPr>
        <w:t>орского района в сумме  2</w:t>
      </w:r>
      <w:r w:rsidR="002A0AFE">
        <w:rPr>
          <w:b/>
        </w:rPr>
        <w:t>27565698</w:t>
      </w:r>
      <w:r w:rsidR="00C30F54" w:rsidRPr="008F4794">
        <w:rPr>
          <w:b/>
        </w:rPr>
        <w:t>,</w:t>
      </w:r>
      <w:r w:rsidR="002A0AFE">
        <w:rPr>
          <w:b/>
        </w:rPr>
        <w:t>9</w:t>
      </w:r>
      <w:r w:rsidR="00603D61">
        <w:rPr>
          <w:b/>
        </w:rPr>
        <w:t>8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 xml:space="preserve">прогнозируемый дефицит  бюджета </w:t>
      </w:r>
      <w:r w:rsidR="00D33A3A">
        <w:rPr>
          <w:b/>
        </w:rPr>
        <w:t xml:space="preserve">муниципального района в сумме  </w:t>
      </w:r>
      <w:r w:rsidR="00C30F54" w:rsidRPr="008F4794">
        <w:rPr>
          <w:b/>
        </w:rPr>
        <w:t>2</w:t>
      </w:r>
      <w:r w:rsidR="00D33A3A">
        <w:rPr>
          <w:b/>
        </w:rPr>
        <w:t>76</w:t>
      </w:r>
      <w:r w:rsidR="00C30F54" w:rsidRPr="008F4794">
        <w:rPr>
          <w:b/>
        </w:rPr>
        <w:t>8</w:t>
      </w:r>
      <w:r w:rsidR="00D33A3A">
        <w:rPr>
          <w:b/>
        </w:rPr>
        <w:t>245</w:t>
      </w:r>
      <w:r w:rsidRPr="008F4794">
        <w:rPr>
          <w:b/>
        </w:rPr>
        <w:t>,</w:t>
      </w:r>
      <w:r w:rsidR="00D33A3A">
        <w:rPr>
          <w:b/>
        </w:rPr>
        <w:t>72</w:t>
      </w:r>
      <w:r w:rsidRPr="008F4794">
        <w:rPr>
          <w:b/>
        </w:rPr>
        <w:t xml:space="preserve"> рублей.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18</w:t>
      </w:r>
      <w:r w:rsidRPr="008F4794">
        <w:rPr>
          <w:bCs/>
          <w:snapToGrid w:val="0"/>
        </w:rPr>
        <w:t xml:space="preserve"> декабря 201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года № 5-</w:t>
      </w:r>
      <w:r w:rsidR="00C30F54" w:rsidRPr="008F4794">
        <w:rPr>
          <w:bCs/>
          <w:snapToGrid w:val="0"/>
        </w:rPr>
        <w:t>3</w:t>
      </w:r>
      <w:r w:rsidR="00D33A3A">
        <w:rPr>
          <w:bCs/>
          <w:snapToGrid w:val="0"/>
        </w:rPr>
        <w:t>81</w:t>
      </w:r>
      <w:r w:rsidRPr="008F4794">
        <w:rPr>
          <w:bCs/>
          <w:snapToGrid w:val="0"/>
        </w:rPr>
        <w:t xml:space="preserve">  «О бюджете </w:t>
      </w:r>
      <w:r w:rsidR="00D33A3A">
        <w:rPr>
          <w:bCs/>
          <w:snapToGrid w:val="0"/>
        </w:rPr>
        <w:t>муниципального образования «</w:t>
      </w:r>
      <w:r w:rsidRPr="008F4794">
        <w:rPr>
          <w:bCs/>
          <w:snapToGrid w:val="0"/>
        </w:rPr>
        <w:t>Красногорск</w:t>
      </w:r>
      <w:r w:rsidR="00D33A3A">
        <w:rPr>
          <w:bCs/>
          <w:snapToGrid w:val="0"/>
        </w:rPr>
        <w:t xml:space="preserve">ий </w:t>
      </w:r>
      <w:r w:rsidRPr="008F4794">
        <w:rPr>
          <w:bCs/>
          <w:snapToGrid w:val="0"/>
        </w:rPr>
        <w:t xml:space="preserve"> </w:t>
      </w:r>
      <w:r w:rsidRPr="008F4794">
        <w:t xml:space="preserve"> </w:t>
      </w:r>
      <w:r w:rsidR="00D33A3A">
        <w:rPr>
          <w:bCs/>
          <w:snapToGrid w:val="0"/>
        </w:rPr>
        <w:t>район» на 2019 год и плановый период 2020 и 2021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годы </w:t>
      </w:r>
      <w:r w:rsidRPr="008F4794">
        <w:t xml:space="preserve">»   </w:t>
      </w:r>
      <w:r w:rsidR="00C30F54" w:rsidRPr="008F4794">
        <w:t>н</w:t>
      </w:r>
      <w:r w:rsidRPr="008F4794">
        <w:t xml:space="preserve">а уровне Красногорского районного Совета народных депутатов.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           В.В,Панковский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  <w:r w:rsidRPr="008F4794">
        <w:rPr>
          <w:b/>
          <w:i/>
        </w:rPr>
        <w:t>С   заключением  ознакомлены: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Глав</w:t>
      </w:r>
      <w:r w:rsidR="003347A3">
        <w:t>а</w:t>
      </w:r>
      <w:r w:rsidRPr="008F4794">
        <w:t xml:space="preserve"> администрации                                                                                                                       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</w:t>
      </w:r>
      <w:r w:rsidR="003F69A3">
        <w:t xml:space="preserve">          </w:t>
      </w:r>
      <w:r w:rsidR="003347A3">
        <w:t>С</w:t>
      </w:r>
      <w:r w:rsidRPr="008F4794">
        <w:t>.</w:t>
      </w:r>
      <w:r w:rsidR="003347A3">
        <w:t>С</w:t>
      </w:r>
      <w:r w:rsidRPr="008F4794">
        <w:t>.</w:t>
      </w:r>
      <w:r w:rsidR="003347A3">
        <w:t>Жилинский</w:t>
      </w:r>
      <w:r w:rsidRPr="008F4794">
        <w:t xml:space="preserve">      </w:t>
      </w:r>
    </w:p>
    <w:p w:rsidR="002C354C" w:rsidRDefault="002C354C"/>
    <w:p w:rsidR="003F042C" w:rsidRPr="008F4794" w:rsidRDefault="002A0AFE">
      <w:r>
        <w:t>21</w:t>
      </w:r>
      <w:r w:rsidR="002B6985">
        <w:t>.</w:t>
      </w:r>
      <w:r>
        <w:t>11</w:t>
      </w:r>
      <w:r w:rsidR="003F042C">
        <w:t>.201</w:t>
      </w:r>
      <w:r w:rsidR="00D33A3A">
        <w:t>9</w:t>
      </w:r>
      <w:r w:rsidR="003F042C">
        <w:t xml:space="preserve"> года</w:t>
      </w:r>
    </w:p>
    <w:sectPr w:rsidR="003F042C" w:rsidRPr="008F4794" w:rsidSect="00432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82" w:rsidRDefault="00693682" w:rsidP="007165E0">
      <w:r>
        <w:separator/>
      </w:r>
    </w:p>
  </w:endnote>
  <w:endnote w:type="continuationSeparator" w:id="0">
    <w:p w:rsidR="00693682" w:rsidRDefault="00693682" w:rsidP="0071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82" w:rsidRDefault="00693682" w:rsidP="007165E0">
      <w:r>
        <w:separator/>
      </w:r>
    </w:p>
  </w:footnote>
  <w:footnote w:type="continuationSeparator" w:id="0">
    <w:p w:rsidR="00693682" w:rsidRDefault="00693682" w:rsidP="0071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C14D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52E">
      <w:rPr>
        <w:rStyle w:val="a7"/>
        <w:noProof/>
      </w:rPr>
      <w:t>26</w:t>
    </w:r>
    <w:r>
      <w:rPr>
        <w:rStyle w:val="a7"/>
      </w:rPr>
      <w:fldChar w:fldCharType="end"/>
    </w:r>
  </w:p>
  <w:p w:rsidR="00996E45" w:rsidRDefault="006936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45" w:rsidRDefault="00C14D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0AFE">
      <w:rPr>
        <w:rStyle w:val="a7"/>
        <w:noProof/>
      </w:rPr>
      <w:t>2</w:t>
    </w:r>
    <w:r>
      <w:rPr>
        <w:rStyle w:val="a7"/>
      </w:rPr>
      <w:fldChar w:fldCharType="end"/>
    </w:r>
  </w:p>
  <w:p w:rsidR="00AE7819" w:rsidRDefault="00693682" w:rsidP="00AC7455"/>
  <w:p w:rsidR="00AC7455" w:rsidRDefault="00693682"/>
  <w:p w:rsidR="00AC7455" w:rsidRDefault="006936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4" w:rsidRDefault="00C30F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2E"/>
    <w:rsid w:val="000172A9"/>
    <w:rsid w:val="0004243F"/>
    <w:rsid w:val="0004615E"/>
    <w:rsid w:val="000548A3"/>
    <w:rsid w:val="000D608D"/>
    <w:rsid w:val="000E2D2C"/>
    <w:rsid w:val="000E6559"/>
    <w:rsid w:val="00147A80"/>
    <w:rsid w:val="00174F2B"/>
    <w:rsid w:val="00176177"/>
    <w:rsid w:val="001E4C4F"/>
    <w:rsid w:val="001E5301"/>
    <w:rsid w:val="00203A0C"/>
    <w:rsid w:val="002116AD"/>
    <w:rsid w:val="002641E0"/>
    <w:rsid w:val="00271FBA"/>
    <w:rsid w:val="00292D58"/>
    <w:rsid w:val="002A0AFE"/>
    <w:rsid w:val="002B6985"/>
    <w:rsid w:val="002C354C"/>
    <w:rsid w:val="002D1645"/>
    <w:rsid w:val="0032133D"/>
    <w:rsid w:val="003347A3"/>
    <w:rsid w:val="00340DF8"/>
    <w:rsid w:val="003818D0"/>
    <w:rsid w:val="003B728E"/>
    <w:rsid w:val="003D4F9C"/>
    <w:rsid w:val="003E04C3"/>
    <w:rsid w:val="003F042C"/>
    <w:rsid w:val="003F69A3"/>
    <w:rsid w:val="0041123A"/>
    <w:rsid w:val="0043423E"/>
    <w:rsid w:val="00434A53"/>
    <w:rsid w:val="004A19BA"/>
    <w:rsid w:val="004D2A42"/>
    <w:rsid w:val="004E0253"/>
    <w:rsid w:val="00514E7C"/>
    <w:rsid w:val="00527F86"/>
    <w:rsid w:val="00532E81"/>
    <w:rsid w:val="00584CC6"/>
    <w:rsid w:val="005A3EB4"/>
    <w:rsid w:val="005A6A23"/>
    <w:rsid w:val="00603D61"/>
    <w:rsid w:val="00611C10"/>
    <w:rsid w:val="00624237"/>
    <w:rsid w:val="00630B4C"/>
    <w:rsid w:val="00640C36"/>
    <w:rsid w:val="00655C69"/>
    <w:rsid w:val="00656B04"/>
    <w:rsid w:val="00656F4E"/>
    <w:rsid w:val="006732BA"/>
    <w:rsid w:val="00674E8C"/>
    <w:rsid w:val="00686053"/>
    <w:rsid w:val="00693682"/>
    <w:rsid w:val="0069757D"/>
    <w:rsid w:val="006B1CCD"/>
    <w:rsid w:val="006B2AEC"/>
    <w:rsid w:val="00712499"/>
    <w:rsid w:val="007165E0"/>
    <w:rsid w:val="0075296C"/>
    <w:rsid w:val="00780560"/>
    <w:rsid w:val="007943D0"/>
    <w:rsid w:val="00832A82"/>
    <w:rsid w:val="0085609B"/>
    <w:rsid w:val="008A31B6"/>
    <w:rsid w:val="008B1F19"/>
    <w:rsid w:val="008E2548"/>
    <w:rsid w:val="008F4794"/>
    <w:rsid w:val="009428D2"/>
    <w:rsid w:val="009647A3"/>
    <w:rsid w:val="009D71DD"/>
    <w:rsid w:val="00A56BA8"/>
    <w:rsid w:val="00A87137"/>
    <w:rsid w:val="00AD5C23"/>
    <w:rsid w:val="00AE0E25"/>
    <w:rsid w:val="00AF7CA2"/>
    <w:rsid w:val="00B116AA"/>
    <w:rsid w:val="00B1680E"/>
    <w:rsid w:val="00B37918"/>
    <w:rsid w:val="00B721A5"/>
    <w:rsid w:val="00B75775"/>
    <w:rsid w:val="00B822C6"/>
    <w:rsid w:val="00B84301"/>
    <w:rsid w:val="00BA3136"/>
    <w:rsid w:val="00BB451B"/>
    <w:rsid w:val="00BD206D"/>
    <w:rsid w:val="00BE05F4"/>
    <w:rsid w:val="00BF0668"/>
    <w:rsid w:val="00C11448"/>
    <w:rsid w:val="00C14D82"/>
    <w:rsid w:val="00C156AE"/>
    <w:rsid w:val="00C30F54"/>
    <w:rsid w:val="00C43235"/>
    <w:rsid w:val="00C464F3"/>
    <w:rsid w:val="00C50F1B"/>
    <w:rsid w:val="00C6249D"/>
    <w:rsid w:val="00C677DB"/>
    <w:rsid w:val="00C83E0B"/>
    <w:rsid w:val="00CA3161"/>
    <w:rsid w:val="00CC1C6A"/>
    <w:rsid w:val="00CF3E89"/>
    <w:rsid w:val="00D255D8"/>
    <w:rsid w:val="00D33A3A"/>
    <w:rsid w:val="00D92680"/>
    <w:rsid w:val="00DC3EAF"/>
    <w:rsid w:val="00DC64AD"/>
    <w:rsid w:val="00DD5983"/>
    <w:rsid w:val="00DE2505"/>
    <w:rsid w:val="00DE5E69"/>
    <w:rsid w:val="00DE652E"/>
    <w:rsid w:val="00DF7B0D"/>
    <w:rsid w:val="00E2135D"/>
    <w:rsid w:val="00E6095A"/>
    <w:rsid w:val="00E62938"/>
    <w:rsid w:val="00E72636"/>
    <w:rsid w:val="00E749A8"/>
    <w:rsid w:val="00E80C8D"/>
    <w:rsid w:val="00EB6061"/>
    <w:rsid w:val="00ED4AD6"/>
    <w:rsid w:val="00EF79A1"/>
    <w:rsid w:val="00F77FF2"/>
    <w:rsid w:val="00F86BFE"/>
    <w:rsid w:val="00F904D3"/>
    <w:rsid w:val="00F97436"/>
    <w:rsid w:val="00FA491A"/>
    <w:rsid w:val="00FB1179"/>
    <w:rsid w:val="00FE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D8BF-216F-4B21-BC09-327C62D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30</cp:revision>
  <cp:lastPrinted>2019-11-29T08:11:00Z</cp:lastPrinted>
  <dcterms:created xsi:type="dcterms:W3CDTF">2018-03-23T06:41:00Z</dcterms:created>
  <dcterms:modified xsi:type="dcterms:W3CDTF">2019-11-29T08:12:00Z</dcterms:modified>
</cp:coreProperties>
</file>