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РОССИЙСКАЯ  ФЕДЕРАЦИЯ</w:t>
      </w:r>
    </w:p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БРЯНСКАЯ  ОБЛАСТЬ</w:t>
      </w:r>
    </w:p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КРАСНОГОРСКИЙ  РАЙОН</w:t>
      </w:r>
    </w:p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ЛОТАКОВСКАЯ СЕЛЬСКАЯ  АДМИНИСТРАЦИЯ</w:t>
      </w:r>
    </w:p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06FC3" w:rsidRPr="002E581F" w:rsidRDefault="00C06FC3" w:rsidP="002E581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ПОСТАНОВЛЕНИЕ</w:t>
      </w:r>
    </w:p>
    <w:p w:rsidR="00C06FC3" w:rsidRPr="002E581F" w:rsidRDefault="00C06FC3" w:rsidP="002E581F">
      <w:pPr>
        <w:spacing w:after="0"/>
        <w:rPr>
          <w:rFonts w:ascii="Times New Roman" w:hAnsi="Times New Roman"/>
          <w:sz w:val="24"/>
          <w:szCs w:val="24"/>
        </w:rPr>
      </w:pPr>
    </w:p>
    <w:p w:rsidR="00C06FC3" w:rsidRPr="002E581F" w:rsidRDefault="00C06FC3" w:rsidP="002E581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</w:t>
      </w:r>
      <w:r w:rsidRPr="002E581F">
        <w:rPr>
          <w:rFonts w:ascii="Times New Roman" w:hAnsi="Times New Roman"/>
          <w:sz w:val="24"/>
          <w:szCs w:val="24"/>
        </w:rPr>
        <w:t xml:space="preserve">.2018 года  № </w:t>
      </w:r>
      <w:r>
        <w:rPr>
          <w:rFonts w:ascii="Times New Roman" w:hAnsi="Times New Roman"/>
          <w:sz w:val="24"/>
          <w:szCs w:val="24"/>
        </w:rPr>
        <w:t>27</w:t>
      </w:r>
    </w:p>
    <w:p w:rsidR="00C06FC3" w:rsidRPr="002E581F" w:rsidRDefault="00C06FC3" w:rsidP="002E581F">
      <w:pPr>
        <w:spacing w:after="0"/>
        <w:rPr>
          <w:rFonts w:ascii="Times New Roman" w:hAnsi="Times New Roman"/>
          <w:sz w:val="24"/>
          <w:szCs w:val="24"/>
        </w:rPr>
      </w:pPr>
      <w:r w:rsidRPr="002E581F">
        <w:rPr>
          <w:rFonts w:ascii="Times New Roman" w:hAnsi="Times New Roman"/>
          <w:sz w:val="24"/>
          <w:szCs w:val="24"/>
        </w:rPr>
        <w:t>с. Лотаки</w:t>
      </w:r>
    </w:p>
    <w:p w:rsidR="00C06FC3" w:rsidRPr="00A42373" w:rsidRDefault="00C06FC3" w:rsidP="002E581F">
      <w:pPr>
        <w:rPr>
          <w:szCs w:val="28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О Порядке формирования, ведения, перечня муниципального имущества муниципального образования «Лотаковское сельское поселение» Красногорского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а также Порядке и условиях предоставления указанного имущества в аренду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            В соответствии с Федеральным законом от 06.10.2003г. № 131-ФЗ «Об общих принципах организации местного самоуправления в Российской Федерации», Федеральным законом № 209-ФЗ от 24.07.2007г. «О развитии малого и среднего предпринимательства в Российской Федерации», Федеральным законом №156-ФЗ от 30.06.2015г. «О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Федерации», руководствуясь Уставом Лотаковского сельского поселения: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Постановляю: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 Утвердить прилагаемые: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1.1. Порядок формирования, ведения, перечня муниципального имущества муниципального образования «Лотаковское сельское поселение» Красногорского района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№1).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1.2. Утвердить Порядок и условия предоставления в аренду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муниципального имущества муниципального образования «Лотаковское сельское поселение» Красногорского района Брянской области, свободного от прав третьих лиц (за исключением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2).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1.3. 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(приложение 3).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2. Опубликовать настоящее постановление на официальном сайте администрации Красногорского района Брянской области (сельские поселения).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3. Настоящее постановление вступает в силу с момента опубликования.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4. Контроль за исполнением настоящего постановления оставляю за собой.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2E581F">
      <w:pPr>
        <w:tabs>
          <w:tab w:val="left" w:pos="6372"/>
        </w:tabs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Глава сельской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администрации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ab/>
        <w:t>С.И. Сивенок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Приложение№1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УТВЕРЖДЕН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Постановлением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сельской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администрации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от «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10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»</w:t>
      </w:r>
      <w:r w:rsidRPr="002E581F"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сентября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201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8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г. № 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27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Порядок формирования, ведения, перечня муниципального имущества муниципального образования </w:t>
      </w:r>
      <w:r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пользование на долгосрочной основе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1. Общие положения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1.1. Настоящий Порядок определяет процедуру формирования, ведения, перечня муниципального имущества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во владение и (или) в пользование на долгосрочной основе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Перечень, имущество).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1.2. Включению в Перечень подлежит только муниципальное имущество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не закрепленное на праве хозяйственного ведения или оперативного управления за муниципальными унитарными предприятиями или на праве оперативного управления за муниципальными учреждениями, а также свободное от иных прав третьих лиц (за исключением имущественных прав субъектов малого и среднего предпринимательства).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2. Порядок формирования Перечня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Изменения в Перечень, предусматривающие включение и (или) исключение имущества из Перечня, внесение изменений в сведения об имуществе, включенном в Перечень (далее – изменения) вносятся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Лотаковской сельской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администрацией Красногорского района Брянской области.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3. Порядок ведения Перечня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3.1. Ведение Перечня включает в себя ведение информационной базы, содержащей сведения об: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1) имуществе, включенном в Перечень (наименование имущества, индивидуализирующие характеристики имущества, включенного в Перечень);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2) проведении торгов на право заключения договоров аренды;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3) результатах проведения торгов;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4) заключенных договорах аренды;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5) субъектах малого и среднего предпринимательства, организациях, образующих инфраструктуру поддержки субъектов малого и среднего предпринимательства, с которыми заключены договора аренды.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3.2. Ведение Перечня осуществляется на бумажном и электронном носителях. Информационная база подлежит размещению на официальном сайте администрации Красногорского района в сети Интернет.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3.3. Внесение сведений в информационную базу, в том числе информационную базу, размещенную в сети Интернет осуществляется в срок не позднее пяти рабочих дней с момента наступления события, послужившего основанием для внесения таких сведений.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4. Порядок обязательного официального обнародования Перечня</w:t>
      </w: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Перечень, а также изменения в него подлежат обязательному обнародованию на официальном сайте администрации Красногорского района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(сельские поселения)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в сети Интернет, в срок не позднее </w:t>
      </w:r>
      <w:r w:rsidRPr="001439D0">
        <w:rPr>
          <w:rFonts w:ascii="Times New Roman" w:hAnsi="Times New Roman"/>
          <w:color w:val="242424"/>
          <w:sz w:val="20"/>
          <w:szCs w:val="20"/>
          <w:lang w:eastAsia="ru-RU"/>
        </w:rPr>
        <w:t>пяти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рабочих дней со дня утверждения Перечня или внесения в него изменений.</w:t>
      </w: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УТВЕРЖДЕНЫ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Постановлением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Лотаковской сельской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администрации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Красногорского района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от «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10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»</w:t>
      </w:r>
      <w:r w:rsidRPr="002E581F"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сентября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2018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г. № 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27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Порядок и условия предоставления в аренду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муниципального имущества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 </w:t>
      </w: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муниципального образования </w:t>
      </w:r>
      <w:r w:rsidRPr="00244E23">
        <w:rPr>
          <w:rFonts w:ascii="Times New Roman" w:hAnsi="Times New Roman"/>
          <w:b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</w:t>
      </w: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b/>
          <w:bCs/>
          <w:color w:val="242424"/>
          <w:sz w:val="20"/>
          <w:szCs w:val="20"/>
          <w:lang w:eastAsia="ru-RU"/>
        </w:rPr>
        <w:t xml:space="preserve"> Брянской области, свободного от прав третьих лиц (за исключением имущественных прав субъектов малого и среднего предпринимательства),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1. Имущество, включенное в перечень муниципального имущества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его в аренду (в том числе по льготным ставкам арендной платы для субъектов малого и среднего предпринимательства, занимающихся социально значимыми видами деятельности)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Перечень, имущество), предоставляется исключительно в аренду на долгосрочной основе, на срок не менее пяти лет.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2. Арендаторами имущества могут быть: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1) внесенные в Единый государственный реестр юридических лиц потребительские кооперативы и коммерческие организации (за исключением государственных и муниципальных унитарных предприятий), а также физические лица, внесенные в Единый государственный реестр индивидуальных предпринимателей и осуществляющие предпринимательскую деятельность без образования юридического лица, соответствующие критериям отнесения к субъектам малого и среднего предпринимательства в соответствии со статьей 4 Федерального закона от 24 июля 2007г. №209-ФЗ «О развитии малого и среднего предпринимательства в Российской Федерации» (далее - Федеральный закон);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2) внесенные в Единый государственный реестр юридических лиц организации, образующие инфраструктуру поддержки субъектов малого и среднего предпринимательства, соответствующие требованиям, установленным статьей 15 Федерального закона (далее - организации).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Субъект малого и среднего предпринимательства или организация, образующая инфраструктуру поддержки субъектов малого и среднего предпринимательства, при подаче заявки на участие в торгах на право заключения договора аренды в отношении имущества, включенного в Перечень, представляет документы, предусмотренные 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а также документы, подтверждающие отнесение к субъектам малого и среднего предпринимательства в соответствии с требованиями статьи 4 и статьи 15 Федерального закона.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3. Имущество, включенное в Перечень, не может быть предоставлено в аренду категориям субъектов малого и среднего предпринимательства, перечисленным в пункте 3 статьи 14 Федерального закона, и в случаях, установленных пунктом 5 статьи 14 Федерального закона.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4. Имущество, включенное в Перечень, предоставляется в аренду по результатам торгов на право заключения договора аренды, за исключением случаев, установленных законодательством Российской Федерации. Решение о проведении торгов на право заключения договора аренды принимает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Лотаковская сельская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администрация Красногорского района Брянской области в трехмесячный срок с даты включения имущества в Перечень или с даты внесения изменений в Перечень в связи с прекращением прав субъекта малого и среднего предпринимательства или организации, образующей инфраструктуру поддержки субъектов малого и среднего предпринимательства, в отношении имущества, включенного в Перечень.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Торги проводятся в соответствии с порядком, установленным Федеральным законом «О защите конкуренции».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5. Арендаторами муниципального имущества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включенного в Перечень, не могут быть субъекты предпринимательства, организации: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занимающиеся производством подакцизных товаров, а также добычей и реализацией полезных ископаемых (за исключением общераспространенных полезных ископаемых);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кредитные организации, страховые организации, инвестиционные фонды, негосударственные пенсионные фонды, профессиональные участники рынка ценных бумаг, ломбарды;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являющиеся участниками соглашений о разделе продукции;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являющиеся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осуществляющие предпринимательскую деятельность в сфере игорного бизнеса;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находящиеся в стадии реорганизации, ликвидации или банкротства в соответствии с законодательством Российской Федерации;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имеющие задолженность по налоговым платежам в бюджеты всех уровней и во внебюджетные фонды;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имеющие просроченную задолженность по заработной плате работников;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имеющие уровень заработной платы работников ниже величины прожиточного минимума на душу населения, установленной для трудоспособного населения в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Лотаковском сельском поселении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Красногорском районе Брянской области;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имеющие решение арбитражного суда о признании участника торгов банкротом или об открытии конкурсного производства;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в отношении которых вынесено решение об административном наказании в виде приостановления деятельности в порядке, предусмотренном Кодексом Российской Федерации об административных правонарушениях, на день подачи заявки на участие в торгах.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6. Начальный размер арендной платы устанавливается с учетом норм законодательства, регулирующего оценочную деятельность в Российской Федерации.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7. Использование арендаторами имущества, включенного в Перечень, не по целевому назначению, продажа переданного субъектам малого и среднего предпринимательства и организациям имущества, переуступка прав пользования имуществом, передача прав пользования имуществом в залог и внесение прав пользования таким имуществом в уставный капитал любого иного субъекта хозяйственной деятельности не допускаются.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8. В целях контроля за целевым использованием имущества, переданного в аренду субъектам малого и среднего предпринимательства и организациям, в заключаемом договоре аренды предусматривается обязанность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Лотаковской сельской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администрации Красногорского района осуществлять проверки его использования не реже одного раза в год.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9. При установлении факта использования имущества не по целевому назначению и (или) с нарушением запретов, установленных частью 2 статьи 18 Федерального закона, а также в случае выявления несоответствия субъекта малого и среднего предпринимательства или организации требованиям, установленным статьями 4, 15 Федерального закона, договор аренды подлежит расторжению.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10. По истечении срока действия договора аренды субъект предпринимательства, организация обязаны возвратить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Лотаковской сельской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администрации Красногорского района муниципальное имущество по акту приема-передачи.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11. Предоставление субъектам предпринимательства льгот по арендной плате не может носить индивидуального характера.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12. К социально значимым, приоритетным видам деятельности относятся: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производство строительных материалов, изделий и конструкций, товаров широкого потребления, изделий пищевой и легкой промышленности;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производство, переработка и (или) хранение сельскохозяйственной продукции;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овощеводство, садоводство, виноградарство;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строительство, реконструкция и ремонт зданий и сооружений, монтаж инженерных сетей и оборудования;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розничная торговля, общественное питание, предоставление платных услуг.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13. Льготы по арендной плате предоставляются субъектам предпринимательства при выполнении ими следующих условий: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подача субъектом предпринимательства в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Лотаковскую сельскую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администрацию Красногорского района Брянской области заявления о предоставлении льготы по арендной плате в соответствии с пунктом 14 настоящего Положения;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предоставление муниципального имущества, включенного в Перечень, субъекту предпринимательства для осуществления им социально значимого вида деятельности;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осуществление субъектом предпринимательства социально значимого вида деятельности в период действия договора аренды.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14. Для получения льготы по арендной плате субъект предпринимательства, с которым заключен в установленном порядке договор аренды, обращается в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Лотаковскую сельскую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администрацию Красногорского района Брянской области с письменным заявлением о предоставлении льготы по арендной плате, в котором указывает осуществляемый субъектом предпринимательства социально значимый вид деятельности, установленный пунктом 12 настоящего Положения.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15.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Лотаковская сельская 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дминистрация Красногорского района рассматривает заявление о предоставлении льготы по арендной плате и по результатам его рассмотрения выносит предложение для принятия решения: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 предоставлении льготы по арендной плате на текущий год и подготовке проекта дополнительного соглашения к договору аренды;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об отказе в предоставлении льготы по арендной плате в случае, если субъект предпринимательства не осуществляет ни один из социально значимых видов деятельности, указанных в пункте 12 настоящего Положения.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О принятом решении 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Лотаковская сельская 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администрация Красногорского района уведомляет в письменной форме субъект предпринимательства в течение 30 календарных дней со дня регистрации поступившего заявления.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16. В случае прекращения субъектом предпринимательства осуществления социально значимого вида деятельности льгота по арендной плате отменяется.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17. Муниципальное имущество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включенное в перечень, не подлежит отчуждению в частную собственность, за исключением случаев, предусмотренных частью 2.1. статьи 9 Федерального закона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18. Субъекты малого и среднего предпринимательства при возмездном отчуждении арендуемого ими недвижимого имущества, находящегося в муниципальной собственности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области, пользуются преимущественным правом на приобретение в собственность такого имущества в порядке и на условиях, установленных Федеральным законом от 22 июля 2008 года № 159-ФЗ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 и арендуемого субъектами малого и среднего предпринимательства и о внесении изменений в отдельные законодательные акты Российской Федерации».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19.Вопросы предоставления имущественной поддержки субъектам малого предпринимательства, не урегулированные настоящим Порядком, определяются действующим законодательством Российской Федерации.</w:t>
      </w:r>
    </w:p>
    <w:p w:rsidR="00C06FC3" w:rsidRPr="002E581F" w:rsidRDefault="00C06FC3" w:rsidP="00D12F57">
      <w:pPr>
        <w:spacing w:after="150" w:line="238" w:lineRule="atLeas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20.Использование муниципального имущества муниципального образования </w:t>
      </w:r>
      <w:r w:rsidRPr="00244E23">
        <w:rPr>
          <w:rFonts w:ascii="Times New Roman" w:hAnsi="Times New Roman"/>
          <w:color w:val="242424"/>
          <w:sz w:val="20"/>
          <w:szCs w:val="20"/>
          <w:lang w:eastAsia="ru-RU"/>
        </w:rPr>
        <w:t>«Лотаковское сельское поселение» Красногорского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район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а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Брянской области не по целевому назначению, переуступка прав или передача прав пользования в залог, а также внесение прав пользования таким имуществом в уставный капитал любого иного субъекта хозяйственной деятельности не допускаются.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Приложение №3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к Постановлению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 xml:space="preserve"> сельской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 xml:space="preserve"> администрации</w:t>
      </w:r>
    </w:p>
    <w:p w:rsidR="00C06FC3" w:rsidRPr="002E581F" w:rsidRDefault="00C06FC3" w:rsidP="00D12F57">
      <w:pPr>
        <w:spacing w:after="150" w:line="238" w:lineRule="atLeast"/>
        <w:jc w:val="right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от «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10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»</w:t>
      </w:r>
      <w:r w:rsidRPr="002E581F"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сентября</w:t>
      </w:r>
      <w:r>
        <w:rPr>
          <w:rFonts w:ascii="Times New Roman" w:hAnsi="Times New Roman"/>
          <w:color w:val="242424"/>
          <w:sz w:val="20"/>
          <w:szCs w:val="20"/>
          <w:lang w:eastAsia="ru-RU"/>
        </w:rPr>
        <w:t>2018</w:t>
      </w: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г. № </w:t>
      </w:r>
      <w:r>
        <w:rPr>
          <w:rFonts w:ascii="Times New Roman" w:hAnsi="Times New Roman"/>
          <w:color w:val="242424"/>
          <w:sz w:val="20"/>
          <w:szCs w:val="20"/>
          <w:u w:val="single"/>
          <w:lang w:eastAsia="ru-RU"/>
        </w:rPr>
        <w:t>27</w:t>
      </w:r>
    </w:p>
    <w:p w:rsidR="00C06FC3" w:rsidRPr="002E581F" w:rsidRDefault="00C06FC3" w:rsidP="00D12F57">
      <w:pPr>
        <w:spacing w:after="150"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Перечень муниципального имущества,</w:t>
      </w:r>
    </w:p>
    <w:p w:rsidR="00C06FC3" w:rsidRPr="002E581F" w:rsidRDefault="00C06FC3" w:rsidP="00D12F57">
      <w:pPr>
        <w:spacing w:line="238" w:lineRule="atLeast"/>
        <w:jc w:val="center"/>
        <w:rPr>
          <w:rFonts w:ascii="Times New Roman" w:hAnsi="Times New Roman"/>
          <w:color w:val="242424"/>
          <w:sz w:val="20"/>
          <w:szCs w:val="20"/>
          <w:lang w:eastAsia="ru-RU"/>
        </w:rPr>
      </w:pPr>
      <w:r w:rsidRPr="002E581F">
        <w:rPr>
          <w:rFonts w:ascii="Times New Roman" w:hAnsi="Times New Roman"/>
          <w:color w:val="242424"/>
          <w:sz w:val="20"/>
          <w:szCs w:val="20"/>
          <w:lang w:eastAsia="ru-RU"/>
        </w:rPr>
        <w:t>свободного от прав третьих лиц (за исключением имущественных прав субъектов малого и среднего предпринимательства), предназначенного для предоставления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417"/>
        <w:gridCol w:w="1752"/>
        <w:gridCol w:w="921"/>
        <w:gridCol w:w="1398"/>
        <w:gridCol w:w="915"/>
        <w:gridCol w:w="1463"/>
        <w:gridCol w:w="1176"/>
        <w:gridCol w:w="1463"/>
      </w:tblGrid>
      <w:tr w:rsidR="00C06FC3" w:rsidRPr="002E581F" w:rsidTr="00D12F57"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Местонахождение, наименование,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Площадь объекта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Целевое назначение использования объекта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Отметка о внесении в Перечень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Отметка об исключении из Перечня</w:t>
            </w:r>
          </w:p>
        </w:tc>
      </w:tr>
      <w:tr w:rsidR="00C06FC3" w:rsidRPr="002E581F" w:rsidTr="00D12F57"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Дата внесения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Основание</w:t>
            </w:r>
          </w:p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(наименование, дата и номер док-та)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Дата исключения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Основание</w:t>
            </w:r>
          </w:p>
          <w:p w:rsidR="00C06FC3" w:rsidRPr="002E581F" w:rsidRDefault="00C06FC3" w:rsidP="00D12F57">
            <w:pPr>
              <w:spacing w:after="150" w:line="238" w:lineRule="atLeast"/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</w:pPr>
            <w:r w:rsidRPr="002E581F">
              <w:rPr>
                <w:rFonts w:ascii="Times New Roman" w:hAnsi="Times New Roman"/>
                <w:color w:val="242424"/>
                <w:sz w:val="20"/>
                <w:szCs w:val="20"/>
                <w:lang w:eastAsia="ru-RU"/>
              </w:rPr>
              <w:t>(наименование, дата и номер док-та)</w:t>
            </w:r>
          </w:p>
        </w:tc>
      </w:tr>
      <w:tr w:rsidR="00C06FC3" w:rsidRPr="002E581F" w:rsidTr="00D12F5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</w:tr>
      <w:tr w:rsidR="00C06FC3" w:rsidRPr="002E581F" w:rsidTr="00D12F57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</w:tcPr>
          <w:p w:rsidR="00C06FC3" w:rsidRPr="002E581F" w:rsidRDefault="00C06FC3" w:rsidP="00D12F57">
            <w:pPr>
              <w:spacing w:after="0" w:line="240" w:lineRule="auto"/>
              <w:rPr>
                <w:rFonts w:ascii="Times New Roman" w:hAnsi="Times New Roman"/>
                <w:color w:val="151515"/>
                <w:sz w:val="20"/>
                <w:szCs w:val="20"/>
                <w:lang w:eastAsia="ru-RU"/>
              </w:rPr>
            </w:pPr>
          </w:p>
        </w:tc>
      </w:tr>
    </w:tbl>
    <w:p w:rsidR="00C06FC3" w:rsidRPr="002E581F" w:rsidRDefault="00C06FC3">
      <w:pPr>
        <w:rPr>
          <w:rFonts w:ascii="Times New Roman" w:hAnsi="Times New Roman"/>
        </w:rPr>
      </w:pPr>
    </w:p>
    <w:sectPr w:rsidR="00C06FC3" w:rsidRPr="002E581F" w:rsidSect="00A81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07CEF"/>
    <w:multiLevelType w:val="multilevel"/>
    <w:tmpl w:val="9CE2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2F57"/>
    <w:rsid w:val="00065DC6"/>
    <w:rsid w:val="0007231E"/>
    <w:rsid w:val="000B3A49"/>
    <w:rsid w:val="000E609B"/>
    <w:rsid w:val="00107583"/>
    <w:rsid w:val="00110454"/>
    <w:rsid w:val="001439D0"/>
    <w:rsid w:val="00164568"/>
    <w:rsid w:val="00195DB7"/>
    <w:rsid w:val="00244E23"/>
    <w:rsid w:val="00273281"/>
    <w:rsid w:val="002A26F1"/>
    <w:rsid w:val="002C4CAD"/>
    <w:rsid w:val="002E581F"/>
    <w:rsid w:val="00310602"/>
    <w:rsid w:val="00336F12"/>
    <w:rsid w:val="0038474A"/>
    <w:rsid w:val="003B4A61"/>
    <w:rsid w:val="004B1D03"/>
    <w:rsid w:val="00560844"/>
    <w:rsid w:val="005A300C"/>
    <w:rsid w:val="005D5320"/>
    <w:rsid w:val="006D2227"/>
    <w:rsid w:val="007C4A85"/>
    <w:rsid w:val="00831B77"/>
    <w:rsid w:val="008A3511"/>
    <w:rsid w:val="008F082D"/>
    <w:rsid w:val="0093083B"/>
    <w:rsid w:val="00942707"/>
    <w:rsid w:val="00961948"/>
    <w:rsid w:val="00A25A62"/>
    <w:rsid w:val="00A42373"/>
    <w:rsid w:val="00A8123C"/>
    <w:rsid w:val="00B24C01"/>
    <w:rsid w:val="00B917F0"/>
    <w:rsid w:val="00BA1E8D"/>
    <w:rsid w:val="00C06FC3"/>
    <w:rsid w:val="00C10100"/>
    <w:rsid w:val="00D0189E"/>
    <w:rsid w:val="00D12F57"/>
    <w:rsid w:val="00E10E10"/>
    <w:rsid w:val="00E329E7"/>
    <w:rsid w:val="00E9241F"/>
    <w:rsid w:val="00EB5A40"/>
    <w:rsid w:val="00F31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74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12F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3847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12F57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8474A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NormalWeb">
    <w:name w:val="Normal (Web)"/>
    <w:basedOn w:val="Normal"/>
    <w:uiPriority w:val="99"/>
    <w:rsid w:val="00D12F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530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3035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53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8</Pages>
  <Words>3062</Words>
  <Characters>17454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user</cp:lastModifiedBy>
  <cp:revision>4</cp:revision>
  <dcterms:created xsi:type="dcterms:W3CDTF">2018-09-03T09:37:00Z</dcterms:created>
  <dcterms:modified xsi:type="dcterms:W3CDTF">2018-09-20T09:48:00Z</dcterms:modified>
</cp:coreProperties>
</file>