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jc w:val="center"/>
        <w:textAlignment w:val="auto"/>
        <w:outlineLvl w:val="2"/>
        <w:rPr>
          <w:rFonts w:ascii="Times New Roman" w:hAnsi="Times New Roman" w:eastAsia="+ Основной текст"/>
          <w:bCs w:val="false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  </w:t>
      </w:r>
      <w:r>
        <w:rPr>
          <w:rFonts w:eastAsia="+ Основной текст" w:ascii="Times New Roman" w:hAnsi="Times New Roman"/>
          <w:bCs w:val="false"/>
          <w:sz w:val="28"/>
          <w:szCs w:val="28"/>
          <w:lang w:eastAsia="ru-RU"/>
        </w:rPr>
        <w:t>РОССИЙСКАЯ ФЕДЕРАЦИЯ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jc w:val="center"/>
        <w:textAlignment w:val="auto"/>
        <w:outlineLvl w:val="2"/>
        <w:rPr>
          <w:rFonts w:ascii="Times New Roman" w:hAnsi="Times New Roman" w:eastAsia="+ Основной текст"/>
          <w:bCs w:val="false"/>
          <w:sz w:val="28"/>
          <w:szCs w:val="28"/>
          <w:lang w:eastAsia="ru-RU"/>
        </w:rPr>
      </w:pPr>
      <w:r>
        <w:rPr>
          <w:rFonts w:eastAsia="+ Основной текст" w:ascii="Times New Roman" w:hAnsi="Times New Roman"/>
          <w:bCs w:val="false"/>
          <w:sz w:val="28"/>
          <w:szCs w:val="28"/>
          <w:lang w:eastAsia="ru-RU"/>
        </w:rPr>
        <w:t>БРЯНСКАЯ ОБЛАСТЬ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jc w:val="center"/>
        <w:textAlignment w:val="auto"/>
        <w:outlineLvl w:val="2"/>
        <w:rPr>
          <w:rFonts w:ascii="Times New Roman" w:hAnsi="Times New Roman" w:eastAsia="+ Основной текст"/>
          <w:bCs w:val="false"/>
          <w:sz w:val="28"/>
          <w:szCs w:val="28"/>
          <w:lang w:eastAsia="ru-RU"/>
        </w:rPr>
      </w:pPr>
      <w:r>
        <w:rPr>
          <w:rFonts w:eastAsia="+ Основной текст" w:ascii="Times New Roman" w:hAnsi="Times New Roman"/>
          <w:bCs w:val="false"/>
          <w:sz w:val="28"/>
          <w:szCs w:val="28"/>
          <w:lang w:eastAsia="ru-RU"/>
        </w:rPr>
        <w:t>АДМИНИСТРАЦИЯ КРАСНОГОРСКОГО РАЙОНА</w:t>
        <w:br/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jc w:val="center"/>
        <w:textAlignment w:val="auto"/>
        <w:outlineLvl w:val="2"/>
        <w:rPr>
          <w:rFonts w:ascii="Times New Roman" w:hAnsi="Times New Roman" w:eastAsia="+ Основной текст"/>
          <w:bCs w:val="false"/>
          <w:sz w:val="28"/>
          <w:szCs w:val="28"/>
          <w:lang w:eastAsia="ru-RU"/>
        </w:rPr>
      </w:pPr>
      <w:r>
        <w:rPr>
          <w:rFonts w:eastAsia="+ Основной текст" w:ascii="Times New Roman" w:hAnsi="Times New Roman"/>
          <w:bCs w:val="false"/>
          <w:sz w:val="28"/>
          <w:szCs w:val="28"/>
          <w:lang w:eastAsia="ru-RU"/>
        </w:rPr>
        <w:t>ПОСТАНОВЛЕНИЕ</w:t>
        <w:br/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textAlignment w:val="auto"/>
        <w:outlineLvl w:val="2"/>
        <w:rPr>
          <w:rFonts w:ascii="Times New Roman" w:hAnsi="Times New Roman" w:eastAsia="+ Основной текст"/>
          <w:bCs w:val="false"/>
          <w:sz w:val="28"/>
          <w:szCs w:val="28"/>
          <w:lang w:val="en-US" w:eastAsia="ru-RU"/>
        </w:rPr>
      </w:pPr>
      <w:r>
        <w:rPr>
          <w:rFonts w:eastAsia="+ Основной текст" w:ascii="Times New Roman" w:hAnsi="Times New Roman"/>
          <w:bCs w:val="false"/>
          <w:sz w:val="28"/>
          <w:szCs w:val="28"/>
          <w:lang w:eastAsia="ru-RU"/>
        </w:rPr>
        <w:t xml:space="preserve">от </w:t>
      </w:r>
      <w:r>
        <w:rPr>
          <w:rFonts w:eastAsia="+ Основной текст" w:ascii="Times New Roman" w:hAnsi="Times New Roman"/>
          <w:bCs w:val="false"/>
          <w:sz w:val="28"/>
          <w:szCs w:val="28"/>
          <w:lang w:val="en-US" w:eastAsia="ru-RU"/>
        </w:rPr>
        <w:t>04.06</w:t>
      </w:r>
      <w:r>
        <w:rPr>
          <w:rFonts w:eastAsia="+ Основной текст" w:ascii="Times New Roman" w:hAnsi="Times New Roman"/>
          <w:bCs w:val="false"/>
          <w:sz w:val="28"/>
          <w:szCs w:val="28"/>
          <w:lang w:eastAsia="ru-RU"/>
        </w:rPr>
        <w:t>.2026 г. №</w:t>
      </w:r>
      <w:r>
        <w:rPr>
          <w:rFonts w:eastAsia="+ Основной текст" w:ascii="Times New Roman" w:hAnsi="Times New Roman"/>
          <w:bCs w:val="false"/>
          <w:sz w:val="28"/>
          <w:szCs w:val="28"/>
          <w:lang w:val="en-US" w:eastAsia="ru-RU"/>
        </w:rPr>
        <w:t>197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lineRule="auto" w:line="240" w:before="0" w:after="0"/>
        <w:textAlignment w:val="auto"/>
        <w:outlineLvl w:val="2"/>
        <w:rPr>
          <w:rFonts w:ascii="Times New Roman" w:hAnsi="Times New Roman" w:eastAsia="+ Основной текст"/>
          <w:bCs w:val="false"/>
          <w:sz w:val="28"/>
          <w:szCs w:val="28"/>
          <w:lang w:eastAsia="ru-RU"/>
        </w:rPr>
      </w:pPr>
      <w:r>
        <w:rPr>
          <w:rFonts w:eastAsia="+ Основной текст" w:ascii="Times New Roman" w:hAnsi="Times New Roman"/>
          <w:bCs w:val="false"/>
          <w:sz w:val="28"/>
          <w:szCs w:val="28"/>
          <w:lang w:eastAsia="ru-RU"/>
        </w:rPr>
        <w:t>пгт.  Красная Гора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 утверждении Порядка обращения с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отходами производства и потребления в части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ind w:left="0" w:right="3690" w:hanging="0"/>
        <w:jc w:val="both"/>
        <w:textAlignment w:val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>
        <w:rPr>
          <w:rFonts w:cs="Times New Roman"/>
          <w:sz w:val="28"/>
          <w:szCs w:val="28"/>
          <w:lang w:val="ru-RU"/>
        </w:rPr>
        <w:t xml:space="preserve"> на территории Красногорского городского поселения Красногорского района Брянской области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ind w:left="0" w:right="3690" w:hanging="0"/>
        <w:jc w:val="both"/>
        <w:textAlignment w:val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Heading1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ind w:left="0" w:right="0" w:firstLine="700"/>
        <w:jc w:val="both"/>
        <w:textAlignment w:val="auto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lang w:val="ru-RU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>В соответствии с Федеральным законом "Об энергосбережении и о повышении энергетической эффективности и о внесении изменений в отдельные законодательные акты Российской Федерации", Постановлением Правительства РФ от 28 декабря 2020 г. N 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,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в соответствии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с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Федеральным законом от 6 октября 2003 г. N 131-ФЗ "Об общих принципах организации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местного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самоуправления в Российской Федерации", на основании Устава Красногорского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городского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поселения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>, администрация Красногорского района</w:t>
      </w:r>
    </w:p>
    <w:p>
      <w:pPr>
        <w:pStyle w:val="Heading1"/>
        <w:keepNext w:val="false"/>
        <w:keepLines w:val="false"/>
        <w:widowControl/>
        <w:overflowPunct w:val="false"/>
        <w:bidi w:val="0"/>
        <w:snapToGrid w:val="true"/>
        <w:spacing w:beforeAutospacing="0" w:before="0" w:afterAutospacing="0" w:after="0"/>
        <w:ind w:right="0" w:hanging="0"/>
        <w:jc w:val="both"/>
        <w:textAlignment w:val="auto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>ПОСТАНОВЛЯЕТ</w:t>
      </w:r>
    </w:p>
    <w:p>
      <w:pPr>
        <w:pStyle w:val="Heading1"/>
        <w:keepNext w:val="false"/>
        <w:keepLines w:val="false"/>
        <w:widowControl/>
        <w:numPr>
          <w:ilvl w:val="0"/>
          <w:numId w:val="2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Утвердить 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>«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Порядок 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Красногорского городского поселения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Красногорского 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>района Брянской области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(приложение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№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>1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). </w:t>
      </w:r>
    </w:p>
    <w:p>
      <w:pPr>
        <w:pStyle w:val="Heading1"/>
        <w:keepNext w:val="false"/>
        <w:keepLines w:val="false"/>
        <w:pageBreakBefore w:val="false"/>
        <w:widowControl/>
        <w:numPr>
          <w:ilvl w:val="0"/>
          <w:numId w:val="2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sz w:val="28"/>
          <w:szCs w:val="28"/>
          <w:lang w:val="zh-CN" w:eastAsia="zh-CN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Определить на территории Красногорского городского поселения место первичного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сбора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и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размещения отработанных ртутьсодержащих ламп у потребителей ртутьсодержащих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ламп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отдельное помещение, расположенное по адресу: Брянская область, Красногорский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район, пгт.</w:t>
      </w:r>
      <w:r>
        <w:rPr>
          <w:rFonts w:cs="Times New Roman"/>
          <w:b/>
          <w:bCs/>
          <w:color w:val="000000"/>
          <w:sz w:val="28"/>
          <w:szCs w:val="28"/>
        </w:rPr>
        <w:t> 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>К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zh-CN" w:eastAsia="zh-CN" w:bidi="ar-SA"/>
        </w:rPr>
        <w:t>расная Гора, ул. Советская, д. 50</w:t>
      </w:r>
      <w:r>
        <w:rPr>
          <w:rFonts w:cs="Times New Roman"/>
          <w:b w:val="false"/>
          <w:bCs w:val="false"/>
          <w:color w:val="000000"/>
          <w:kern w:val="0"/>
          <w:sz w:val="28"/>
          <w:szCs w:val="28"/>
          <w:lang w:val="ru-RU" w:eastAsia="zh-CN" w:bidi="ar-SA"/>
        </w:rPr>
        <w:t xml:space="preserve"> (территория рынка)</w:t>
      </w:r>
      <w:bookmarkStart w:id="0" w:name="_GoBack"/>
      <w:bookmarkEnd w:id="0"/>
      <w:r>
        <w:rPr>
          <w:rFonts w:cs="Times New Roman"/>
          <w:b w:val="false"/>
          <w:bCs w:val="false"/>
          <w:color w:val="000000"/>
          <w:kern w:val="0"/>
          <w:sz w:val="28"/>
          <w:szCs w:val="28"/>
          <w:lang w:val="ru-RU" w:eastAsia="zh-CN" w:bidi="ar-SA"/>
        </w:rPr>
        <w:t>.</w:t>
      </w:r>
    </w:p>
    <w:p>
      <w:pPr>
        <w:pStyle w:val="Heading1"/>
        <w:keepNext w:val="false"/>
        <w:keepLines w:val="false"/>
        <w:pageBreakBefore w:val="false"/>
        <w:widowControl/>
        <w:numPr>
          <w:ilvl w:val="0"/>
          <w:numId w:val="2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lang w:val="zh-CN" w:eastAsia="zh-CN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>Рекомендовать руководителям предприятий, организаций всех форм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собственности,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индивидуальным предпринимателям, физическим лицам при обращении с отработанными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ртутьсодержащими лампами руководствоваться Порядком и Типовой инструкцией, утвержденным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настоящим постановлением. </w:t>
      </w:r>
    </w:p>
    <w:p>
      <w:pPr>
        <w:pStyle w:val="Heading1"/>
        <w:keepNext w:val="false"/>
        <w:keepLines w:val="false"/>
        <w:pageBreakBefore w:val="false"/>
        <w:widowControl/>
        <w:numPr>
          <w:ilvl w:val="0"/>
          <w:numId w:val="2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lang w:val="zh-CN" w:eastAsia="zh-CN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Настоящее постановление вступает в силу со дня его официального обнародования и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подлежит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размещению на официальном сайте администрации Красногорского района в сети Интернет.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2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zh-CN" w:eastAsia="zh-CN" w:bidi="ar-SA"/>
        </w:rPr>
        <w:t>Контроль за исполнением настоящего постановления возложить на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zh-CN" w:eastAsia="zh-CN" w:bidi="ar-SA"/>
        </w:rPr>
        <w:t>заместителя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zh-CN" w:eastAsia="zh-CN" w:bidi="ar-SA"/>
        </w:rPr>
        <w:t>главы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zh-CN" w:eastAsia="zh-CN" w:bidi="ar-SA"/>
        </w:rPr>
        <w:t>администрации Боро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zh-CN" w:bidi="ar-SA"/>
        </w:rPr>
        <w:t>вика А.В.</w:t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8"/>
          <w:szCs w:val="28"/>
          <w:lang w:val="zh-CN" w:eastAsia="zh-CN" w:bidi="ar-SA"/>
        </w:rPr>
      </w:pPr>
      <w:r>
        <w:rPr/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8"/>
          <w:szCs w:val="28"/>
          <w:lang w:val="zh-CN" w:eastAsia="zh-CN" w:bidi="ar-SA"/>
        </w:rPr>
      </w:pPr>
      <w:r>
        <w:rPr/>
      </w:r>
    </w:p>
    <w:p>
      <w:pPr>
        <w:pStyle w:val="Normal"/>
        <w:tabs>
          <w:tab w:val="clear" w:pos="708"/>
          <w:tab w:val="left" w:pos="81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Врио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 xml:space="preserve"> главы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администрации                                           А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. Д. Рощин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332" w:leader="none"/>
        </w:tabs>
        <w:spacing w:lineRule="auto" w:line="240" w:before="0" w:after="0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</w:r>
    </w:p>
    <w:p>
      <w:pPr>
        <w:pStyle w:val="Normal"/>
        <w:tabs>
          <w:tab w:val="clear" w:pos="708"/>
          <w:tab w:val="left" w:pos="3332" w:leader="none"/>
        </w:tabs>
        <w:spacing w:lineRule="auto" w:line="240" w:before="0" w:after="0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</w:r>
    </w:p>
    <w:p>
      <w:pPr>
        <w:pStyle w:val="NormalWeb"/>
        <w:keepNext w:val="false"/>
        <w:keepLines w:val="false"/>
        <w:widowControl/>
        <w:spacing w:beforeAutospacing="0" w:before="420" w:afterAutospacing="0" w:after="63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pacing w:beforeAutospacing="0" w:before="420" w:afterAutospacing="0" w:after="63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pacing w:beforeAutospacing="0" w:before="420" w:afterAutospacing="0" w:after="63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pacing w:beforeAutospacing="0" w:before="420" w:afterAutospacing="0" w:after="63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pacing w:beforeAutospacing="0" w:before="420" w:afterAutospacing="0" w:after="63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pacing w:beforeAutospacing="0" w:before="420" w:afterAutospacing="0" w:after="63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pacing w:beforeAutospacing="0" w:before="420" w:afterAutospacing="0" w:after="630"/>
        <w:jc w:val="both"/>
        <w:rPr/>
      </w:pPr>
      <w:r>
        <w:rPr/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sz w:val="22"/>
          <w:szCs w:val="22"/>
        </w:rPr>
      </w:pPr>
      <w:r>
        <w:rPr>
          <w:rFonts w:cs="Times New Roman"/>
          <w:sz w:val="22"/>
          <w:szCs w:val="22"/>
        </w:rPr>
        <w:t>к постановлению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Администрации </w:t>
      </w:r>
      <w:r>
        <w:rPr>
          <w:rFonts w:cs="Times New Roman"/>
          <w:sz w:val="22"/>
          <w:szCs w:val="22"/>
          <w:lang w:val="ru-RU"/>
        </w:rPr>
        <w:t>Красногорского района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right"/>
        <w:textAlignment w:val="auto"/>
        <w:rPr/>
      </w:pPr>
      <w:r>
        <w:rPr>
          <w:rFonts w:cs="Times New Roman"/>
          <w:sz w:val="22"/>
          <w:szCs w:val="22"/>
          <w:lang w:val="ru-RU"/>
        </w:rPr>
        <w:t xml:space="preserve">Брянской области от  04.06.2026г. № 197 </w:t>
      </w:r>
    </w:p>
    <w:p>
      <w:pPr>
        <w:pStyle w:val="NormalWeb"/>
        <w:keepNext w:val="false"/>
        <w:keepLines w:val="false"/>
        <w:widowControl/>
        <w:spacing w:beforeAutospacing="0" w:before="420" w:afterAutospacing="0" w:after="63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center"/>
        <w:textAlignment w:val="auto"/>
        <w:rPr/>
      </w:pPr>
      <w:r>
        <w:rPr>
          <w:rFonts w:cs="Times New Roman"/>
          <w:b/>
          <w:bCs/>
          <w:sz w:val="28"/>
          <w:szCs w:val="28"/>
        </w:rPr>
        <w:t>ПОРЯДОК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center"/>
        <w:textAlignment w:val="auto"/>
        <w:rPr>
          <w:lang w:val="ru-RU"/>
        </w:rPr>
      </w:pPr>
      <w:r>
        <w:rPr>
          <w:rFonts w:cs="Times New Roman"/>
          <w:b/>
          <w:bCs/>
          <w:sz w:val="28"/>
          <w:szCs w:val="28"/>
        </w:rPr>
        <w:t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>
        <w:rPr>
          <w:rFonts w:cs="Times New Roman"/>
          <w:b/>
          <w:bCs/>
          <w:sz w:val="28"/>
          <w:szCs w:val="28"/>
          <w:lang w:val="ru-RU"/>
        </w:rPr>
        <w:t xml:space="preserve"> на территории Красногорского городского поселения Красногорского района Брянской области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1" w:name="sub_1101"/>
      <w:r>
        <w:rPr>
          <w:rFonts w:cs="Times New Roman"/>
          <w:color w:val="0000FF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Настоящий Порядок устанавливает порядок обращения с отходами производства и потребления в части осветительных устройств и электрических ламп, содержащих в своем составе ртуть и (или) ее соединения (ртутьсодержащие лампы),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  <w:bookmarkEnd w:id="1"/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cs="Times New Roman"/>
          <w:color w:val="0000FF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2" w:name="sub_1102"/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Понятия, используемые в настоящем Порядке, означают следующее:</w:t>
      </w:r>
      <w:bookmarkEnd w:id="2"/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"отработанные ртутьсодержащие лампы"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8"/>
          <w:szCs w:val="28"/>
        </w:rPr>
        <w:t>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просветные);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"потребители ртутьсодержащих ламп"</w:t>
      </w:r>
      <w:r>
        <w:rPr>
          <w:rFonts w:cs="Times New Roman"/>
          <w:sz w:val="28"/>
          <w:szCs w:val="28"/>
        </w:rPr>
        <w:t> - юридические лица или индивидуальные предприниматели, физические лица, эксплуатирующие ртутьсодержащие лампы;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/>
      </w:pPr>
      <w:r>
        <w:rPr>
          <w:rFonts w:cs="Times New Roman"/>
          <w:b/>
          <w:bCs/>
          <w:sz w:val="28"/>
          <w:szCs w:val="28"/>
        </w:rPr>
        <w:t>"оператор по обращению с отработанными ртутьсодержащими лампами"</w:t>
      </w:r>
      <w:r>
        <w:rPr>
          <w:rFonts w:cs="Times New Roman"/>
          <w:sz w:val="28"/>
          <w:szCs w:val="28"/>
        </w:rPr>
        <w:t> (далее - оператор) 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 порядке лицензии на осуществление деятельности по сбору, транспортированию, обработке, утилизации, обезвреживанию и размещению отходов I - IV класса опасности;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"место накопления отработанных ртутьсодержащих ламп"</w:t>
      </w:r>
      <w:r>
        <w:rPr>
          <w:rFonts w:cs="Times New Roman"/>
          <w:sz w:val="28"/>
          <w:szCs w:val="28"/>
        </w:rPr>
        <w:t> 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"индивидуальная упаковка для отработанных ртутьсодержащих ламп"</w:t>
      </w:r>
      <w:r>
        <w:rPr>
          <w:rFonts w:cs="Times New Roman"/>
          <w:sz w:val="28"/>
          <w:szCs w:val="28"/>
        </w:rPr>
        <w:t> 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"транспортная упаковка для отработанных ртутьсодержащих ламп"</w:t>
      </w:r>
      <w:r>
        <w:rPr>
          <w:rFonts w:cs="Times New Roman"/>
          <w:sz w:val="28"/>
          <w:szCs w:val="28"/>
        </w:rPr>
        <w:t> 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overflowPunct w:val="false"/>
        <w:bidi w:val="0"/>
        <w:snapToGrid w:val="true"/>
        <w:spacing w:beforeAutospacing="0" w:before="0" w:afterAutospacing="0" w:after="0"/>
        <w:jc w:val="both"/>
        <w:textAlignment w:val="auto"/>
        <w:rPr/>
      </w:pPr>
      <w:r>
        <w:rPr>
          <w:rFonts w:cs="Times New Roman"/>
          <w:b/>
          <w:bCs/>
          <w:sz w:val="28"/>
          <w:szCs w:val="28"/>
        </w:rPr>
        <w:t>"герметичность транспортной упаковки"</w:t>
      </w:r>
      <w:r>
        <w:rPr>
          <w:rFonts w:cs="Times New Roman"/>
          <w:sz w:val="28"/>
          <w:szCs w:val="28"/>
        </w:rPr>
        <w:t> 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" w:name="sub_1103"/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  <w:bookmarkEnd w:id="3"/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и уведомляют о таких местах накопления оператора на основании договора об обращении с отходами.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cs="Times New Roman"/>
          <w:sz w:val="28"/>
          <w:szCs w:val="28"/>
        </w:rPr>
        <w:t xml:space="preserve">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в соответствии с пунктом 5 настоящего Порядка не представляется возможной в силу отсутствия в многоквартирных домах помещений для организации мест накопления. Информирование потребителей о расположении мест накопления отработанных ртутьсодержащих ламп осуществляется </w:t>
      </w:r>
      <w:r>
        <w:rPr>
          <w:rFonts w:cs="Times New Roman"/>
          <w:sz w:val="28"/>
          <w:szCs w:val="28"/>
          <w:lang w:val="ru-RU"/>
        </w:rPr>
        <w:t>органами субъектов Российской Федерации, органами местного самоуправления посредством размещения информации о расположении таких мест в федеральной государственной информационнной системе состояния окружающей среды, а также н</w:t>
      </w:r>
      <w:r>
        <w:rPr>
          <w:rFonts w:cs="Times New Roman"/>
          <w:sz w:val="28"/>
          <w:szCs w:val="28"/>
          <w:lang w:val="en-US" w:eastAsia="zh-CN"/>
        </w:rPr>
        <w:t>а официальном сайте администрации муниципального</w:t>
      </w:r>
      <w:r>
        <w:rPr>
          <w:rFonts w:cs="Times New Roman"/>
          <w:sz w:val="28"/>
          <w:szCs w:val="28"/>
          <w:lang w:val="ru-RU" w:eastAsia="zh-CN"/>
        </w:rPr>
        <w:t xml:space="preserve"> </w:t>
      </w:r>
      <w:r>
        <w:rPr>
          <w:rFonts w:cs="Times New Roman"/>
          <w:sz w:val="28"/>
          <w:szCs w:val="28"/>
          <w:lang w:val="en-US" w:eastAsia="zh-CN"/>
        </w:rPr>
        <w:t>образования в сети Интернет</w:t>
      </w:r>
      <w:r>
        <w:rPr>
          <w:rFonts w:cs="Times New Roman"/>
          <w:sz w:val="28"/>
          <w:szCs w:val="28"/>
          <w:lang w:val="ru-RU" w:eastAsia="zh-CN"/>
        </w:rPr>
        <w:t>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cs="Times New Roman"/>
          <w:sz w:val="28"/>
          <w:szCs w:val="28"/>
          <w:lang w:val="ru-RU" w:eastAsia="en-US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Транспортирование отработанных ртутьсодержащих ламп осуществляется оператором в соответствии с требованиями </w:t>
      </w:r>
      <w:r>
        <w:fldChar w:fldCharType="begin"/>
      </w:r>
      <w:r>
        <w:rPr>
          <w:sz w:val="28"/>
          <w:szCs w:val="28"/>
          <w:rFonts w:cs="Times New Roman"/>
        </w:rPr>
        <w:instrText xml:space="preserve"> HYPERLINK "https://docs.cntd.ru/document/901711591" \l "8OU0LQ"</w:instrText>
      </w:r>
      <w:r>
        <w:rPr>
          <w:sz w:val="28"/>
          <w:szCs w:val="28"/>
          <w:rFonts w:cs="Times New Roman"/>
        </w:rPr>
        <w:fldChar w:fldCharType="separate"/>
      </w:r>
      <w:r>
        <w:rPr>
          <w:rFonts w:cs="Times New Roman"/>
          <w:sz w:val="28"/>
          <w:szCs w:val="28"/>
        </w:rPr>
        <w:t>статьи 16 Федерального закона "Об отходах производства и потребления"</w:t>
      </w:r>
      <w:r>
        <w:rPr>
          <w:sz w:val="28"/>
          <w:szCs w:val="28"/>
          <w:rFonts w:cs="Times New Roman"/>
        </w:rPr>
        <w:fldChar w:fldCharType="end"/>
      </w:r>
      <w:r>
        <w:rPr>
          <w:rFonts w:cs="Times New Roman"/>
          <w:sz w:val="28"/>
          <w:szCs w:val="28"/>
        </w:rPr>
        <w:t>. 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</w:t>
      </w:r>
      <w:r>
        <w:rPr>
          <w:rFonts w:cs="Times New Roman"/>
          <w:sz w:val="28"/>
          <w:szCs w:val="28"/>
          <w:lang w:val="ru-RU"/>
        </w:rPr>
        <w:t>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в территориальной схеме обращения с отходами субъекта Российской Федерации.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Операторы, осуществляющие сбор, транспортирование, 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 </w:t>
      </w:r>
      <w:r>
        <w:fldChar w:fldCharType="begin"/>
      </w:r>
      <w:r>
        <w:rPr>
          <w:sz w:val="28"/>
          <w:szCs w:val="28"/>
          <w:rFonts w:cs="Times New Roman"/>
        </w:rPr>
        <w:instrText xml:space="preserve"> HYPERLINK "https://docs.cntd.ru/document/901711591" \l "7EA0KH"</w:instrText>
      </w:r>
      <w:r>
        <w:rPr>
          <w:sz w:val="28"/>
          <w:szCs w:val="28"/>
          <w:rFonts w:cs="Times New Roman"/>
        </w:rPr>
        <w:fldChar w:fldCharType="separate"/>
      </w:r>
      <w:r>
        <w:rPr>
          <w:rFonts w:cs="Times New Roman"/>
          <w:sz w:val="28"/>
          <w:szCs w:val="28"/>
        </w:rPr>
        <w:t>статьей 19 Федерального закона "Об отходах производства и потребления"</w:t>
      </w:r>
      <w:r>
        <w:rPr>
          <w:sz w:val="28"/>
          <w:szCs w:val="28"/>
          <w:rFonts w:cs="Times New Roman"/>
        </w:rPr>
        <w:fldChar w:fldCharType="end"/>
      </w:r>
      <w:r>
        <w:rPr>
          <w:rFonts w:cs="Times New Roman"/>
          <w:sz w:val="28"/>
          <w:szCs w:val="28"/>
        </w:rPr>
        <w:t>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3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Захоронение отработанных ртутьсодержащих ламп запрещено.</w:t>
      </w:r>
    </w:p>
    <w:p>
      <w:pPr>
        <w:pStyle w:val="NormalWeb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Autospacing="0" w:before="0" w:afterAutospacing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134" w:right="566" w:gutter="0" w:header="0" w:top="993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6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12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8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0"/>
    <w:qFormat/>
    <w:pPr>
      <w:keepNext w:val="true"/>
      <w:spacing w:lineRule="auto" w:line="240" w:before="0" w:after="0"/>
      <w:jc w:val="right"/>
      <w:outlineLvl w:val="0"/>
    </w:pPr>
    <w:rPr>
      <w:rFonts w:ascii="Times New Roman" w:hAnsi="Times New Roman" w:eastAsia="Times New Roman" w:cs="Times New Roman"/>
      <w:sz w:val="28"/>
      <w:szCs w:val="20"/>
      <w:lang w:val="zh-CN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0"/>
    <w:qFormat/>
    <w:rPr>
      <w:rFonts w:ascii="Times New Roman" w:hAnsi="Times New Roman" w:eastAsia="Times New Roman" w:cs="Times New Roman"/>
      <w:sz w:val="28"/>
      <w:szCs w:val="20"/>
      <w:lang w:val="zh-CN" w:eastAsia="zh-C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AlterOffice/3.3.0.4$Windows_X86_64 LibreOffice_project/</Application>
  <AppVersion>15.0000</AppVersion>
  <Pages>6</Pages>
  <Words>1235</Words>
  <Characters>9777</Characters>
  <CharactersWithSpaces>11009</CharactersWithSpaces>
  <Paragraphs>44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2025-05-15T14:24:00Z</dcterms:created>
  <dc:creator>User</dc:creator>
  <dc:description/>
  <dc:language>ru-RU</dc:language>
  <cp:lastModifiedBy>Пользователь</cp:lastModifiedBy>
  <cp:lastPrinted>2026-06-05T05:44:00Z</cp:lastPrinted>
  <dcterms:modified xsi:type="dcterms:W3CDTF">2026-06-08T12:05:39Z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7AF7E6EDD2A347958EBFF558174F4131_13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eyJoZGlkIjoiYWIwYjNkZDJlZjVlMTUzMDZlNGE1NmY4NzZkZTllMTcifQ==</vt:lpwstr>
  </property>
</Properties>
</file>