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61" w:rsidRDefault="004818C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C93D61" w:rsidRDefault="004818C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C93D61" w:rsidRDefault="004818C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C93D61" w:rsidRDefault="005162FF">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МАКАРИЧСКИЙ</w:t>
      </w:r>
      <w:r w:rsidR="004818CC">
        <w:rPr>
          <w:rFonts w:ascii="Times New Roman" w:hAnsi="Times New Roman" w:cs="Times New Roman"/>
          <w:b w:val="0"/>
          <w:sz w:val="28"/>
          <w:szCs w:val="28"/>
        </w:rPr>
        <w:t xml:space="preserve"> СЕЛЬСКИЙ СОВЕТ НАРОДНЫХ ДЕПУТАТОВ</w:t>
      </w:r>
    </w:p>
    <w:p w:rsidR="00C93D61" w:rsidRDefault="00C93D61">
      <w:pPr>
        <w:spacing w:after="0" w:line="240" w:lineRule="auto"/>
        <w:jc w:val="center"/>
        <w:rPr>
          <w:rFonts w:ascii="Times New Roman" w:eastAsia="Times New Roman" w:hAnsi="Times New Roman" w:cs="Times New Roman"/>
          <w:sz w:val="28"/>
          <w:szCs w:val="28"/>
          <w:lang w:eastAsia="ru-RU"/>
        </w:rPr>
      </w:pPr>
    </w:p>
    <w:p w:rsidR="00C93D61" w:rsidRDefault="004818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C93D61" w:rsidRDefault="004818CC">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от 07.02.2022 г. № 4-1</w:t>
      </w:r>
      <w:r w:rsidR="005162FF">
        <w:rPr>
          <w:rFonts w:ascii="Times New Roman" w:eastAsia="Times New Roman" w:hAnsi="Times New Roman" w:cs="Times New Roman"/>
          <w:color w:val="000000"/>
          <w:sz w:val="28"/>
          <w:szCs w:val="28"/>
          <w:lang w:eastAsia="ru-RU"/>
        </w:rPr>
        <w:t>30</w:t>
      </w:r>
    </w:p>
    <w:p w:rsidR="00C93D61" w:rsidRDefault="00C93D6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C93D61" w:rsidRDefault="004818CC">
      <w:pPr>
        <w:spacing w:after="0" w:line="240" w:lineRule="auto"/>
        <w:ind w:right="436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внесении изменений в решение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Совета народных депутатов от 2</w:t>
      </w:r>
      <w:r w:rsidR="00FD220B">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.11.2021г. № 4-1</w:t>
      </w:r>
      <w:r w:rsidR="00FD220B">
        <w:rPr>
          <w:rFonts w:ascii="Times New Roman" w:eastAsia="Times New Roman" w:hAnsi="Times New Roman" w:cs="Times New Roman"/>
          <w:bCs/>
          <w:color w:val="000000"/>
          <w:sz w:val="28"/>
          <w:szCs w:val="28"/>
          <w:lang w:eastAsia="ru-RU"/>
        </w:rPr>
        <w:t>18</w:t>
      </w:r>
      <w:r>
        <w:rPr>
          <w:rFonts w:ascii="Times New Roman" w:eastAsia="Times New Roman" w:hAnsi="Times New Roman" w:cs="Times New Roman"/>
          <w:bCs/>
          <w:color w:val="000000"/>
          <w:sz w:val="28"/>
          <w:szCs w:val="28"/>
          <w:lang w:eastAsia="ru-RU"/>
        </w:rPr>
        <w:t xml:space="preserve"> «Об утверждении Положения о муниципальном контроле в сфере благоустройства на территории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поселения Красногорского муниципального района Брянской области»</w:t>
      </w:r>
    </w:p>
    <w:p w:rsidR="00C93D61" w:rsidRDefault="00C93D61">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C93D61" w:rsidRDefault="00C93D61">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C93D61" w:rsidRDefault="004818CC">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proofErr w:type="spellStart"/>
      <w:r w:rsidR="005162FF">
        <w:rPr>
          <w:rFonts w:ascii="Times New Roman" w:eastAsia="Times New Roman" w:hAnsi="Times New Roman" w:cs="Times New Roman"/>
          <w:color w:val="000000"/>
          <w:sz w:val="28"/>
          <w:szCs w:val="28"/>
          <w:lang w:eastAsia="ru-RU"/>
        </w:rPr>
        <w:t>Макаричского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sidR="005162FF">
        <w:rPr>
          <w:rFonts w:ascii="Times New Roman" w:eastAsia="Times New Roman" w:hAnsi="Times New Roman" w:cs="Times New Roman"/>
          <w:color w:val="000000"/>
          <w:sz w:val="28"/>
          <w:szCs w:val="28"/>
          <w:lang w:eastAsia="ru-RU"/>
        </w:rPr>
        <w:t>Макаричский</w:t>
      </w:r>
      <w:proofErr w:type="spellEnd"/>
      <w:r>
        <w:rPr>
          <w:rFonts w:ascii="Times New Roman" w:eastAsia="Times New Roman" w:hAnsi="Times New Roman" w:cs="Times New Roman"/>
          <w:color w:val="000000"/>
          <w:sz w:val="28"/>
          <w:szCs w:val="28"/>
          <w:lang w:eastAsia="ru-RU"/>
        </w:rPr>
        <w:t xml:space="preserve"> сельский Совет народных депутатов</w:t>
      </w:r>
    </w:p>
    <w:p w:rsidR="00C93D61" w:rsidRDefault="00C93D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93D61" w:rsidRDefault="004818CC">
      <w:pPr>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РЕШИЛ</w:t>
      </w:r>
      <w:r>
        <w:rPr>
          <w:rFonts w:ascii="Times New Roman" w:eastAsia="Times New Roman" w:hAnsi="Times New Roman" w:cs="Times New Roman"/>
          <w:sz w:val="28"/>
          <w:szCs w:val="28"/>
          <w:lang w:eastAsia="ru-RU"/>
        </w:rPr>
        <w:t>:</w:t>
      </w:r>
    </w:p>
    <w:p w:rsidR="00C93D61" w:rsidRDefault="004818C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1. Внести в решение </w:t>
      </w:r>
      <w:proofErr w:type="spellStart"/>
      <w:r w:rsidR="005162FF">
        <w:rPr>
          <w:rFonts w:ascii="Times New Roman" w:eastAsia="Times New Roman" w:hAnsi="Times New Roman" w:cs="Times New Roman"/>
          <w:color w:val="000000"/>
          <w:sz w:val="28"/>
          <w:szCs w:val="28"/>
          <w:lang w:eastAsia="ru-RU"/>
        </w:rPr>
        <w:t>Макаричского</w:t>
      </w:r>
      <w:proofErr w:type="spellEnd"/>
      <w:r>
        <w:rPr>
          <w:rFonts w:ascii="Times New Roman" w:eastAsia="Times New Roman" w:hAnsi="Times New Roman" w:cs="Times New Roman"/>
          <w:color w:val="000000"/>
          <w:sz w:val="28"/>
          <w:szCs w:val="28"/>
          <w:lang w:eastAsia="ru-RU"/>
        </w:rPr>
        <w:t xml:space="preserve"> сельского Совета народных депутатов</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color w:val="000000"/>
          <w:sz w:val="28"/>
          <w:szCs w:val="28"/>
          <w:lang w:eastAsia="ru-RU"/>
        </w:rPr>
        <w:t>от 2</w:t>
      </w:r>
      <w:r w:rsidR="00FD220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.11.2021г. № 4-1</w:t>
      </w:r>
      <w:r w:rsidR="00FD220B">
        <w:rPr>
          <w:rFonts w:ascii="Times New Roman" w:eastAsia="Times New Roman" w:hAnsi="Times New Roman" w:cs="Times New Roman"/>
          <w:color w:val="000000"/>
          <w:sz w:val="28"/>
          <w:szCs w:val="28"/>
          <w:lang w:eastAsia="ru-RU"/>
        </w:rPr>
        <w:t>1</w:t>
      </w:r>
      <w:bookmarkStart w:id="0" w:name="_GoBack"/>
      <w:bookmarkEnd w:id="0"/>
      <w:r w:rsidR="00FD220B">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 на территории</w:t>
      </w:r>
      <w:r>
        <w:rPr>
          <w:rFonts w:ascii="Times New Roman" w:eastAsia="Times New Roman" w:hAnsi="Times New Roman" w:cs="Times New Roman"/>
          <w:b/>
          <w:bCs/>
          <w:color w:val="000000"/>
          <w:sz w:val="28"/>
          <w:szCs w:val="28"/>
          <w:lang w:eastAsia="ru-RU"/>
        </w:rPr>
        <w:t xml:space="preserve">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 (далее – Решение) следующие изменения:</w:t>
      </w:r>
    </w:p>
    <w:p w:rsidR="00C93D61" w:rsidRDefault="004818C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 пункт 5.2 раздела 5 утвержденного Решением Положения о муниципальном контроле в сфере благоустройства на территории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(далее – Положение)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изложить в следующей редакции:</w:t>
      </w:r>
    </w:p>
    <w:p w:rsidR="00C93D61" w:rsidRDefault="004818CC">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«5.2. Ключевые и индикативные показатели контроля в сфере благоустройства указаны в приложении № 1 к настоящему Положению».</w:t>
      </w:r>
    </w:p>
    <w:p w:rsidR="00C93D61" w:rsidRDefault="004818C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дополнить Положение приложением № 1 в соответствии с приложением №1 к настоящему решению.</w:t>
      </w:r>
    </w:p>
    <w:p w:rsidR="00C93D61" w:rsidRDefault="004818C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 1 марта 2022 года.</w:t>
      </w:r>
    </w:p>
    <w:p w:rsidR="00C93D61" w:rsidRDefault="004818CC">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3.Решение опубликовать на официальном сайте администрации Красногорского района Брянской области в сети Интернет.</w:t>
      </w:r>
    </w:p>
    <w:p w:rsidR="00C93D61" w:rsidRDefault="00C93D6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3D61" w:rsidRDefault="004818CC">
      <w:pPr>
        <w:tabs>
          <w:tab w:val="left" w:pos="1000"/>
          <w:tab w:val="left" w:pos="2552"/>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сельского</w:t>
      </w:r>
      <w:proofErr w:type="gramEnd"/>
    </w:p>
    <w:p w:rsidR="00C93D61" w:rsidRDefault="004818CC">
      <w:pPr>
        <w:tabs>
          <w:tab w:val="left" w:pos="1000"/>
          <w:tab w:val="left" w:pos="25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Совета народных депутатов                                                   </w:t>
      </w:r>
      <w:r w:rsidR="005162F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005162FF">
        <w:rPr>
          <w:rFonts w:ascii="Times New Roman" w:eastAsia="Times New Roman" w:hAnsi="Times New Roman" w:cs="Times New Roman"/>
          <w:sz w:val="28"/>
          <w:szCs w:val="28"/>
          <w:lang w:eastAsia="ru-RU"/>
        </w:rPr>
        <w:t>В. Ляхов</w:t>
      </w:r>
    </w:p>
    <w:p w:rsidR="00C93D61" w:rsidRDefault="00C93D61">
      <w:pPr>
        <w:spacing w:after="0" w:line="240" w:lineRule="auto"/>
        <w:ind w:left="5670"/>
        <w:jc w:val="both"/>
        <w:rPr>
          <w:rFonts w:ascii="Times New Roman" w:eastAsia="Times New Roman" w:hAnsi="Times New Roman" w:cs="Times New Roman"/>
          <w:color w:val="000000"/>
          <w:sz w:val="24"/>
          <w:szCs w:val="24"/>
          <w:lang w:eastAsia="ru-RU"/>
        </w:rPr>
      </w:pPr>
    </w:p>
    <w:p w:rsidR="00C93D61" w:rsidRDefault="004818CC">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Положение №1 к решению </w:t>
      </w:r>
      <w:proofErr w:type="spellStart"/>
      <w:r w:rsidR="005162FF">
        <w:rPr>
          <w:rFonts w:ascii="Times New Roman" w:eastAsia="Times New Roman" w:hAnsi="Times New Roman" w:cs="Times New Roman"/>
          <w:bCs/>
          <w:color w:val="000000"/>
          <w:sz w:val="24"/>
          <w:szCs w:val="24"/>
          <w:lang w:eastAsia="ru-RU"/>
        </w:rPr>
        <w:t>Макаричского</w:t>
      </w:r>
      <w:proofErr w:type="spellEnd"/>
      <w:r>
        <w:rPr>
          <w:rFonts w:ascii="Times New Roman" w:eastAsia="Times New Roman" w:hAnsi="Times New Roman" w:cs="Times New Roman"/>
          <w:bCs/>
          <w:color w:val="000000"/>
          <w:sz w:val="24"/>
          <w:szCs w:val="24"/>
          <w:lang w:eastAsia="ru-RU"/>
        </w:rPr>
        <w:t xml:space="preserve"> сельского</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4"/>
          <w:szCs w:val="24"/>
          <w:lang w:eastAsia="ru-RU"/>
        </w:rPr>
        <w:t>Совета народных депутатов</w:t>
      </w: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от 07.02 2022г. № 4-101</w:t>
      </w:r>
    </w:p>
    <w:p w:rsidR="00C93D61" w:rsidRDefault="00C93D61">
      <w:pPr>
        <w:tabs>
          <w:tab w:val="num" w:pos="200"/>
        </w:tabs>
        <w:spacing w:after="0" w:line="240" w:lineRule="auto"/>
        <w:outlineLvl w:val="0"/>
        <w:rPr>
          <w:rFonts w:ascii="Times New Roman" w:eastAsia="Times New Roman" w:hAnsi="Times New Roman" w:cs="Times New Roman"/>
          <w:color w:val="000000"/>
          <w:sz w:val="24"/>
          <w:szCs w:val="24"/>
          <w:lang w:eastAsia="ru-RU"/>
        </w:rPr>
      </w:pPr>
    </w:p>
    <w:p w:rsidR="00C93D61" w:rsidRDefault="004818CC">
      <w:pPr>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 xml:space="preserve">Приложение № 1 к Положению о муниципальном контроле в сфере благоустройства на территории </w:t>
      </w:r>
      <w:proofErr w:type="spellStart"/>
      <w:r w:rsidR="005162FF">
        <w:rPr>
          <w:rFonts w:ascii="Times New Roman" w:eastAsia="Times New Roman" w:hAnsi="Times New Roman" w:cs="Times New Roman"/>
          <w:bCs/>
          <w:color w:val="000000"/>
          <w:sz w:val="24"/>
          <w:szCs w:val="24"/>
          <w:lang w:eastAsia="ru-RU"/>
        </w:rPr>
        <w:t>Макаричского</w:t>
      </w:r>
      <w:proofErr w:type="spellEnd"/>
      <w:r>
        <w:rPr>
          <w:rFonts w:ascii="Times New Roman" w:eastAsia="Times New Roman" w:hAnsi="Times New Roman" w:cs="Times New Roman"/>
          <w:bCs/>
          <w:color w:val="000000"/>
          <w:sz w:val="24"/>
          <w:szCs w:val="24"/>
          <w:lang w:eastAsia="ru-RU"/>
        </w:rPr>
        <w:t xml:space="preserve"> сельского</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4"/>
          <w:szCs w:val="24"/>
          <w:lang w:eastAsia="zh-CN"/>
        </w:rPr>
        <w:t>поселения Красногорского муниципального района</w:t>
      </w:r>
    </w:p>
    <w:p w:rsidR="00C93D61" w:rsidRDefault="00C93D61">
      <w:pPr>
        <w:spacing w:after="0" w:line="240" w:lineRule="auto"/>
        <w:jc w:val="right"/>
        <w:rPr>
          <w:rFonts w:ascii="Times New Roman" w:eastAsia="Calibri" w:hAnsi="Times New Roman" w:cs="Times New Roman"/>
          <w:sz w:val="28"/>
          <w:szCs w:val="28"/>
        </w:rPr>
      </w:pPr>
    </w:p>
    <w:p w:rsidR="00C93D61" w:rsidRDefault="00C93D61">
      <w:pPr>
        <w:spacing w:after="0" w:line="240" w:lineRule="auto"/>
        <w:jc w:val="center"/>
        <w:rPr>
          <w:rFonts w:ascii="Times New Roman" w:hAnsi="Times New Roman" w:cs="Times New Roman"/>
          <w:sz w:val="28"/>
          <w:szCs w:val="28"/>
        </w:rPr>
      </w:pPr>
    </w:p>
    <w:p w:rsidR="00C93D61" w:rsidRDefault="00481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p w:rsidR="00C93D61" w:rsidRDefault="00481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муниципального контроля в сфере благоустройства на территории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w:t>
      </w:r>
      <w:r>
        <w:rPr>
          <w:rFonts w:ascii="Times New Roman" w:hAnsi="Times New Roman" w:cs="Times New Roman"/>
          <w:sz w:val="28"/>
          <w:szCs w:val="28"/>
        </w:rPr>
        <w:t>поселения Красногорского муниципального района Брянской области и их целевые значения</w:t>
      </w:r>
    </w:p>
    <w:p w:rsidR="00C93D61" w:rsidRDefault="00C93D61">
      <w:pPr>
        <w:spacing w:after="0" w:line="240" w:lineRule="auto"/>
        <w:jc w:val="center"/>
        <w:rPr>
          <w:rFonts w:ascii="Times New Roman" w:hAnsi="Times New Roman" w:cs="Times New Roman"/>
          <w:sz w:val="28"/>
          <w:szCs w:val="28"/>
        </w:rPr>
      </w:pPr>
    </w:p>
    <w:p w:rsidR="00C93D61" w:rsidRDefault="00481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Перечень</w:t>
      </w:r>
    </w:p>
    <w:p w:rsidR="00C93D61" w:rsidRDefault="00481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ключевых показателей муниципального контроля в сфере благоустройства на территории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w:t>
      </w:r>
      <w:r>
        <w:rPr>
          <w:rFonts w:ascii="Times New Roman" w:eastAsia="Calibri" w:hAnsi="Times New Roman" w:cs="Times New Roman"/>
          <w:sz w:val="28"/>
          <w:szCs w:val="28"/>
        </w:rPr>
        <w:t>поселения Красногорского муниципального района Брянской области,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rsidR="00C93D61" w:rsidRDefault="00C93D61">
      <w:pPr>
        <w:spacing w:after="0" w:line="240" w:lineRule="auto"/>
        <w:jc w:val="center"/>
        <w:rPr>
          <w:rFonts w:ascii="Times New Roman" w:eastAsia="Calibri" w:hAnsi="Times New Roman" w:cs="Times New Roman"/>
          <w:sz w:val="28"/>
          <w:szCs w:val="28"/>
        </w:rPr>
      </w:pPr>
    </w:p>
    <w:tbl>
      <w:tblPr>
        <w:tblW w:w="10839" w:type="dxa"/>
        <w:tblInd w:w="-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1944"/>
        <w:gridCol w:w="1033"/>
        <w:gridCol w:w="1843"/>
        <w:gridCol w:w="992"/>
        <w:gridCol w:w="992"/>
        <w:gridCol w:w="992"/>
        <w:gridCol w:w="993"/>
        <w:gridCol w:w="1701"/>
      </w:tblGrid>
      <w:tr w:rsidR="00C93D61">
        <w:trPr>
          <w:trHeight w:val="484"/>
        </w:trPr>
        <w:tc>
          <w:tcPr>
            <w:tcW w:w="10839" w:type="dxa"/>
            <w:gridSpan w:val="9"/>
            <w:tcBorders>
              <w:top w:val="single" w:sz="4" w:space="0" w:color="auto"/>
              <w:left w:val="single" w:sz="4" w:space="0" w:color="auto"/>
              <w:bottom w:val="single" w:sz="4" w:space="0" w:color="auto"/>
            </w:tcBorders>
          </w:tcPr>
          <w:p w:rsidR="00C93D61" w:rsidRDefault="004818CC">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Наименование органа местного самоуправления: администрация </w:t>
            </w:r>
            <w:proofErr w:type="spellStart"/>
            <w:r w:rsidR="005162FF">
              <w:rPr>
                <w:rFonts w:ascii="Times New Roman" w:eastAsia="Times New Roman" w:hAnsi="Times New Roman" w:cs="Times New Roman"/>
                <w:bCs/>
                <w:color w:val="000000"/>
                <w:sz w:val="24"/>
                <w:szCs w:val="24"/>
                <w:lang w:eastAsia="ru-RU"/>
              </w:rPr>
              <w:t>Макаричского</w:t>
            </w:r>
            <w:proofErr w:type="spellEnd"/>
            <w:r>
              <w:rPr>
                <w:rFonts w:ascii="Times New Roman" w:eastAsia="Times New Roman" w:hAnsi="Times New Roman" w:cs="Times New Roman"/>
                <w:bCs/>
                <w:color w:val="000000"/>
                <w:sz w:val="24"/>
                <w:szCs w:val="24"/>
                <w:lang w:eastAsia="ru-RU"/>
              </w:rPr>
              <w:t xml:space="preserve"> сельского поселения</w:t>
            </w:r>
            <w:r>
              <w:rPr>
                <w:rFonts w:ascii="Times New Roman" w:eastAsia="Times New Roman" w:hAnsi="Times New Roman" w:cs="Times New Roman"/>
                <w:bCs/>
                <w:color w:val="000000"/>
                <w:sz w:val="28"/>
                <w:szCs w:val="28"/>
                <w:lang w:eastAsia="ru-RU"/>
              </w:rPr>
              <w:t xml:space="preserve"> </w:t>
            </w:r>
            <w:r>
              <w:rPr>
                <w:rFonts w:ascii="Times New Roman CYR" w:eastAsia="Times New Roman" w:hAnsi="Times New Roman CYR" w:cs="Times New Roman CYR"/>
                <w:sz w:val="24"/>
                <w:szCs w:val="24"/>
                <w:lang w:eastAsia="ru-RU"/>
              </w:rPr>
              <w:t>Красногорского муниципального района Брянской области</w:t>
            </w:r>
          </w:p>
        </w:tc>
      </w:tr>
      <w:tr w:rsidR="00C93D61">
        <w:trPr>
          <w:trHeight w:val="446"/>
        </w:trPr>
        <w:tc>
          <w:tcPr>
            <w:tcW w:w="10839" w:type="dxa"/>
            <w:gridSpan w:val="9"/>
            <w:tcBorders>
              <w:top w:val="single" w:sz="4" w:space="0" w:color="auto"/>
              <w:left w:val="single" w:sz="4" w:space="0" w:color="auto"/>
              <w:bottom w:val="single" w:sz="4" w:space="0" w:color="auto"/>
            </w:tcBorders>
          </w:tcPr>
          <w:p w:rsidR="00C93D61" w:rsidRDefault="004818CC">
            <w:pPr>
              <w:widowControl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Наименование вида муниципального контроля: контроль в сфере благоустройства на территории </w:t>
            </w:r>
            <w:proofErr w:type="spellStart"/>
            <w:r w:rsidR="005162FF">
              <w:rPr>
                <w:rFonts w:ascii="Times New Roman" w:eastAsia="Times New Roman" w:hAnsi="Times New Roman" w:cs="Times New Roman"/>
                <w:bCs/>
                <w:color w:val="000000"/>
                <w:sz w:val="24"/>
                <w:szCs w:val="24"/>
                <w:lang w:eastAsia="ru-RU"/>
              </w:rPr>
              <w:t>Макаричского</w:t>
            </w:r>
            <w:proofErr w:type="spellEnd"/>
            <w:r>
              <w:rPr>
                <w:rFonts w:ascii="Times New Roman" w:eastAsia="Times New Roman" w:hAnsi="Times New Roman" w:cs="Times New Roman"/>
                <w:bCs/>
                <w:color w:val="000000"/>
                <w:sz w:val="24"/>
                <w:szCs w:val="24"/>
                <w:lang w:eastAsia="ru-RU"/>
              </w:rPr>
              <w:t xml:space="preserve"> сельского</w:t>
            </w:r>
            <w:r>
              <w:rPr>
                <w:rFonts w:ascii="Times New Roman" w:eastAsia="Times New Roman" w:hAnsi="Times New Roman" w:cs="Times New Roman"/>
                <w:bCs/>
                <w:color w:val="000000"/>
                <w:sz w:val="28"/>
                <w:szCs w:val="28"/>
                <w:lang w:eastAsia="ru-RU"/>
              </w:rPr>
              <w:t xml:space="preserve"> </w:t>
            </w:r>
            <w:r>
              <w:rPr>
                <w:rFonts w:ascii="Times New Roman CYR" w:eastAsia="Times New Roman" w:hAnsi="Times New Roman CYR" w:cs="Times New Roman CYR"/>
                <w:sz w:val="24"/>
                <w:szCs w:val="24"/>
                <w:lang w:eastAsia="ru-RU"/>
              </w:rPr>
              <w:t xml:space="preserve">поселения </w:t>
            </w:r>
            <w:r>
              <w:rPr>
                <w:rFonts w:ascii="Times New Roman" w:eastAsia="Times New Roman" w:hAnsi="Times New Roman" w:cs="Times New Roman"/>
                <w:bCs/>
                <w:color w:val="000000"/>
                <w:sz w:val="24"/>
                <w:szCs w:val="24"/>
                <w:lang w:eastAsia="ru-RU"/>
              </w:rPr>
              <w:t>Красногорского муниципального района Брянской области</w:t>
            </w:r>
          </w:p>
        </w:tc>
      </w:tr>
      <w:tr w:rsidR="00C93D61">
        <w:trPr>
          <w:trHeight w:val="965"/>
        </w:trPr>
        <w:tc>
          <w:tcPr>
            <w:tcW w:w="349" w:type="dxa"/>
            <w:vMerge w:val="restart"/>
            <w:tcBorders>
              <w:top w:val="single" w:sz="4" w:space="0" w:color="auto"/>
              <w:left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1944" w:type="dxa"/>
            <w:vMerge w:val="restart"/>
            <w:tcBorders>
              <w:top w:val="single" w:sz="4" w:space="0" w:color="auto"/>
              <w:left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033" w:type="dxa"/>
            <w:vMerge w:val="restart"/>
            <w:tcBorders>
              <w:top w:val="single" w:sz="4" w:space="0" w:color="auto"/>
              <w:left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Формула расчета</w:t>
            </w:r>
          </w:p>
        </w:tc>
        <w:tc>
          <w:tcPr>
            <w:tcW w:w="1843" w:type="dxa"/>
            <w:vMerge w:val="restart"/>
            <w:tcBorders>
              <w:top w:val="single" w:sz="4" w:space="0" w:color="auto"/>
              <w:left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Расшифровка (данных) переменных</w:t>
            </w:r>
          </w:p>
        </w:tc>
        <w:tc>
          <w:tcPr>
            <w:tcW w:w="992" w:type="dxa"/>
            <w:vMerge w:val="restart"/>
            <w:tcBorders>
              <w:top w:val="single" w:sz="4" w:space="0" w:color="auto"/>
              <w:left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Базовое значение 2021 год</w:t>
            </w:r>
          </w:p>
        </w:tc>
        <w:tc>
          <w:tcPr>
            <w:tcW w:w="2977" w:type="dxa"/>
            <w:gridSpan w:val="3"/>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Целевые (плановые) значения, достижение которых должен обеспечить соответствующий контрольный орган</w:t>
            </w:r>
          </w:p>
        </w:tc>
        <w:tc>
          <w:tcPr>
            <w:tcW w:w="1701" w:type="dxa"/>
            <w:vMerge w:val="restart"/>
            <w:tcBorders>
              <w:top w:val="single" w:sz="4" w:space="0" w:color="auto"/>
              <w:lef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 данных для определения значения показателя</w:t>
            </w:r>
          </w:p>
        </w:tc>
      </w:tr>
      <w:tr w:rsidR="00C93D61">
        <w:trPr>
          <w:trHeight w:val="270"/>
        </w:trPr>
        <w:tc>
          <w:tcPr>
            <w:tcW w:w="349" w:type="dxa"/>
            <w:vMerge/>
            <w:tcBorders>
              <w:left w:val="single" w:sz="4" w:space="0" w:color="auto"/>
              <w:bottom w:val="single" w:sz="4" w:space="0" w:color="auto"/>
              <w:right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c>
          <w:tcPr>
            <w:tcW w:w="1944" w:type="dxa"/>
            <w:vMerge/>
            <w:tcBorders>
              <w:left w:val="single" w:sz="4" w:space="0" w:color="auto"/>
              <w:bottom w:val="single" w:sz="4" w:space="0" w:color="auto"/>
              <w:right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c>
          <w:tcPr>
            <w:tcW w:w="1033" w:type="dxa"/>
            <w:vMerge/>
            <w:tcBorders>
              <w:left w:val="single" w:sz="4" w:space="0" w:color="auto"/>
              <w:bottom w:val="single" w:sz="4" w:space="0" w:color="auto"/>
              <w:right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2024 год</w:t>
            </w:r>
          </w:p>
        </w:tc>
        <w:tc>
          <w:tcPr>
            <w:tcW w:w="1701" w:type="dxa"/>
            <w:vMerge/>
            <w:tcBorders>
              <w:left w:val="single" w:sz="4" w:space="0" w:color="auto"/>
              <w:bottom w:val="single" w:sz="4" w:space="0" w:color="auto"/>
            </w:tcBorders>
          </w:tcPr>
          <w:p w:rsidR="00C93D61" w:rsidRDefault="00C93D61">
            <w:pPr>
              <w:widowControl w:val="0"/>
              <w:spacing w:after="0" w:line="240" w:lineRule="auto"/>
              <w:jc w:val="center"/>
              <w:rPr>
                <w:rFonts w:ascii="Times New Roman" w:eastAsia="Times New Roman" w:hAnsi="Times New Roman" w:cs="Times New Roman"/>
                <w:sz w:val="20"/>
                <w:szCs w:val="20"/>
                <w:lang w:eastAsia="ru-RU"/>
              </w:rPr>
            </w:pPr>
          </w:p>
        </w:tc>
      </w:tr>
      <w:tr w:rsidR="00C93D61">
        <w:trPr>
          <w:trHeight w:val="1212"/>
        </w:trPr>
        <w:tc>
          <w:tcPr>
            <w:tcW w:w="349"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44"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w:t>
            </w:r>
            <w:hyperlink r:id="rId8" w:anchor="/document/12138291/entry/5" w:tooltip="https://internet.garant.ru/#/document/12138291/entry/5" w:history="1">
              <w:r>
                <w:rPr>
                  <w:rFonts w:ascii="Times New Roman" w:eastAsia="Calibri" w:hAnsi="Times New Roman" w:cs="Times New Roman"/>
                  <w:color w:val="0000FF"/>
                  <w:sz w:val="20"/>
                  <w:szCs w:val="20"/>
                  <w:u w:val="single"/>
                  <w:shd w:val="clear" w:color="auto" w:fill="FFFFFF"/>
                </w:rPr>
                <w:t xml:space="preserve"> законодательства</w:t>
              </w:r>
            </w:hyperlink>
            <w:r>
              <w:rPr>
                <w:rFonts w:ascii="Times New Roman" w:eastAsia="Calibri" w:hAnsi="Times New Roman" w:cs="Times New Roman"/>
                <w:color w:val="0000FF"/>
                <w:sz w:val="20"/>
                <w:szCs w:val="20"/>
                <w:u w:val="single"/>
                <w:shd w:val="clear" w:color="auto" w:fill="FFFFFF"/>
              </w:rPr>
              <w:t xml:space="preserve"> </w:t>
            </w:r>
            <w:r>
              <w:rPr>
                <w:rFonts w:ascii="Times New Roman" w:eastAsia="Calibri" w:hAnsi="Times New Roman" w:cs="Times New Roman"/>
                <w:sz w:val="20"/>
                <w:szCs w:val="20"/>
                <w:shd w:val="clear" w:color="auto" w:fill="FFFFFF"/>
              </w:rPr>
              <w:t xml:space="preserve">РФ в сфере благоустройства </w:t>
            </w:r>
            <w:r>
              <w:rPr>
                <w:rFonts w:ascii="Times New Roman" w:eastAsia="Times New Roman" w:hAnsi="Times New Roman" w:cs="Times New Roman"/>
                <w:color w:val="22272F"/>
                <w:sz w:val="20"/>
                <w:szCs w:val="20"/>
              </w:rPr>
              <w:t>контролируемы</w:t>
            </w:r>
            <w:r>
              <w:rPr>
                <w:rFonts w:ascii="Times New Roman" w:eastAsia="Times New Roman" w:hAnsi="Times New Roman" w:cs="Times New Roman"/>
                <w:sz w:val="20"/>
                <w:szCs w:val="20"/>
              </w:rPr>
              <w:t xml:space="preserve">ми </w:t>
            </w:r>
            <w:r>
              <w:rPr>
                <w:rFonts w:ascii="Times New Roman" w:eastAsia="Calibri" w:hAnsi="Times New Roman" w:cs="Times New Roman"/>
                <w:sz w:val="20"/>
                <w:szCs w:val="20"/>
                <w:shd w:val="clear" w:color="auto" w:fill="FFFFFF"/>
              </w:rPr>
              <w:t xml:space="preserve">лицами по отношению </w:t>
            </w:r>
            <w:r>
              <w:rPr>
                <w:rFonts w:ascii="Times New Roman" w:eastAsia="Times New Roman" w:hAnsi="Times New Roman" w:cs="Times New Roman"/>
                <w:sz w:val="20"/>
                <w:szCs w:val="20"/>
              </w:rPr>
              <w:t xml:space="preserve">к объёму отгруженных товаров собственного производства, выполненных работ </w:t>
            </w:r>
            <w:r>
              <w:rPr>
                <w:rFonts w:ascii="Times New Roman" w:eastAsia="Times New Roman" w:hAnsi="Times New Roman" w:cs="Times New Roman"/>
                <w:sz w:val="20"/>
                <w:szCs w:val="20"/>
              </w:rPr>
              <w:lastRenderedPageBreak/>
              <w:t>и услуг собственными силами по всем видам экономической деятельности</w:t>
            </w:r>
            <w:r>
              <w:rPr>
                <w:rFonts w:ascii="Times New Roman" w:eastAsia="Calibri" w:hAnsi="Times New Roman" w:cs="Times New Roman"/>
                <w:sz w:val="20"/>
                <w:szCs w:val="20"/>
                <w:shd w:val="clear" w:color="auto" w:fill="FFFFFF"/>
              </w:rPr>
              <w:t>, в процентах</w:t>
            </w:r>
          </w:p>
        </w:tc>
        <w:tc>
          <w:tcPr>
            <w:tcW w:w="1033"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rPr>
                <w:rFonts w:ascii="Times New Roman" w:eastAsia="Times New Roman" w:hAnsi="Times New Roman" w:cs="Times New Roman"/>
                <w:sz w:val="20"/>
                <w:szCs w:val="20"/>
                <w:lang w:eastAsia="ru-RU"/>
              </w:rPr>
            </w:pPr>
            <w:proofErr w:type="spellStart"/>
            <w:r>
              <w:rPr>
                <w:rFonts w:ascii="Times New Roman" w:eastAsia="Calibri" w:hAnsi="Times New Roman" w:cs="Times New Roman"/>
                <w:sz w:val="20"/>
                <w:szCs w:val="20"/>
              </w:rPr>
              <w:lastRenderedPageBreak/>
              <w:t>Ущ</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Оот</w:t>
            </w:r>
            <w:proofErr w:type="spellEnd"/>
            <w:r>
              <w:rPr>
                <w:rFonts w:ascii="Times New Roman" w:eastAsia="Calibri" w:hAnsi="Times New Roman" w:cs="Times New Roman"/>
                <w:sz w:val="20"/>
                <w:szCs w:val="20"/>
              </w:rPr>
              <w:t xml:space="preserve"> × 100 %</w:t>
            </w:r>
          </w:p>
        </w:tc>
        <w:tc>
          <w:tcPr>
            <w:tcW w:w="1843" w:type="dxa"/>
            <w:tcBorders>
              <w:top w:val="single" w:sz="4" w:space="0" w:color="auto"/>
              <w:left w:val="single" w:sz="4" w:space="0" w:color="auto"/>
              <w:bottom w:val="single" w:sz="4" w:space="0" w:color="auto"/>
              <w:right w:val="single" w:sz="4" w:space="0" w:color="auto"/>
            </w:tcBorders>
          </w:tcPr>
          <w:p w:rsidR="00C93D61" w:rsidRDefault="004818CC">
            <w:pPr>
              <w:spacing w:after="0" w:line="240" w:lineRule="auto"/>
              <w:jc w:val="both"/>
              <w:rPr>
                <w:rFonts w:ascii="Times New Roman" w:eastAsia="Calibri" w:hAnsi="Times New Roman" w:cs="Times New Roman"/>
                <w:color w:val="22272F"/>
                <w:sz w:val="20"/>
                <w:szCs w:val="20"/>
                <w:shd w:val="clear" w:color="auto" w:fill="FFFFFF"/>
              </w:rPr>
            </w:pPr>
            <w:proofErr w:type="spellStart"/>
            <w:r>
              <w:rPr>
                <w:rFonts w:ascii="Times New Roman" w:eastAsia="Calibri" w:hAnsi="Times New Roman" w:cs="Times New Roman"/>
                <w:color w:val="22272F"/>
                <w:sz w:val="20"/>
                <w:szCs w:val="20"/>
                <w:shd w:val="clear" w:color="auto" w:fill="FFFFFF"/>
              </w:rPr>
              <w:t>Ущ</w:t>
            </w:r>
            <w:proofErr w:type="spellEnd"/>
            <w:r>
              <w:rPr>
                <w:rFonts w:ascii="Times New Roman" w:eastAsia="Calibri" w:hAnsi="Times New Roman" w:cs="Times New Roman"/>
                <w:color w:val="22272F"/>
                <w:sz w:val="20"/>
                <w:szCs w:val="20"/>
                <w:shd w:val="clear" w:color="auto" w:fill="FFFFFF"/>
              </w:rPr>
              <w:t xml:space="preserve"> – материальный ущерб в рублях </w:t>
            </w:r>
            <w:r>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9" w:anchor="/document/12138291/entry/5" w:tooltip="https://internet.garant.ru/#/document/12138291/entry/5" w:history="1">
              <w:r>
                <w:rPr>
                  <w:rStyle w:val="afa"/>
                  <w:rFonts w:ascii="Times New Roman" w:hAnsi="Times New Roman" w:cs="Times New Roman"/>
                  <w:color w:val="auto"/>
                  <w:sz w:val="20"/>
                  <w:szCs w:val="20"/>
                  <w:u w:val="none"/>
                  <w:shd w:val="clear" w:color="auto" w:fill="FFFFFF"/>
                </w:rPr>
                <w:t xml:space="preserve"> законодательства</w:t>
              </w:r>
            </w:hyperlink>
            <w:r>
              <w:rPr>
                <w:rStyle w:val="afa"/>
                <w:rFonts w:ascii="Times New Roman" w:hAnsi="Times New Roman" w:cs="Times New Roman"/>
                <w:color w:val="auto"/>
                <w:sz w:val="20"/>
                <w:szCs w:val="20"/>
                <w:u w:val="none"/>
                <w:shd w:val="clear" w:color="auto" w:fill="FFFFFF"/>
              </w:rPr>
              <w:t xml:space="preserve"> </w:t>
            </w:r>
            <w:r>
              <w:rPr>
                <w:rFonts w:ascii="Times New Roman" w:hAnsi="Times New Roman" w:cs="Times New Roman"/>
                <w:sz w:val="20"/>
                <w:szCs w:val="20"/>
                <w:shd w:val="clear" w:color="auto" w:fill="FFFFFF"/>
              </w:rPr>
              <w:t xml:space="preserve"> РФ в сфере благоустройства  </w:t>
            </w:r>
            <w:r>
              <w:rPr>
                <w:rFonts w:ascii="Times New Roman" w:eastAsia="Times New Roman" w:hAnsi="Times New Roman" w:cs="Times New Roman"/>
                <w:sz w:val="20"/>
                <w:szCs w:val="20"/>
                <w:lang w:eastAsia="ru-RU"/>
              </w:rPr>
              <w:t xml:space="preserve">контролируемыми </w:t>
            </w:r>
            <w:r>
              <w:rPr>
                <w:rFonts w:ascii="Times New Roman" w:hAnsi="Times New Roman" w:cs="Times New Roman"/>
                <w:sz w:val="20"/>
                <w:szCs w:val="20"/>
                <w:shd w:val="clear" w:color="auto" w:fill="FFFFFF"/>
              </w:rPr>
              <w:t xml:space="preserve">лицами </w:t>
            </w:r>
            <w:r>
              <w:rPr>
                <w:rFonts w:ascii="Times New Roman" w:eastAsia="Calibri" w:hAnsi="Times New Roman" w:cs="Times New Roman"/>
                <w:color w:val="22272F"/>
                <w:sz w:val="20"/>
                <w:szCs w:val="20"/>
                <w:shd w:val="clear" w:color="auto" w:fill="FFFFFF"/>
              </w:rPr>
              <w:t xml:space="preserve">в текущем периоде; </w:t>
            </w:r>
          </w:p>
          <w:p w:rsidR="00C93D61" w:rsidRDefault="004818CC">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Calibri" w:hAnsi="Times New Roman" w:cs="Times New Roman"/>
                <w:color w:val="22272F"/>
                <w:sz w:val="20"/>
                <w:szCs w:val="20"/>
                <w:shd w:val="clear" w:color="auto" w:fill="FFFFFF"/>
              </w:rPr>
              <w:t>Оот</w:t>
            </w:r>
            <w:proofErr w:type="spellEnd"/>
            <w:r>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w:t>
            </w:r>
            <w:r>
              <w:rPr>
                <w:rFonts w:ascii="Times New Roman" w:eastAsia="Calibri" w:hAnsi="Times New Roman" w:cs="Times New Roman"/>
                <w:color w:val="22272F"/>
                <w:sz w:val="20"/>
                <w:szCs w:val="20"/>
                <w:shd w:val="clear" w:color="auto" w:fill="FFFFFF"/>
              </w:rPr>
              <w:lastRenderedPageBreak/>
              <w:t>выполненных работ и услуг собственными силами по всем видам экономической деятельности в текущем периоде.</w:t>
            </w:r>
          </w:p>
        </w:tc>
        <w:tc>
          <w:tcPr>
            <w:tcW w:w="992"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C93D61" w:rsidRDefault="004818CC">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tcBorders>
          </w:tcPr>
          <w:p w:rsidR="00C93D61" w:rsidRDefault="004818CC">
            <w:pPr>
              <w:widowControl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Администрация </w:t>
            </w:r>
            <w:proofErr w:type="spellStart"/>
            <w:r w:rsidR="005162FF">
              <w:rPr>
                <w:rFonts w:ascii="Times New Roman" w:eastAsia="Times New Roman" w:hAnsi="Times New Roman" w:cs="Times New Roman"/>
                <w:bCs/>
                <w:color w:val="000000"/>
                <w:sz w:val="20"/>
                <w:szCs w:val="20"/>
                <w:lang w:eastAsia="ru-RU"/>
              </w:rPr>
              <w:t>Макаричского</w:t>
            </w:r>
            <w:proofErr w:type="spellEnd"/>
            <w:r>
              <w:rPr>
                <w:rFonts w:ascii="Times New Roman" w:eastAsia="Times New Roman" w:hAnsi="Times New Roman" w:cs="Times New Roman"/>
                <w:bCs/>
                <w:color w:val="000000"/>
                <w:sz w:val="20"/>
                <w:szCs w:val="20"/>
                <w:lang w:eastAsia="ru-RU"/>
              </w:rPr>
              <w:t xml:space="preserve"> сельского поселения</w:t>
            </w:r>
            <w:r>
              <w:rPr>
                <w:rFonts w:ascii="Times New Roman" w:eastAsia="Times New Roman" w:hAnsi="Times New Roman" w:cs="Times New Roman"/>
                <w:bCs/>
                <w:color w:val="000000"/>
                <w:sz w:val="28"/>
                <w:szCs w:val="28"/>
                <w:lang w:eastAsia="ru-RU"/>
              </w:rPr>
              <w:t xml:space="preserve"> </w:t>
            </w:r>
            <w:r>
              <w:rPr>
                <w:rFonts w:ascii="Times New Roman" w:eastAsia="Calibri" w:hAnsi="Times New Roman" w:cs="Times New Roman"/>
                <w:sz w:val="20"/>
                <w:szCs w:val="20"/>
                <w:lang w:eastAsia="ru-RU"/>
              </w:rPr>
              <w:t>Красногорского района Брянской области</w:t>
            </w:r>
          </w:p>
        </w:tc>
      </w:tr>
    </w:tbl>
    <w:p w:rsidR="00C93D61" w:rsidRDefault="00C93D61">
      <w:pPr>
        <w:spacing w:after="0" w:line="240" w:lineRule="auto"/>
        <w:jc w:val="center"/>
        <w:rPr>
          <w:rFonts w:ascii="Times New Roman" w:hAnsi="Times New Roman" w:cs="Times New Roman"/>
          <w:sz w:val="28"/>
          <w:szCs w:val="28"/>
        </w:rPr>
      </w:pPr>
    </w:p>
    <w:p w:rsidR="00C93D61" w:rsidRDefault="004818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ИНДИКАТИВНЫЕ ПОКАЗАТЕЛИ </w:t>
      </w:r>
    </w:p>
    <w:p w:rsidR="00C93D61" w:rsidRDefault="00481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муниципального контроля в сфере благоустройства на территории </w:t>
      </w:r>
      <w:proofErr w:type="spellStart"/>
      <w:r w:rsidR="005162FF">
        <w:rPr>
          <w:rFonts w:ascii="Times New Roman" w:eastAsia="Times New Roman" w:hAnsi="Times New Roman" w:cs="Times New Roman"/>
          <w:bCs/>
          <w:color w:val="000000"/>
          <w:sz w:val="28"/>
          <w:szCs w:val="28"/>
          <w:lang w:eastAsia="ru-RU"/>
        </w:rPr>
        <w:t>Макаричского</w:t>
      </w:r>
      <w:proofErr w:type="spellEnd"/>
      <w:r>
        <w:rPr>
          <w:rFonts w:ascii="Times New Roman" w:eastAsia="Times New Roman" w:hAnsi="Times New Roman" w:cs="Times New Roman"/>
          <w:bCs/>
          <w:color w:val="000000"/>
          <w:sz w:val="28"/>
          <w:szCs w:val="28"/>
          <w:lang w:eastAsia="ru-RU"/>
        </w:rPr>
        <w:t xml:space="preserve"> сельского </w:t>
      </w:r>
      <w:r>
        <w:rPr>
          <w:rFonts w:ascii="Times New Roman" w:hAnsi="Times New Roman" w:cs="Times New Roman"/>
          <w:sz w:val="28"/>
          <w:szCs w:val="28"/>
        </w:rPr>
        <w:t>поселения Красногорского муниципального района Брянской области</w:t>
      </w:r>
    </w:p>
    <w:p w:rsidR="00C93D61" w:rsidRDefault="00C93D61">
      <w:pPr>
        <w:spacing w:after="0" w:line="240" w:lineRule="auto"/>
        <w:ind w:firstLine="709"/>
        <w:jc w:val="both"/>
        <w:rPr>
          <w:rFonts w:ascii="Times New Roman" w:hAnsi="Times New Roman" w:cs="Times New Roman"/>
          <w:sz w:val="28"/>
          <w:szCs w:val="28"/>
        </w:rPr>
      </w:pP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учтенных объектов контроля на конец отчетного периода;</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учтенных контролируемых лиц на конец отчетного периода;</w:t>
      </w:r>
    </w:p>
    <w:p w:rsidR="00C93D61" w:rsidRDefault="004818CC">
      <w:pPr>
        <w:numPr>
          <w:ilvl w:val="0"/>
          <w:numId w:val="2"/>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C93D61" w:rsidRDefault="004818CC">
      <w:pPr>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Pr>
          <w:rFonts w:ascii="Times New Roman" w:hAnsi="Times New Roman" w:cs="Times New Roman"/>
          <w:sz w:val="28"/>
        </w:rPr>
        <w:t>итогам</w:t>
      </w:r>
      <w:proofErr w:type="gramEnd"/>
      <w:r>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93D61" w:rsidRDefault="004818CC">
      <w:pPr>
        <w:numPr>
          <w:ilvl w:val="0"/>
          <w:numId w:val="2"/>
        </w:numPr>
        <w:spacing w:after="0" w:line="240" w:lineRule="auto"/>
        <w:ind w:left="0" w:firstLine="709"/>
        <w:jc w:val="both"/>
        <w:rPr>
          <w:sz w:val="28"/>
          <w:szCs w:val="28"/>
        </w:rPr>
      </w:pPr>
      <w:r>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C93D61" w:rsidRDefault="004818CC">
      <w:pPr>
        <w:numPr>
          <w:ilvl w:val="0"/>
          <w:numId w:val="2"/>
        </w:numPr>
        <w:spacing w:after="0" w:line="240" w:lineRule="auto"/>
        <w:ind w:left="0" w:firstLine="709"/>
        <w:jc w:val="both"/>
        <w:rPr>
          <w:sz w:val="28"/>
          <w:szCs w:val="28"/>
        </w:rPr>
      </w:pPr>
      <w:r>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93D61" w:rsidRDefault="004818CC">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C93D6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A" w:rsidRDefault="0018103A">
      <w:pPr>
        <w:spacing w:after="0" w:line="240" w:lineRule="auto"/>
      </w:pPr>
      <w:r>
        <w:separator/>
      </w:r>
    </w:p>
  </w:endnote>
  <w:endnote w:type="continuationSeparator" w:id="0">
    <w:p w:rsidR="0018103A" w:rsidRDefault="001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A" w:rsidRDefault="0018103A">
      <w:pPr>
        <w:spacing w:after="0" w:line="240" w:lineRule="auto"/>
      </w:pPr>
      <w:r>
        <w:separator/>
      </w:r>
    </w:p>
  </w:footnote>
  <w:footnote w:type="continuationSeparator" w:id="0">
    <w:p w:rsidR="0018103A" w:rsidRDefault="0018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CF9"/>
    <w:multiLevelType w:val="hybridMultilevel"/>
    <w:tmpl w:val="41C0C00E"/>
    <w:lvl w:ilvl="0" w:tplc="4DC0278E">
      <w:start w:val="1"/>
      <w:numFmt w:val="decimal"/>
      <w:lvlText w:val="%1."/>
      <w:lvlJc w:val="left"/>
      <w:pPr>
        <w:ind w:left="720" w:hanging="360"/>
      </w:pPr>
      <w:rPr>
        <w:rFonts w:hint="default"/>
      </w:rPr>
    </w:lvl>
    <w:lvl w:ilvl="1" w:tplc="E81AE800">
      <w:start w:val="1"/>
      <w:numFmt w:val="lowerLetter"/>
      <w:lvlText w:val="%2."/>
      <w:lvlJc w:val="left"/>
      <w:pPr>
        <w:ind w:left="1440" w:hanging="360"/>
      </w:pPr>
    </w:lvl>
    <w:lvl w:ilvl="2" w:tplc="F92A5BA2">
      <w:start w:val="1"/>
      <w:numFmt w:val="lowerRoman"/>
      <w:lvlText w:val="%3."/>
      <w:lvlJc w:val="right"/>
      <w:pPr>
        <w:ind w:left="2160" w:hanging="180"/>
      </w:pPr>
    </w:lvl>
    <w:lvl w:ilvl="3" w:tplc="D5580AF4">
      <w:start w:val="1"/>
      <w:numFmt w:val="decimal"/>
      <w:lvlText w:val="%4."/>
      <w:lvlJc w:val="left"/>
      <w:pPr>
        <w:ind w:left="2880" w:hanging="360"/>
      </w:pPr>
    </w:lvl>
    <w:lvl w:ilvl="4" w:tplc="95AC94C8">
      <w:start w:val="1"/>
      <w:numFmt w:val="lowerLetter"/>
      <w:lvlText w:val="%5."/>
      <w:lvlJc w:val="left"/>
      <w:pPr>
        <w:ind w:left="3600" w:hanging="360"/>
      </w:pPr>
    </w:lvl>
    <w:lvl w:ilvl="5" w:tplc="3E209D58">
      <w:start w:val="1"/>
      <w:numFmt w:val="lowerRoman"/>
      <w:lvlText w:val="%6."/>
      <w:lvlJc w:val="right"/>
      <w:pPr>
        <w:ind w:left="4320" w:hanging="180"/>
      </w:pPr>
    </w:lvl>
    <w:lvl w:ilvl="6" w:tplc="DE48EBD6">
      <w:start w:val="1"/>
      <w:numFmt w:val="decimal"/>
      <w:lvlText w:val="%7."/>
      <w:lvlJc w:val="left"/>
      <w:pPr>
        <w:ind w:left="5040" w:hanging="360"/>
      </w:pPr>
    </w:lvl>
    <w:lvl w:ilvl="7" w:tplc="07127BFE">
      <w:start w:val="1"/>
      <w:numFmt w:val="lowerLetter"/>
      <w:lvlText w:val="%8."/>
      <w:lvlJc w:val="left"/>
      <w:pPr>
        <w:ind w:left="5760" w:hanging="360"/>
      </w:pPr>
    </w:lvl>
    <w:lvl w:ilvl="8" w:tplc="35E2A77E">
      <w:start w:val="1"/>
      <w:numFmt w:val="lowerRoman"/>
      <w:lvlText w:val="%9."/>
      <w:lvlJc w:val="right"/>
      <w:pPr>
        <w:ind w:left="6480" w:hanging="180"/>
      </w:pPr>
    </w:lvl>
  </w:abstractNum>
  <w:abstractNum w:abstractNumId="1">
    <w:nsid w:val="4DE20B49"/>
    <w:multiLevelType w:val="hybridMultilevel"/>
    <w:tmpl w:val="1E0E4718"/>
    <w:lvl w:ilvl="0" w:tplc="DAF81B98">
      <w:start w:val="1"/>
      <w:numFmt w:val="decimal"/>
      <w:suff w:val="space"/>
      <w:lvlText w:val="%1)"/>
      <w:lvlJc w:val="left"/>
      <w:pPr>
        <w:ind w:left="1123" w:hanging="555"/>
      </w:pPr>
    </w:lvl>
    <w:lvl w:ilvl="1" w:tplc="DB6EB95E">
      <w:start w:val="1"/>
      <w:numFmt w:val="lowerLetter"/>
      <w:lvlText w:val="%2."/>
      <w:lvlJc w:val="left"/>
      <w:pPr>
        <w:ind w:left="1648" w:hanging="360"/>
      </w:pPr>
    </w:lvl>
    <w:lvl w:ilvl="2" w:tplc="E764AA7E">
      <w:start w:val="1"/>
      <w:numFmt w:val="lowerRoman"/>
      <w:lvlText w:val="%3."/>
      <w:lvlJc w:val="right"/>
      <w:pPr>
        <w:ind w:left="2368" w:hanging="180"/>
      </w:pPr>
    </w:lvl>
    <w:lvl w:ilvl="3" w:tplc="1578EBBA">
      <w:start w:val="1"/>
      <w:numFmt w:val="decimal"/>
      <w:lvlText w:val="%4."/>
      <w:lvlJc w:val="left"/>
      <w:pPr>
        <w:ind w:left="3088" w:hanging="360"/>
      </w:pPr>
    </w:lvl>
    <w:lvl w:ilvl="4" w:tplc="F3D031E2">
      <w:start w:val="1"/>
      <w:numFmt w:val="lowerLetter"/>
      <w:lvlText w:val="%5."/>
      <w:lvlJc w:val="left"/>
      <w:pPr>
        <w:ind w:left="3808" w:hanging="360"/>
      </w:pPr>
    </w:lvl>
    <w:lvl w:ilvl="5" w:tplc="2870A3DA">
      <w:start w:val="1"/>
      <w:numFmt w:val="lowerRoman"/>
      <w:lvlText w:val="%6."/>
      <w:lvlJc w:val="right"/>
      <w:pPr>
        <w:ind w:left="4528" w:hanging="180"/>
      </w:pPr>
    </w:lvl>
    <w:lvl w:ilvl="6" w:tplc="91CA7934">
      <w:start w:val="1"/>
      <w:numFmt w:val="decimal"/>
      <w:lvlText w:val="%7."/>
      <w:lvlJc w:val="left"/>
      <w:pPr>
        <w:ind w:left="5248" w:hanging="360"/>
      </w:pPr>
    </w:lvl>
    <w:lvl w:ilvl="7" w:tplc="36BAF0E2">
      <w:start w:val="1"/>
      <w:numFmt w:val="lowerLetter"/>
      <w:lvlText w:val="%8."/>
      <w:lvlJc w:val="left"/>
      <w:pPr>
        <w:ind w:left="5968" w:hanging="360"/>
      </w:pPr>
    </w:lvl>
    <w:lvl w:ilvl="8" w:tplc="AEBAB876">
      <w:start w:val="1"/>
      <w:numFmt w:val="lowerRoman"/>
      <w:lvlText w:val="%9."/>
      <w:lvlJc w:val="right"/>
      <w:pPr>
        <w:ind w:left="66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61"/>
    <w:rsid w:val="00085786"/>
    <w:rsid w:val="0018103A"/>
    <w:rsid w:val="00222D2C"/>
    <w:rsid w:val="004818CC"/>
    <w:rsid w:val="005162FF"/>
    <w:rsid w:val="007A6980"/>
    <w:rsid w:val="00C93D61"/>
    <w:rsid w:val="00FD2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af7">
    <w:name w:val="Нормальный (таблица)"/>
    <w:basedOn w:val="a"/>
    <w:next w:val="a"/>
    <w:uiPriority w:val="99"/>
    <w:pPr>
      <w:widowControl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8">
    <w:name w:val="Прижатый влево"/>
    <w:basedOn w:val="a"/>
    <w:next w:val="a"/>
    <w:uiPriority w:val="99"/>
    <w:pPr>
      <w:widowControl w:val="0"/>
      <w:spacing w:after="0" w:line="240" w:lineRule="auto"/>
    </w:pPr>
    <w:rPr>
      <w:rFonts w:ascii="Times New Roman CYR" w:eastAsiaTheme="minorEastAsia" w:hAnsi="Times New Roman CYR" w:cs="Times New Roman CYR"/>
      <w:sz w:val="24"/>
      <w:szCs w:val="24"/>
      <w:lang w:eastAsia="ru-RU"/>
    </w:rPr>
  </w:style>
  <w:style w:type="paragraph" w:styleId="af9">
    <w:name w:val="List Paragraph"/>
    <w:basedOn w:val="a"/>
    <w:uiPriority w:val="34"/>
    <w:qFormat/>
    <w:pPr>
      <w:ind w:left="720"/>
      <w:contextualSpacing/>
    </w:pPr>
  </w:style>
  <w:style w:type="character" w:styleId="afa">
    <w:name w:val="Hyperlink"/>
    <w:basedOn w:val="a0"/>
    <w:uiPriority w:val="99"/>
    <w:semiHidden/>
    <w:unhideWhenUsed/>
    <w:rPr>
      <w:color w:val="0000FF"/>
      <w:u w:val="single"/>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Pr>
      <w:rFonts w:ascii="Times New Roman" w:eastAsia="Times New Roman" w:hAnsi="Times New Roman" w:cs="Times New Roman"/>
      <w:sz w:val="20"/>
      <w:szCs w:val="20"/>
      <w:lang w:eastAsia="ru-RU"/>
    </w:rPr>
  </w:style>
  <w:style w:type="character" w:styleId="afe">
    <w:name w:val="footnote reference"/>
    <w:uiPriority w:val="99"/>
    <w:semiHidden/>
    <w:unhideWhenUsed/>
    <w:rPr>
      <w:vertAlign w:val="superscript"/>
    </w:r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af7">
    <w:name w:val="Нормальный (таблица)"/>
    <w:basedOn w:val="a"/>
    <w:next w:val="a"/>
    <w:uiPriority w:val="99"/>
    <w:pPr>
      <w:widowControl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8">
    <w:name w:val="Прижатый влево"/>
    <w:basedOn w:val="a"/>
    <w:next w:val="a"/>
    <w:uiPriority w:val="99"/>
    <w:pPr>
      <w:widowControl w:val="0"/>
      <w:spacing w:after="0" w:line="240" w:lineRule="auto"/>
    </w:pPr>
    <w:rPr>
      <w:rFonts w:ascii="Times New Roman CYR" w:eastAsiaTheme="minorEastAsia" w:hAnsi="Times New Roman CYR" w:cs="Times New Roman CYR"/>
      <w:sz w:val="24"/>
      <w:szCs w:val="24"/>
      <w:lang w:eastAsia="ru-RU"/>
    </w:rPr>
  </w:style>
  <w:style w:type="paragraph" w:styleId="af9">
    <w:name w:val="List Paragraph"/>
    <w:basedOn w:val="a"/>
    <w:uiPriority w:val="34"/>
    <w:qFormat/>
    <w:pPr>
      <w:ind w:left="720"/>
      <w:contextualSpacing/>
    </w:pPr>
  </w:style>
  <w:style w:type="character" w:styleId="afa">
    <w:name w:val="Hyperlink"/>
    <w:basedOn w:val="a0"/>
    <w:uiPriority w:val="99"/>
    <w:semiHidden/>
    <w:unhideWhenUsed/>
    <w:rPr>
      <w:color w:val="0000FF"/>
      <w:u w:val="single"/>
    </w:rPr>
  </w:style>
  <w:style w:type="paragraph" w:styleId="af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uiPriority w:val="99"/>
    <w:unhideWhenUsed/>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Pr>
      <w:rFonts w:ascii="Times New Roman" w:eastAsia="Times New Roman" w:hAnsi="Times New Roman" w:cs="Times New Roman"/>
      <w:sz w:val="20"/>
      <w:szCs w:val="20"/>
      <w:lang w:eastAsia="ru-RU"/>
    </w:rPr>
  </w:style>
  <w:style w:type="character" w:styleId="afe">
    <w:name w:val="footnote reference"/>
    <w:uiPriority w:val="99"/>
    <w:semiHidden/>
    <w:unhideWhenUsed/>
    <w:rPr>
      <w:vertAlign w:val="superscript"/>
    </w:r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Makarichi</cp:lastModifiedBy>
  <cp:revision>5</cp:revision>
  <dcterms:created xsi:type="dcterms:W3CDTF">2022-03-30T08:49:00Z</dcterms:created>
  <dcterms:modified xsi:type="dcterms:W3CDTF">2022-03-30T09:39:00Z</dcterms:modified>
</cp:coreProperties>
</file>