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11.xml" ContentType="application/vnd.openxmlformats-officedocument.wordprocessingml.foot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АДМИНИСТРАЦИЯ КРАСНОГОРСКОГО РАЙОНА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БРЯНСКОЙ ОБЛАСТИ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«08»  июня 2026 г.  № 202</w:t>
      </w:r>
      <w:bookmarkStart w:id="0" w:name="_GoBack"/>
      <w:bookmarkEnd w:id="0"/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п.г.т. Красная Гора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 Красногорского района от 30 октября 2024  № 451</w:t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1" w:name="_Hlk125643972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</w:t>
      </w:r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целях приведения в соответствие с Федеральным законом от 26.12.2024 № 476-ФЗ «О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Федерации» администрация Красногорского района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постановляет: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Красногорского районаот 30 октября 2024 № 451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 Порядке формирования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социальных заказов на оказание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>
        <w:rPr>
          <w:rFonts w:cs="Times New Roman" w:ascii="Times New Roman" w:hAnsi="Times New Roman"/>
          <w:sz w:val="28"/>
          <w:szCs w:val="28"/>
        </w:rPr>
        <w:t>Красногорского района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>
        <w:rPr>
          <w:rFonts w:cs="Times New Roman" w:ascii="Times New Roman" w:hAnsi="Times New Roman"/>
          <w:sz w:val="28"/>
          <w:szCs w:val="28"/>
        </w:rPr>
        <w:t>» следующие изменения: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пункт 1 дополнить новым подпунктом  следующего содержания: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«1.3</w:t>
      </w:r>
      <w:bookmarkStart w:id="2" w:name="_Hlk188270476"/>
      <w:r>
        <w:rPr>
          <w:rFonts w:cs="Times New Roman" w:ascii="Times New Roman" w:hAnsi="Times New Roman"/>
          <w:sz w:val="28"/>
          <w:szCs w:val="28"/>
        </w:rPr>
        <w:t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bookmarkEnd w:id="2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Красногорского района</w:t>
      </w:r>
      <w:r>
        <w:rPr>
          <w:rFonts w:cs="Times New Roman" w:ascii="Times New Roman" w:hAnsi="Times New Roman"/>
          <w:sz w:val="28"/>
          <w:szCs w:val="28"/>
        </w:rPr>
        <w:t>(приложение № 3).;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0278141"/>
      <w:r>
        <w:rPr>
          <w:rFonts w:cs="Times New Roman" w:ascii="Times New Roman" w:hAnsi="Times New Roman"/>
          <w:sz w:val="28"/>
          <w:szCs w:val="28"/>
        </w:rPr>
        <w:t>1.4 Показатели эффективности организации оказания муниципальных услуг в социальной сфере, при организации оказания которых, планируется определять исполнителей услуг по результатам отбора исполнителей услуг(приложение № 4);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278141"/>
      <w:r>
        <w:rPr>
          <w:rFonts w:cs="Times New Roman" w:ascii="Times New Roman" w:hAnsi="Times New Roman"/>
          <w:sz w:val="28"/>
          <w:szCs w:val="28"/>
        </w:rPr>
        <w:t>1.5 План достижения показателей эффективности организации, оказания муниципальных услуг в социальной сфере, при организации оказания которых, планируется определять исполнителей услуг по результатам отбора исполнителей услуг(приложение № 5).»;</w:t>
      </w:r>
      <w:bookmarkEnd w:id="4"/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приложение № 1-2 изложить в редакции в соответствии с приложением № 1 к настоящему постановлению;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дополнить новым приложением № 3- №5 в соответствии с приложением № 2 к настоящему постановлению.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>
      <w:pPr>
        <w:pStyle w:val="Normal"/>
        <w:spacing w:lineRule="auto" w:line="240" w:before="0" w:after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3.Опубликовать настоящее постановление на официальном сайте администрации Красногорского района Брянской области в сети Интернет.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Красногорского района В.А. Глушакова.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Врио главы администрации  </w:t>
      </w:r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Красногорского района                                                 А.Д. Рощин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03" w:leader="none"/>
          <w:tab w:val="left" w:pos="229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2"/>
          <w:headerReference w:type="first" r:id="rId3"/>
          <w:footerReference w:type="first" r:id="rId4"/>
          <w:type w:val="nextPage"/>
          <w:pgSz w:w="11906" w:h="16838"/>
          <w:pgMar w:left="1701" w:right="850" w:gutter="0" w:header="708" w:top="851" w:footer="708" w:bottom="851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/>
        <w:ind w:left="5670" w:hanging="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5670" w:hanging="0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ПРИЛОЖЕНИЕ № 1</w:t>
      </w:r>
    </w:p>
    <w:p>
      <w:pPr>
        <w:pStyle w:val="Normal"/>
        <w:widowControl w:val="false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к постановлению администрации Красногорского района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от 08.06.2026г. №202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5670" w:hanging="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aps/>
          <w:sz w:val="28"/>
        </w:rPr>
        <w:t xml:space="preserve">Порядок </w:t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формирования</w:t>
      </w:r>
      <w:r>
        <w:rPr>
          <w:rFonts w:cs="Times New Roman" w:ascii="Times New Roman" w:hAnsi="Times New Roman"/>
          <w:b/>
          <w:sz w:val="28"/>
        </w:rPr>
        <w:t>муниципальных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социальных заказов на оказание </w:t>
      </w:r>
      <w:r>
        <w:rPr>
          <w:rFonts w:cs="Times New Roman" w:ascii="Times New Roman" w:hAnsi="Times New Roman"/>
          <w:b/>
          <w:sz w:val="28"/>
        </w:rPr>
        <w:t>муниципальных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самоуправленияКрасногорского района</w:t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Порядок определяет:</w:t>
      </w:r>
      <w:bookmarkStart w:id="5" w:name="P53"/>
      <w:bookmarkEnd w:id="5"/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порядок формирования и утверждения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социальных заказов на оказание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</w:t>
        <w:br/>
        <w:t xml:space="preserve">в социальной сфере, отнесенных к полномочиям </w:t>
      </w:r>
      <w:r>
        <w:rPr>
          <w:rFonts w:cs="Times New Roman" w:ascii="Times New Roman" w:hAnsi="Times New Roman"/>
          <w:sz w:val="28"/>
        </w:rPr>
        <w:t xml:space="preserve">органов местного самоуправления </w:t>
      </w:r>
      <w:r>
        <w:rPr>
          <w:rFonts w:cs="Times New Roman" w:ascii="Times New Roman" w:hAnsi="Times New Roman"/>
          <w:iCs/>
          <w:sz w:val="28"/>
          <w:szCs w:val="28"/>
        </w:rPr>
        <w:t>Красногорского района</w:t>
      </w:r>
      <w:r>
        <w:rPr>
          <w:rFonts w:cs="Times New Roman" w:ascii="Times New Roman" w:hAnsi="Times New Roman"/>
          <w:sz w:val="28"/>
          <w:szCs w:val="28"/>
        </w:rPr>
        <w:t>(далее соответственно–</w:t>
      </w:r>
      <w:r>
        <w:rPr>
          <w:rFonts w:cs="Times New Roman" w:ascii="Times New Roman" w:hAnsi="Times New Roman"/>
          <w:sz w:val="28"/>
        </w:rPr>
        <w:t>муниципальный</w:t>
      </w:r>
      <w:r>
        <w:rPr>
          <w:rFonts w:cs="Times New Roman" w:ascii="Times New Roman" w:hAnsi="Times New Roman"/>
          <w:sz w:val="28"/>
          <w:szCs w:val="28"/>
        </w:rPr>
        <w:t>социальный заказ,</w:t>
      </w:r>
      <w:r>
        <w:rPr>
          <w:rFonts w:cs="Times New Roman" w:ascii="Times New Roman" w:hAnsi="Times New Roman"/>
          <w:sz w:val="28"/>
        </w:rPr>
        <w:t>муниципальная</w:t>
      </w:r>
      <w:r>
        <w:rPr>
          <w:rFonts w:cs="Times New Roman" w:ascii="Times New Roman" w:hAnsi="Times New Roman"/>
          <w:sz w:val="28"/>
          <w:szCs w:val="28"/>
        </w:rPr>
        <w:t xml:space="preserve"> услуга в социальной сфере);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форму и структуру </w:t>
      </w:r>
      <w:r>
        <w:rPr>
          <w:rFonts w:cs="Times New Roman" w:ascii="Times New Roman" w:hAnsi="Times New Roman"/>
          <w:sz w:val="28"/>
        </w:rPr>
        <w:t>муниципального</w:t>
      </w:r>
      <w:r>
        <w:rPr>
          <w:rFonts w:cs="Times New Roman" w:ascii="Times New Roman" w:hAnsi="Times New Roman"/>
          <w:sz w:val="28"/>
          <w:szCs w:val="28"/>
        </w:rPr>
        <w:t xml:space="preserve"> социального заказа;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правила выбора способа (способов) определения исполнителя услуг </w:t>
        <w:br/>
        <w:t>из числа способов, установленных частью 3 статьи 7 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правила внесения изменений в </w:t>
      </w:r>
      <w:r>
        <w:rPr>
          <w:rFonts w:cs="Times New Roman" w:ascii="Times New Roman" w:hAnsi="Times New Roman"/>
          <w:sz w:val="28"/>
        </w:rPr>
        <w:t>муниципальные</w:t>
      </w:r>
      <w:r>
        <w:rPr>
          <w:rFonts w:cs="Times New Roman" w:ascii="Times New Roman" w:hAnsi="Times New Roman"/>
          <w:sz w:val="28"/>
          <w:szCs w:val="28"/>
        </w:rPr>
        <w:t xml:space="preserve"> социальные заказы;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в социальной сфере.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 уполномоченным органом, в целях настоящего Порядка,  понимается </w:t>
      </w:r>
      <w:r>
        <w:rPr>
          <w:rFonts w:cs="Times New Roman" w:ascii="Times New Roman" w:hAnsi="Times New Roman"/>
          <w:sz w:val="28"/>
        </w:rPr>
        <w:t xml:space="preserve">орган местного самоуправления </w:t>
      </w:r>
      <w:r>
        <w:rPr>
          <w:rFonts w:cs="Times New Roman" w:ascii="Times New Roman" w:hAnsi="Times New Roman"/>
          <w:sz w:val="28"/>
          <w:szCs w:val="28"/>
        </w:rPr>
        <w:t xml:space="preserve">Красногорского района, утверждающий муниципальный социальный заказ </w:t>
        <w:br/>
        <w:t>и обеспечивающий предоставление муниципальных</w:t>
      </w:r>
      <w:r>
        <w:rPr>
          <w:rFonts w:cs="Times New Roman" w:ascii="Times New Roman" w:hAnsi="Times New Roman"/>
          <w:sz w:val="28"/>
        </w:rPr>
        <w:t xml:space="preserve"> услуг</w:t>
      </w:r>
      <w:r>
        <w:rPr>
          <w:rFonts w:cs="Times New Roman" w:ascii="Times New Roman" w:hAnsi="Times New Roman"/>
          <w:sz w:val="28"/>
          <w:szCs w:val="28"/>
        </w:rPr>
        <w:t xml:space="preserve"> потребителям муниципальных услуг в социальной сфере </w:t>
        <w:br/>
        <w:t>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Красногорского района,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бюджетаКрасногорского района,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Иные понятия, применяемые в настоящем Порядке, используются </w:t>
        <w:br/>
        <w:t>в значениях, указанных в Федеральном законе.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исполнение,является </w:t>
      </w:r>
      <w:r>
        <w:rPr>
          <w:rFonts w:cs="Times New Roman" w:ascii="Times New Roman" w:hAnsi="Times New Roman"/>
          <w:iCs/>
          <w:sz w:val="28"/>
          <w:szCs w:val="28"/>
        </w:rPr>
        <w:t>администрация Красногорского района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Красногорского районав соответствии с порядком планирования бюджетных ассигнований бюджета Красногорского района  и методикой планирования бюджетных ассигнований бюджета Красногорского района, определенными финансовым органом Красногорского района в соответствии с бюджетным законодательством Российской Федерации.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Красногорского района</w:t>
      </w:r>
      <w:r>
        <w:rPr>
          <w:rFonts w:cs="Times New Roman" w:ascii="Times New Roman" w:hAnsi="Times New Roman"/>
          <w:iCs/>
          <w:sz w:val="28"/>
          <w:szCs w:val="28"/>
        </w:rPr>
        <w:t xml:space="preserve">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</w:t>
        <w:br/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  <w:br/>
        <w:t xml:space="preserve">в соответствии с содержанием муниципальной услуги </w:t>
        <w:br/>
        <w:t>в социальной сфереи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Муниципальный социальный заказ формируется </w:t>
        <w:br/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пункте 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Муниципальный социальный заказ формируется </w:t>
        <w:br/>
        <w:t xml:space="preserve">по форме согласно приложению к настоящему порядку в процессе формирования бюджета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Красногорского района</w:t>
      </w:r>
      <w:r>
        <w:rPr>
          <w:rFonts w:cs="Times New Roman" w:ascii="Times New Roman" w:hAnsi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>
        <w:rPr>
          <w:rFonts w:cs="Times New Roman" w:ascii="Times New Roman" w:hAnsi="Times New Roman"/>
          <w:iCs/>
          <w:sz w:val="28"/>
          <w:szCs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>услуги в социальной сфере, в соответствии со следующей структурой: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общие сведения о </w:t>
      </w:r>
      <w:r>
        <w:rPr>
          <w:rFonts w:cs="Times New Roman" w:ascii="Times New Roman" w:hAnsi="Times New Roman"/>
          <w:sz w:val="28"/>
        </w:rPr>
        <w:t xml:space="preserve">муниципальном </w:t>
      </w:r>
      <w:r>
        <w:rPr>
          <w:rFonts w:cs="Times New Roman" w:ascii="Times New Roman" w:hAnsi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>разделе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общие сведения о </w:t>
      </w:r>
      <w:r>
        <w:rPr>
          <w:rFonts w:cs="Times New Roman" w:ascii="Times New Roman" w:hAnsi="Times New Roman"/>
          <w:sz w:val="28"/>
        </w:rPr>
        <w:t>муниципальном</w:t>
      </w:r>
      <w:r>
        <w:rPr>
          <w:rFonts w:cs="Times New Roman" w:ascii="Times New Roman" w:hAnsi="Times New Roman"/>
          <w:sz w:val="28"/>
          <w:szCs w:val="28"/>
        </w:rPr>
        <w:t xml:space="preserve"> социальном заказе </w:t>
        <w:br/>
        <w:t xml:space="preserve">на очередной финансовый год, приведенные в </w:t>
      </w:r>
      <w:hyperlink r:id="rId7">
        <w:r>
          <w:rPr>
            <w:rFonts w:cs="Times New Roman" w:ascii="Times New Roman" w:hAnsi="Times New Roman"/>
            <w:sz w:val="28"/>
            <w:szCs w:val="28"/>
          </w:rPr>
          <w:t>подразделе 1 раздела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приложения к настоящему Порядку;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общие сведения о </w:t>
      </w:r>
      <w:r>
        <w:rPr>
          <w:rFonts w:cs="Times New Roman" w:ascii="Times New Roman" w:hAnsi="Times New Roman"/>
          <w:sz w:val="28"/>
        </w:rPr>
        <w:t>муниципальном</w:t>
      </w:r>
      <w:r>
        <w:rPr>
          <w:rFonts w:cs="Times New Roman" w:ascii="Times New Roman" w:hAnsi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8">
        <w:r>
          <w:rPr>
            <w:rFonts w:cs="Times New Roman" w:ascii="Times New Roman" w:hAnsi="Times New Roman"/>
            <w:sz w:val="28"/>
            <w:szCs w:val="28"/>
          </w:rPr>
          <w:t>подразделе 2 раздела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приложения к настоящему Порядку;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общие сведения о </w:t>
      </w:r>
      <w:r>
        <w:rPr>
          <w:rFonts w:cs="Times New Roman" w:ascii="Times New Roman" w:hAnsi="Times New Roman"/>
          <w:sz w:val="28"/>
        </w:rPr>
        <w:t>муниципальном</w:t>
      </w:r>
      <w:r>
        <w:rPr>
          <w:rFonts w:cs="Times New Roman" w:ascii="Times New Roman" w:hAnsi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9">
        <w:r>
          <w:rPr>
            <w:rFonts w:cs="Times New Roman" w:ascii="Times New Roman" w:hAnsi="Times New Roman"/>
            <w:sz w:val="28"/>
            <w:szCs w:val="28"/>
          </w:rPr>
          <w:t>подразделе 3 раздела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приложения к настоящему Порядку;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общие сведения о </w:t>
      </w:r>
      <w:r>
        <w:rPr>
          <w:rFonts w:cs="Times New Roman" w:ascii="Times New Roman" w:hAnsi="Times New Roman"/>
          <w:sz w:val="28"/>
        </w:rPr>
        <w:t>муниципальном</w:t>
      </w:r>
      <w:r>
        <w:rPr>
          <w:rFonts w:cs="Times New Roman" w:ascii="Times New Roman" w:hAnsi="Times New Roman"/>
          <w:sz w:val="28"/>
          <w:szCs w:val="28"/>
        </w:rPr>
        <w:t xml:space="preserve"> социальном заказе на срок оказания </w:t>
      </w:r>
      <w:r>
        <w:rPr>
          <w:rFonts w:cs="Times New Roman" w:ascii="Times New Roman" w:hAnsi="Times New Roman"/>
          <w:sz w:val="28"/>
        </w:rPr>
        <w:t xml:space="preserve">муниципальных </w:t>
      </w:r>
      <w:r>
        <w:rPr>
          <w:rFonts w:cs="Times New Roman" w:ascii="Times New Roman" w:hAnsi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0">
        <w:r>
          <w:rPr>
            <w:rFonts w:cs="Times New Roman" w:ascii="Times New Roman" w:hAnsi="Times New Roman"/>
            <w:sz w:val="28"/>
            <w:szCs w:val="28"/>
          </w:rPr>
          <w:t>подразделе 4 раздела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приложения к настоящему Порядку;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сведения об объеме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</w:t>
        <w:br/>
        <w:t xml:space="preserve">в социальной сфере (укрупненной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услуги) </w:t>
        <w:br/>
        <w:t xml:space="preserve">в очередном финансовом году и плановом периоде, а также за пределами планового периода, приведенные в </w:t>
      </w:r>
      <w:hyperlink r:id="rId11">
        <w:r>
          <w:rPr>
            <w:rFonts w:cs="Times New Roman" w:ascii="Times New Roman" w:hAnsi="Times New Roman"/>
            <w:sz w:val="28"/>
            <w:szCs w:val="28"/>
          </w:rPr>
          <w:t>разделе 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об объеме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</w:t>
        <w:br/>
        <w:t>в социальной сфере (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в социальной сфере, составляющих укрупненную </w:t>
      </w:r>
      <w:r>
        <w:rPr>
          <w:rFonts w:cs="Times New Roman" w:ascii="Times New Roman" w:hAnsi="Times New Roman"/>
          <w:sz w:val="28"/>
        </w:rPr>
        <w:t>муниципальную услугу</w:t>
      </w:r>
      <w:r>
        <w:rPr>
          <w:rFonts w:cs="Times New Roman" w:ascii="Times New Roman" w:hAnsi="Times New Roman"/>
          <w:sz w:val="28"/>
          <w:szCs w:val="28"/>
        </w:rPr>
        <w:t xml:space="preserve">) на очередной финансовый год, приведенные в </w:t>
      </w:r>
      <w:hyperlink r:id="rId12">
        <w:r>
          <w:rPr>
            <w:rFonts w:cs="Times New Roman" w:ascii="Times New Roman" w:hAnsi="Times New Roman"/>
            <w:sz w:val="28"/>
            <w:szCs w:val="28"/>
          </w:rPr>
          <w:t>подразделе 1 раздела 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приложения к настоящему Порядку;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об объеме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</w:t>
        <w:br/>
        <w:t>в социальной сфере (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в социальной сфере, составляющих укрупненную </w:t>
      </w:r>
      <w:r>
        <w:rPr>
          <w:rFonts w:cs="Times New Roman" w:ascii="Times New Roman" w:hAnsi="Times New Roman"/>
          <w:sz w:val="28"/>
        </w:rPr>
        <w:t>муниципальную</w:t>
      </w:r>
      <w:r>
        <w:rPr>
          <w:rFonts w:cs="Times New Roman" w:ascii="Times New Roman" w:hAnsi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3">
        <w:r>
          <w:rPr>
            <w:rFonts w:cs="Times New Roman" w:ascii="Times New Roman" w:hAnsi="Times New Roman"/>
            <w:sz w:val="28"/>
            <w:szCs w:val="28"/>
          </w:rPr>
          <w:t>подразделе 2 раздела 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приложения к настоящему Порядку;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об объеме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</w:t>
        <w:br/>
        <w:t>в социальной сфере (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в социальной сфере, составляющих укрупненную </w:t>
      </w:r>
      <w:r>
        <w:rPr>
          <w:rFonts w:cs="Times New Roman" w:ascii="Times New Roman" w:hAnsi="Times New Roman"/>
          <w:sz w:val="28"/>
        </w:rPr>
        <w:t>муниципальную</w:t>
      </w:r>
      <w:r>
        <w:rPr>
          <w:rFonts w:cs="Times New Roman" w:ascii="Times New Roman" w:hAnsi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14">
        <w:r>
          <w:rPr>
            <w:rFonts w:cs="Times New Roman" w:ascii="Times New Roman" w:hAnsi="Times New Roman"/>
            <w:sz w:val="28"/>
            <w:szCs w:val="28"/>
          </w:rPr>
          <w:t>подразделе 3 раздела 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приложения к настоящему Порядку;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об объеме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</w:t>
        <w:br/>
        <w:t>в социальной сфере (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в социальной сфере, составляющих укрупненную </w:t>
      </w:r>
      <w:r>
        <w:rPr>
          <w:rFonts w:cs="Times New Roman" w:ascii="Times New Roman" w:hAnsi="Times New Roman"/>
          <w:sz w:val="28"/>
        </w:rPr>
        <w:t>муниципальную</w:t>
      </w:r>
      <w:r>
        <w:rPr>
          <w:rFonts w:cs="Times New Roman" w:ascii="Times New Roman" w:hAnsi="Times New Roman"/>
          <w:sz w:val="28"/>
          <w:szCs w:val="28"/>
        </w:rPr>
        <w:t xml:space="preserve"> услугу) на срок оказания </w:t>
      </w:r>
      <w:r>
        <w:rPr>
          <w:rFonts w:cs="Times New Roman" w:ascii="Times New Roman" w:hAnsi="Times New Roman"/>
          <w:sz w:val="28"/>
        </w:rPr>
        <w:t xml:space="preserve">муниципальной </w:t>
      </w:r>
      <w:r>
        <w:rPr>
          <w:rFonts w:cs="Times New Roman" w:ascii="Times New Roman" w:hAnsi="Times New Roman"/>
          <w:sz w:val="28"/>
          <w:szCs w:val="28"/>
        </w:rPr>
        <w:t xml:space="preserve">услуги за пределами планового периода, приведенные в </w:t>
      </w:r>
      <w:hyperlink r:id="rId15">
        <w:r>
          <w:rPr>
            <w:rFonts w:cs="Times New Roman" w:ascii="Times New Roman" w:hAnsi="Times New Roman"/>
            <w:sz w:val="28"/>
            <w:szCs w:val="28"/>
          </w:rPr>
          <w:t>подразделе 4 раздела 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приложенияк настоящему Порядку;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сведения о показателях, характеризующих качество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в социальной сфере (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в социальной сфере, составляющих укрупненную </w:t>
      </w:r>
      <w:r>
        <w:rPr>
          <w:rFonts w:cs="Times New Roman" w:ascii="Times New Roman" w:hAnsi="Times New Roman"/>
          <w:sz w:val="28"/>
        </w:rPr>
        <w:t>муниципальную</w:t>
      </w:r>
      <w:r>
        <w:rPr>
          <w:rFonts w:cs="Times New Roman" w:ascii="Times New Roman" w:hAnsi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16">
        <w:r>
          <w:rPr>
            <w:rFonts w:cs="Times New Roman" w:ascii="Times New Roman" w:hAnsi="Times New Roman"/>
            <w:sz w:val="28"/>
            <w:szCs w:val="28"/>
          </w:rPr>
          <w:t>разделе III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приложения к настоящему Порядку.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>
        <w:r>
          <w:rPr>
            <w:rFonts w:cs="Times New Roman" w:ascii="Times New Roman" w:hAnsi="Times New Roman"/>
            <w:sz w:val="28"/>
            <w:szCs w:val="28"/>
          </w:rPr>
          <w:t>Подразделы 2</w:t>
        </w:r>
      </w:hyperlink>
      <w:r>
        <w:rPr>
          <w:rFonts w:cs="Times New Roman" w:ascii="Times New Roman" w:hAnsi="Times New Roman"/>
          <w:sz w:val="28"/>
          <w:szCs w:val="28"/>
        </w:rPr>
        <w:t>-</w:t>
      </w:r>
      <w:hyperlink r:id="rId18">
        <w:r>
          <w:rPr>
            <w:rFonts w:cs="Times New Roman" w:ascii="Times New Roman" w:hAnsi="Times New Roman"/>
            <w:sz w:val="28"/>
            <w:szCs w:val="28"/>
          </w:rPr>
          <w:t>4 раздела 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19">
        <w:r>
          <w:rPr>
            <w:rFonts w:cs="Times New Roman" w:ascii="Times New Roman" w:hAnsi="Times New Roman"/>
            <w:sz w:val="28"/>
            <w:szCs w:val="28"/>
          </w:rPr>
          <w:t>подразделы 1</w:t>
        </w:r>
      </w:hyperlink>
      <w:r>
        <w:rPr>
          <w:rFonts w:cs="Times New Roman" w:ascii="Times New Roman" w:hAnsi="Times New Roman"/>
          <w:sz w:val="28"/>
          <w:szCs w:val="28"/>
        </w:rPr>
        <w:t>-</w:t>
      </w:r>
      <w:hyperlink r:id="rId20">
        <w:r>
          <w:rPr>
            <w:rFonts w:cs="Times New Roman" w:ascii="Times New Roman" w:hAnsi="Times New Roman"/>
            <w:sz w:val="28"/>
            <w:szCs w:val="28"/>
          </w:rPr>
          <w:t>4 раздела II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приложения </w:t>
        <w:br/>
        <w:t xml:space="preserve">к настоящему Порядку формируются с учетом срока (предельного срока)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в социальной сфере (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в социальной сфере, составляющих укрупненную </w:t>
      </w:r>
      <w:r>
        <w:rPr>
          <w:rFonts w:cs="Times New Roman" w:ascii="Times New Roman" w:hAnsi="Times New Roman"/>
          <w:sz w:val="28"/>
        </w:rPr>
        <w:t>муниципальную</w:t>
      </w:r>
      <w:r>
        <w:rPr>
          <w:rFonts w:cs="Times New Roman" w:ascii="Times New Roman" w:hAnsi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 </w:t>
      </w:r>
      <w:r>
        <w:rPr>
          <w:rFonts w:cs="Times New Roman" w:ascii="Times New Roman" w:hAnsi="Times New Roman"/>
          <w:sz w:val="28"/>
        </w:rPr>
        <w:t>Муниципальный</w:t>
      </w:r>
      <w:r>
        <w:rPr>
          <w:rFonts w:cs="Times New Roman" w:ascii="Times New Roman" w:hAnsi="Times New Roman"/>
          <w:sz w:val="28"/>
          <w:szCs w:val="28"/>
        </w:rPr>
        <w:t xml:space="preserve"> социальный заказ утверждается уполномоченным органом </w:t>
      </w:r>
      <w:r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>
        <w:rPr>
          <w:rFonts w:cs="Times New Roman" w:ascii="Times New Roman" w:hAnsi="Times New Roman"/>
          <w:sz w:val="28"/>
          <w:szCs w:val="28"/>
        </w:rPr>
        <w:t>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 Показатели, характеризующие объем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1">
        <w:r>
          <w:rPr>
            <w:rFonts w:cs="Times New Roman" w:ascii="Times New Roman" w:hAnsi="Times New Roman"/>
            <w:sz w:val="28"/>
            <w:szCs w:val="28"/>
          </w:rPr>
          <w:t>пункте 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на основании: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прогнозируемой динамики количества потребителей услуг;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уровня удовлетворенности существующим объемом оказания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в социальной сфере;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отчета об исполнении </w:t>
      </w:r>
      <w:r>
        <w:rPr>
          <w:rFonts w:cs="Times New Roman" w:ascii="Times New Roman" w:hAnsi="Times New Roman"/>
          <w:sz w:val="28"/>
        </w:rPr>
        <w:t>муниципального</w:t>
      </w:r>
      <w:r>
        <w:rPr>
          <w:rFonts w:cs="Times New Roman" w:ascii="Times New Roman" w:hAnsi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2">
        <w:r>
          <w:rPr>
            <w:rFonts w:cs="Times New Roman" w:ascii="Times New Roman" w:hAnsi="Times New Roman"/>
            <w:sz w:val="28"/>
            <w:szCs w:val="28"/>
          </w:rPr>
          <w:t>частью 5 статьи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в отчетном финансовом году.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 Основаниями для внесения изменений в утвержденный </w:t>
      </w:r>
      <w:r>
        <w:rPr>
          <w:rFonts w:cs="Times New Roman" w:ascii="Times New Roman" w:hAnsi="Times New Roman"/>
          <w:sz w:val="28"/>
        </w:rPr>
        <w:t>муниципальный</w:t>
      </w:r>
      <w:r>
        <w:rPr>
          <w:rFonts w:cs="Times New Roman" w:ascii="Times New Roman" w:hAnsi="Times New Roman"/>
          <w:sz w:val="28"/>
          <w:szCs w:val="28"/>
        </w:rPr>
        <w:t xml:space="preserve"> социальный заказ являются: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изменение значений показателей, характеризующих объем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>услуги в социальной сфере;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изменение способа исполнения </w:t>
      </w:r>
      <w:r>
        <w:rPr>
          <w:rFonts w:cs="Times New Roman" w:ascii="Times New Roman" w:hAnsi="Times New Roman"/>
          <w:sz w:val="28"/>
        </w:rPr>
        <w:t>муниципального</w:t>
      </w:r>
      <w:r>
        <w:rPr>
          <w:rFonts w:cs="Times New Roman" w:ascii="Times New Roman" w:hAnsi="Times New Roman"/>
          <w:sz w:val="28"/>
          <w:szCs w:val="28"/>
        </w:rPr>
        <w:t xml:space="preserve"> социального заказа и перераспределения объема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3">
        <w:r>
          <w:rPr>
            <w:rFonts w:cs="Times New Roman" w:ascii="Times New Roman" w:hAnsi="Times New Roman"/>
            <w:sz w:val="28"/>
            <w:szCs w:val="28"/>
          </w:rPr>
          <w:t>статьей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изменение сведений, включенных в форму </w:t>
      </w:r>
      <w:r>
        <w:rPr>
          <w:rFonts w:cs="Times New Roman" w:ascii="Times New Roman" w:hAnsi="Times New Roman"/>
          <w:sz w:val="28"/>
        </w:rPr>
        <w:t>муниципального</w:t>
      </w:r>
      <w:r>
        <w:rPr>
          <w:rFonts w:cs="Times New Roman" w:ascii="Times New Roman" w:hAnsi="Times New Roman"/>
          <w:sz w:val="28"/>
          <w:szCs w:val="28"/>
        </w:rPr>
        <w:t xml:space="preserve"> социального </w:t>
      </w:r>
      <w:hyperlink r:id="rId24">
        <w:r>
          <w:rPr>
            <w:rFonts w:cs="Times New Roman" w:ascii="Times New Roman" w:hAnsi="Times New Roman"/>
            <w:sz w:val="28"/>
            <w:szCs w:val="28"/>
          </w:rPr>
          <w:t>заказа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(приложениек настоящему Порядку).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25">
        <w:r>
          <w:rPr>
            <w:rFonts w:cs="Times New Roman" w:ascii="Times New Roman" w:hAnsi="Times New Roman"/>
            <w:sz w:val="28"/>
            <w:szCs w:val="28"/>
          </w:rPr>
          <w:t>частью 3 статьи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(наименование муниципального образования) исходяиз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а) доступность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в социальной сфере, оказываемых </w:t>
      </w:r>
      <w:r>
        <w:rPr>
          <w:rFonts w:cs="Times New Roman" w:ascii="Times New Roman" w:hAnsi="Times New Roman"/>
          <w:sz w:val="28"/>
        </w:rPr>
        <w:t>муниципальными</w:t>
      </w:r>
      <w:r>
        <w:rPr>
          <w:rFonts w:cs="Times New Roman" w:ascii="Times New Roman" w:hAnsi="Times New Roman"/>
          <w:sz w:val="28"/>
          <w:szCs w:val="28"/>
        </w:rPr>
        <w:t xml:space="preserve"> учреждениями,для потребителей услуг;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чтои планируемая к оказанию муниципальная услуга </w:t>
        <w:br/>
        <w:t>в социальной сфере.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26">
        <w:r>
          <w:rPr>
            <w:rFonts w:cs="Times New Roman" w:ascii="Times New Roman" w:hAnsi="Times New Roman"/>
            <w:sz w:val="28"/>
            <w:szCs w:val="28"/>
          </w:rPr>
          <w:t>пункте 11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значение показателя, указанного в </w:t>
      </w:r>
      <w:hyperlink r:id="rId27">
        <w:r>
          <w:rPr>
            <w:rFonts w:cs="Times New Roman" w:ascii="Times New Roman" w:hAnsi="Times New Roman"/>
            <w:sz w:val="28"/>
            <w:szCs w:val="28"/>
          </w:rPr>
          <w:t>подпункте 1 пункта 11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значение показателя, указанного в </w:t>
      </w:r>
      <w:hyperlink r:id="rId28">
        <w:r>
          <w:rPr>
            <w:rFonts w:cs="Times New Roman" w:ascii="Times New Roman" w:hAnsi="Times New Roman"/>
            <w:sz w:val="28"/>
            <w:szCs w:val="28"/>
          </w:rPr>
          <w:t>подпункте 2 пункта 11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администрации Красногорского района, в соответствии с нормативными правовыми актами Красногорского района (далее –общественный совет).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14. Информация об утвержденных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15. Уполномоченный орган в соответствии с формой отчета </w:t>
        <w:br/>
        <w:t xml:space="preserve">об исполнении </w:t>
      </w:r>
      <w:r>
        <w:rPr>
          <w:rFonts w:cs="Times New Roman" w:ascii="Times New Roman" w:hAnsi="Times New Roman"/>
          <w:sz w:val="28"/>
        </w:rPr>
        <w:t>муниципального</w:t>
      </w:r>
      <w:r>
        <w:rPr>
          <w:rFonts w:cs="Times New Roman" w:ascii="Times New Roman" w:hAnsi="Times New Roman"/>
          <w:sz w:val="28"/>
          <w:szCs w:val="28"/>
        </w:rPr>
        <w:t xml:space="preserve"> социального заказа </w:t>
        <w:br/>
        <w:t xml:space="preserve">на оказание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в социальной сфере, отнесенных к полномочиям </w:t>
      </w:r>
      <w:r>
        <w:rPr>
          <w:rFonts w:cs="Times New Roman" w:ascii="Times New Roman" w:hAnsi="Times New Roman"/>
          <w:sz w:val="28"/>
        </w:rPr>
        <w:t>органов местного самоуправления</w:t>
      </w:r>
      <w:r>
        <w:rPr>
          <w:rFonts w:cs="Times New Roman" w:ascii="Times New Roman" w:hAnsi="Times New Roman"/>
          <w:sz w:val="28"/>
          <w:szCs w:val="28"/>
        </w:rPr>
        <w:t xml:space="preserve">Красногорского района, </w:t>
      </w:r>
      <w:r>
        <w:rPr>
          <w:rFonts w:cs="Times New Roman" w:ascii="Times New Roman" w:hAnsi="Times New Roman"/>
          <w:iCs/>
          <w:sz w:val="28"/>
          <w:szCs w:val="28"/>
        </w:rPr>
        <w:t>утвержденной постановлением администрации</w:t>
      </w:r>
      <w:r>
        <w:rPr>
          <w:rFonts w:cs="Times New Roman" w:ascii="Times New Roman" w:hAnsi="Times New Roman"/>
          <w:sz w:val="28"/>
        </w:rPr>
        <w:t>Красногорского района</w:t>
      </w:r>
      <w:r>
        <w:rPr>
          <w:rFonts w:cs="Times New Roman" w:ascii="Times New Roman" w:hAnsi="Times New Roman"/>
          <w:sz w:val="28"/>
          <w:szCs w:val="28"/>
        </w:rPr>
        <w:t xml:space="preserve">, формирует отчет об исполнении </w:t>
      </w:r>
      <w:r>
        <w:rPr>
          <w:rFonts w:cs="Times New Roman" w:ascii="Times New Roman" w:hAnsi="Times New Roman"/>
          <w:sz w:val="28"/>
        </w:rPr>
        <w:t>муниципального</w:t>
      </w:r>
      <w:r>
        <w:rPr>
          <w:rFonts w:cs="Times New Roman" w:ascii="Times New Roman" w:hAnsi="Times New Roman"/>
          <w:iCs/>
          <w:sz w:val="28"/>
          <w:szCs w:val="28"/>
        </w:rPr>
        <w:t xml:space="preserve"> социального заказа по итогам исполнения </w:t>
      </w:r>
      <w:r>
        <w:rPr>
          <w:rFonts w:cs="Times New Roman" w:ascii="Times New Roman" w:hAnsi="Times New Roman"/>
          <w:sz w:val="28"/>
        </w:rPr>
        <w:t>муниципального</w:t>
      </w:r>
      <w:r>
        <w:rPr>
          <w:rFonts w:cs="Times New Roman" w:ascii="Times New Roman" w:hAnsi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>
        <w:rPr>
          <w:rFonts w:cs="Times New Roman" w:ascii="Times New Roman" w:hAnsi="Times New Roman"/>
          <w:sz w:val="28"/>
        </w:rPr>
        <w:t>муниципального</w:t>
      </w:r>
      <w:r>
        <w:rPr>
          <w:rFonts w:cs="Times New Roman" w:ascii="Times New Roman" w:hAnsi="Times New Roman"/>
          <w:iCs/>
          <w:sz w:val="28"/>
          <w:szCs w:val="28"/>
        </w:rPr>
        <w:t xml:space="preserve"> социального заказа вотчетном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29">
        <w:r>
          <w:rPr>
            <w:rFonts w:cs="Times New Roman" w:ascii="Times New Roman" w:hAnsi="Times New Roman"/>
            <w:iCs/>
            <w:sz w:val="28"/>
            <w:szCs w:val="28"/>
          </w:rPr>
          <w:t>частью 6 статьи 9</w:t>
        </w:r>
      </w:hyperlink>
      <w:r>
        <w:rPr>
          <w:rFonts w:cs="Times New Roman" w:ascii="Times New Roman" w:hAnsi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iCs/>
          <w:sz w:val="28"/>
          <w:szCs w:val="28"/>
        </w:rPr>
        <w:t xml:space="preserve"> услуги в социальной сфере, включенныхв отчеты о выполнении </w:t>
      </w:r>
      <w:r>
        <w:rPr>
          <w:rFonts w:cs="Times New Roman" w:ascii="Times New Roman" w:hAnsi="Times New Roman"/>
          <w:sz w:val="28"/>
        </w:rPr>
        <w:t>муниципального</w:t>
      </w:r>
      <w:r>
        <w:rPr>
          <w:rFonts w:cs="Times New Roman" w:ascii="Times New Roman" w:hAnsi="Times New Roman"/>
          <w:iCs/>
          <w:sz w:val="28"/>
          <w:szCs w:val="28"/>
        </w:rPr>
        <w:t xml:space="preserve"> задания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16. Отчет об исполнении </w:t>
      </w:r>
      <w:r>
        <w:rPr>
          <w:rFonts w:cs="Times New Roman" w:ascii="Times New Roman" w:hAnsi="Times New Roman"/>
          <w:sz w:val="28"/>
        </w:rPr>
        <w:t xml:space="preserve">муниципального </w:t>
      </w:r>
      <w:r>
        <w:rPr>
          <w:rFonts w:cs="Times New Roman" w:ascii="Times New Roman" w:hAnsi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Федерациив информационно-телекоммуникационной сети «Интернет» не позднее10 рабочих дней со дня формирования такого отчета в порядке, установленном Министерством финансов Российской Федерации.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17. Контроль за оказанием </w:t>
      </w:r>
      <w:r>
        <w:rPr>
          <w:rFonts w:cs="Times New Roman" w:ascii="Times New Roman" w:hAnsi="Times New Roman"/>
          <w:sz w:val="28"/>
        </w:rPr>
        <w:t xml:space="preserve">муниципальных </w:t>
      </w:r>
      <w:r>
        <w:rPr>
          <w:rFonts w:cs="Times New Roman" w:ascii="Times New Roman" w:hAnsi="Times New Roman"/>
          <w:sz w:val="28"/>
          <w:szCs w:val="28"/>
        </w:rPr>
        <w:t>услугв социальной сфере осуществляет уполномоченный орган посредством проведения плановых и внеплановых проверок (далее - проверки).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случае, если утвержденным </w:t>
      </w:r>
      <w:r>
        <w:rPr>
          <w:rFonts w:cs="Times New Roman" w:ascii="Times New Roman" w:hAnsi="Times New Roman"/>
          <w:sz w:val="28"/>
        </w:rPr>
        <w:t>муниципальным</w:t>
      </w:r>
      <w:r>
        <w:rPr>
          <w:rFonts w:cs="Times New Roman" w:ascii="Times New Roman" w:hAnsi="Times New Roman"/>
          <w:sz w:val="28"/>
          <w:szCs w:val="28"/>
        </w:rPr>
        <w:t xml:space="preserve"> социальным заказом установлен объем оказания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в социальной сфере на основании </w:t>
      </w:r>
      <w:r>
        <w:rPr>
          <w:rFonts w:cs="Times New Roman" w:ascii="Times New Roman" w:hAnsi="Times New Roman"/>
          <w:sz w:val="28"/>
        </w:rPr>
        <w:t xml:space="preserve">муниципального </w:t>
      </w:r>
      <w:r>
        <w:rPr>
          <w:rFonts w:cs="Times New Roman" w:ascii="Times New Roman" w:hAnsi="Times New Roman"/>
          <w:sz w:val="28"/>
          <w:szCs w:val="28"/>
        </w:rPr>
        <w:t xml:space="preserve">задания, правила осуществления контроля за оказанием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в социальной сфере </w:t>
      </w:r>
      <w:r>
        <w:rPr>
          <w:rFonts w:cs="Times New Roman" w:ascii="Times New Roman" w:hAnsi="Times New Roman"/>
          <w:sz w:val="28"/>
        </w:rPr>
        <w:t xml:space="preserve">муниципальными </w:t>
      </w:r>
      <w:r>
        <w:rPr>
          <w:rFonts w:cs="Times New Roman" w:ascii="Times New Roman" w:hAnsi="Times New Roman"/>
          <w:sz w:val="28"/>
          <w:szCs w:val="28"/>
        </w:rPr>
        <w:t xml:space="preserve">учреждениями, оказывающими услугив социальной сфере в соответствии с </w:t>
      </w:r>
      <w:r>
        <w:rPr>
          <w:rFonts w:cs="Times New Roman" w:ascii="Times New Roman" w:hAnsi="Times New Roman"/>
          <w:sz w:val="28"/>
        </w:rPr>
        <w:t>муниципальным</w:t>
      </w:r>
      <w:r>
        <w:rPr>
          <w:rFonts w:cs="Times New Roman" w:ascii="Times New Roman" w:hAnsi="Times New Roman"/>
          <w:sz w:val="28"/>
          <w:szCs w:val="28"/>
        </w:rPr>
        <w:t xml:space="preserve"> социальным заказом, определяются в соответствии с порядком формирования </w:t>
      </w:r>
      <w:r>
        <w:rPr>
          <w:rFonts w:cs="Times New Roman" w:ascii="Times New Roman" w:hAnsi="Times New Roman"/>
          <w:sz w:val="28"/>
        </w:rPr>
        <w:t>муниципального</w:t>
      </w:r>
      <w:r>
        <w:rPr>
          <w:rFonts w:cs="Times New Roman" w:ascii="Times New Roman" w:hAnsi="Times New Roman"/>
          <w:sz w:val="28"/>
          <w:szCs w:val="28"/>
        </w:rPr>
        <w:t xml:space="preserve"> задания, утвержденного постановлением </w:t>
      </w:r>
      <w:r>
        <w:rPr>
          <w:rFonts w:cs="Times New Roman" w:ascii="Times New Roman" w:hAnsi="Times New Roman"/>
          <w:iCs/>
          <w:sz w:val="28"/>
          <w:szCs w:val="28"/>
        </w:rPr>
        <w:t>администрации</w:t>
      </w:r>
      <w:r>
        <w:rPr>
          <w:rFonts w:cs="Times New Roman" w:ascii="Times New Roman" w:hAnsi="Times New Roman"/>
          <w:sz w:val="28"/>
          <w:szCs w:val="28"/>
        </w:rPr>
        <w:t>Красногорского района.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18. Предметом контроля за оказанием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в социальной сфере исполнителями услуг, не являющимися </w:t>
      </w:r>
      <w:r>
        <w:rPr>
          <w:rFonts w:cs="Times New Roman" w:ascii="Times New Roman" w:hAnsi="Times New Roman"/>
          <w:sz w:val="28"/>
        </w:rPr>
        <w:t xml:space="preserve">муниципальными </w:t>
      </w:r>
      <w:r>
        <w:rPr>
          <w:rFonts w:cs="Times New Roman" w:ascii="Times New Roman" w:hAnsi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в социальной сфере, включенной в </w:t>
      </w:r>
      <w:r>
        <w:rPr>
          <w:rFonts w:cs="Times New Roman" w:ascii="Times New Roman" w:hAnsi="Times New Roman"/>
          <w:sz w:val="28"/>
        </w:rPr>
        <w:t>муниципальный</w:t>
      </w:r>
      <w:r>
        <w:rPr>
          <w:rFonts w:cs="Times New Roman" w:ascii="Times New Roman" w:hAnsi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</w:t>
        <w:br/>
        <w:t xml:space="preserve">к условиям и порядку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</w:t>
        <w:br/>
        <w:t>в социальной сфере, установленных уполномоченным органом.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19. Целями осуществления контроля за оказанием </w:t>
      </w:r>
      <w:r>
        <w:rPr>
          <w:rFonts w:cs="Times New Roman" w:ascii="Times New Roman" w:hAnsi="Times New Roman"/>
          <w:sz w:val="28"/>
        </w:rPr>
        <w:t xml:space="preserve">муниципальных </w:t>
      </w:r>
      <w:r>
        <w:rPr>
          <w:rFonts w:cs="Times New Roman" w:ascii="Times New Roman" w:hAnsi="Times New Roman"/>
          <w:sz w:val="28"/>
          <w:szCs w:val="28"/>
        </w:rPr>
        <w:t xml:space="preserve">услуг в социальной сфере исполнителями услуг, не являющимися </w:t>
      </w:r>
      <w:r>
        <w:rPr>
          <w:rFonts w:cs="Times New Roman" w:ascii="Times New Roman" w:hAnsi="Times New Roman"/>
          <w:sz w:val="28"/>
        </w:rPr>
        <w:t>муниципальными</w:t>
      </w:r>
      <w:r>
        <w:rPr>
          <w:rFonts w:cs="Times New Roman" w:ascii="Times New Roman" w:hAnsi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20. Уполномоченным органом проводятся плановые проверки </w:t>
        <w:br/>
        <w:t xml:space="preserve">в соответствии с утвержденным им планом проведения плановых проверок </w:t>
        <w:br/>
        <w:t xml:space="preserve">на соответствующий финансовый год, но не чаще одного раза в 2 года </w:t>
        <w:br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в социальной сфере </w:t>
        <w:br/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21. Внеплановые проверки проводятся на основании муниципального правового акта уполномоченного органа,</w:t>
      </w:r>
      <w:r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поступление обращений и требований контрольно-надзорных </w:t>
        <w:br/>
        <w:t>и правоохранительных органов Российской Федерации;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в социальной сфере исполнителем муниципальных услуг в социальной сфере.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22. Проверки подразделяются на: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днейв следующих случаях: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  <w:br/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  <w:br/>
        <w:t>в информационно-телекоммуникационной сети Интернет.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  <w:br/>
        <w:t>и направленного по адресу электронной почты исполнителя услуг, или иным доступным способом.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  <w:br/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25. Результаты проведения проверки отражаются в акте проверки </w:t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Указанные документы (копии) и материалы прилагаются к акту проверки.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26. Акт проверки должен содержать в себе описание нарушений, выявленных в ходе ее проведения.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положения нормативных правовых актов, которые были нарушены;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период, к которому относится выявленное нарушение.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27. Результатами осуществления контроля за оказанием </w:t>
      </w:r>
      <w:r>
        <w:rPr>
          <w:rFonts w:cs="Times New Roman" w:ascii="Times New Roman" w:hAnsi="Times New Roman"/>
          <w:sz w:val="28"/>
        </w:rPr>
        <w:t>муниципальных</w:t>
      </w:r>
      <w:r>
        <w:rPr>
          <w:rFonts w:cs="Times New Roman" w:ascii="Times New Roman" w:hAnsi="Times New Roman"/>
          <w:sz w:val="28"/>
          <w:szCs w:val="28"/>
        </w:rPr>
        <w:t xml:space="preserve"> услуг в социальной сфере исполнителями услуг, не являющимися </w:t>
      </w:r>
      <w:r>
        <w:rPr>
          <w:rFonts w:cs="Times New Roman" w:ascii="Times New Roman" w:hAnsi="Times New Roman"/>
          <w:sz w:val="28"/>
        </w:rPr>
        <w:t xml:space="preserve">муниципальными </w:t>
      </w:r>
      <w:r>
        <w:rPr>
          <w:rFonts w:cs="Times New Roman" w:ascii="Times New Roman" w:hAnsi="Times New Roman"/>
          <w:sz w:val="28"/>
          <w:szCs w:val="28"/>
        </w:rPr>
        <w:t>учреждениями, являются: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услуги, плановым значениям, установленным соглашением;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услуги, </w:t>
        <w:br/>
        <w:t>от плановых значений, установленных соглашением;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  <w:br/>
        <w:t>и предупреждения в дальнейшей деятельности, сроки выполнения указанных мер и ответственных исполнителей.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29. Материалы по результатам проверки, а также иные документы </w:t>
        <w:br/>
        <w:t>и информация, полученные (разработанные) в ходе ее осуществления, хранятся уполномоченным органом не менее 5 лет.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30. На основании акта проверки уполномоченный орган: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в социальной сфере, установленных соглашением;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  <w:br/>
        <w:t xml:space="preserve">к условиям и порядку оказания </w:t>
      </w:r>
      <w:r>
        <w:rPr>
          <w:rFonts w:cs="Times New Roman" w:ascii="Times New Roman" w:hAnsi="Times New Roman"/>
          <w:sz w:val="28"/>
        </w:rPr>
        <w:t>муниципальной</w:t>
      </w:r>
      <w:r>
        <w:rPr>
          <w:rFonts w:cs="Times New Roman" w:ascii="Times New Roman" w:hAnsi="Times New Roman"/>
          <w:sz w:val="28"/>
          <w:szCs w:val="28"/>
        </w:rPr>
        <w:t xml:space="preserve"> услуги </w:t>
        <w:br/>
        <w:t>в социальной сфере, установленных уполномоченным органом;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принимает решение о возврате средств субсидии в бюджет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Красногорского района</w:t>
      </w:r>
      <w:r>
        <w:rPr>
          <w:rFonts w:cs="Times New Roman"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  <w:br/>
        <w:t xml:space="preserve">по результатам проверки был установлен факт неоказания </w:t>
      </w:r>
      <w:r>
        <w:rPr>
          <w:rFonts w:cs="Times New Roman" w:ascii="Times New Roman" w:hAnsi="Times New Roman"/>
          <w:sz w:val="28"/>
        </w:rPr>
        <w:t xml:space="preserve">муниципальной </w:t>
      </w:r>
      <w:r>
        <w:rPr>
          <w:rFonts w:cs="Times New Roman" w:ascii="Times New Roman" w:hAnsi="Times New Roman"/>
          <w:sz w:val="28"/>
          <w:szCs w:val="28"/>
        </w:rPr>
        <w:t xml:space="preserve"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услуги (или) нарушении стандарта (порядка) оказания </w:t>
      </w:r>
      <w:r>
        <w:rPr>
          <w:rFonts w:cs="Times New Roman" w:ascii="Times New Roman" w:hAnsi="Times New Roman"/>
          <w:sz w:val="28"/>
        </w:rPr>
        <w:t xml:space="preserve">муниципальной </w:t>
      </w:r>
      <w:r>
        <w:rPr>
          <w:rFonts w:cs="Times New Roman" w:ascii="Times New Roman" w:hAnsi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>
        <w:rPr>
          <w:rFonts w:cs="Times New Roman" w:ascii="Times New Roman" w:hAnsi="Times New Roman"/>
          <w:sz w:val="28"/>
        </w:rPr>
        <w:t xml:space="preserve">муниципальной </w:t>
      </w:r>
      <w:r>
        <w:rPr>
          <w:rFonts w:cs="Times New Roman" w:ascii="Times New Roman" w:hAnsi="Times New Roman"/>
          <w:sz w:val="28"/>
          <w:szCs w:val="28"/>
        </w:rPr>
        <w:t>услуги в социальной сфере, установленных соглашением.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33.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Красногорского районас учетом особенностей, установленных частью 8 статьи 6 Федерального закона, в случае, если они не определены </w:t>
      </w:r>
      <w:r>
        <w:rPr>
          <w:rFonts w:cs="Times New Roman" w:ascii="Times New Roman" w:hAnsi="Times New Roman"/>
          <w:iCs/>
          <w:sz w:val="28"/>
          <w:szCs w:val="28"/>
        </w:rPr>
        <w:t>Правительством  Брянской области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30"/>
          <w:headerReference w:type="first" r:id="rId31"/>
          <w:footerReference w:type="default" r:id="rId32"/>
          <w:footerReference w:type="first" r:id="rId33"/>
          <w:type w:val="nextPage"/>
          <w:pgSz w:w="11906" w:h="16838"/>
          <w:pgMar w:left="1701" w:right="850" w:gutter="0" w:header="708" w:top="851" w:footer="708" w:bottom="851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left="1034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ПРИЛОЖЕНИЕ2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left="1034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Порядку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left="1034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2"/>
        <w:tblW w:w="137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60"/>
        <w:gridCol w:w="959"/>
        <w:gridCol w:w="960"/>
        <w:gridCol w:w="961"/>
        <w:gridCol w:w="959"/>
        <w:gridCol w:w="960"/>
        <w:gridCol w:w="961"/>
        <w:gridCol w:w="960"/>
        <w:gridCol w:w="1240"/>
        <w:gridCol w:w="1419"/>
        <w:gridCol w:w="959"/>
      </w:tblGrid>
      <w:tr>
        <w:trPr>
          <w:trHeight w:val="960" w:hRule="atLeast"/>
        </w:trPr>
        <w:tc>
          <w:tcPr>
            <w:tcW w:w="1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ФОРМА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Муниципального  социального заказа на оказание муниципальных услуг в социальной сфере на 2025 год и на плановый период 2026 - 2028 годов</w:t>
            </w:r>
          </w:p>
        </w:tc>
      </w:tr>
      <w:tr>
        <w:trPr>
          <w:trHeight w:val="288" w:hRule="atLeast"/>
        </w:trPr>
        <w:tc>
          <w:tcPr>
            <w:tcW w:w="1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Муниципальный социальный заказ на оказание муниципальных</w:t>
            </w:r>
          </w:p>
        </w:tc>
      </w:tr>
      <w:tr>
        <w:trPr>
          <w:trHeight w:val="288" w:hRule="atLeast"/>
        </w:trPr>
        <w:tc>
          <w:tcPr>
            <w:tcW w:w="1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услуг в социальной сфере на 20__ год и на плановый период 20___ - 20___ годов</w:t>
            </w:r>
          </w:p>
        </w:tc>
      </w:tr>
      <w:tr>
        <w:trPr>
          <w:trHeight w:val="288" w:hRule="atLeast"/>
        </w:trPr>
        <w:tc>
          <w:tcPr>
            <w:tcW w:w="13698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 1 _______________ 20___ г.</w:t>
            </w:r>
          </w:p>
        </w:tc>
      </w:tr>
      <w:tr>
        <w:trPr>
          <w:trHeight w:val="288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Коды</w:t>
            </w:r>
          </w:p>
        </w:tc>
      </w:tr>
      <w:tr>
        <w:trPr>
          <w:trHeight w:val="288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Дата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</w:tr>
      <w:tr>
        <w:trPr>
          <w:trHeight w:val="288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 ОКПО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</w:tr>
      <w:tr>
        <w:trPr>
          <w:trHeight w:val="765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Уполномоченный орган</w:t>
            </w:r>
          </w:p>
        </w:tc>
        <w:tc>
          <w:tcPr>
            <w:tcW w:w="7960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Глава БК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</w:tr>
      <w:tr>
        <w:trPr>
          <w:trHeight w:val="600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 бюджета</w:t>
            </w:r>
          </w:p>
        </w:tc>
        <w:tc>
          <w:tcPr>
            <w:tcW w:w="7960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 ОКТМО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</w:tr>
      <w:tr>
        <w:trPr>
          <w:trHeight w:val="912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Статус</w:t>
            </w:r>
          </w:p>
        </w:tc>
        <w:tc>
          <w:tcPr>
            <w:tcW w:w="7960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00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92"/>
        <w:gridCol w:w="1518"/>
        <w:gridCol w:w="1494"/>
        <w:gridCol w:w="1356"/>
        <w:gridCol w:w="1358"/>
        <w:gridCol w:w="727"/>
        <w:gridCol w:w="641"/>
        <w:gridCol w:w="1644"/>
        <w:gridCol w:w="1646"/>
        <w:gridCol w:w="1280"/>
        <w:gridCol w:w="1443"/>
      </w:tblGrid>
      <w:tr>
        <w:trPr>
          <w:trHeight w:val="885" w:hRule="atLeast"/>
        </w:trPr>
        <w:tc>
          <w:tcPr>
            <w:tcW w:w="14599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>
        <w:trPr>
          <w:trHeight w:val="645" w:hRule="atLeast"/>
        </w:trPr>
        <w:tc>
          <w:tcPr>
            <w:tcW w:w="14599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>
        <w:trPr>
          <w:trHeight w:val="1500" w:hRule="atLeast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6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trHeight w:val="570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из них</w:t>
            </w:r>
          </w:p>
        </w:tc>
      </w:tr>
      <w:tr>
        <w:trPr>
          <w:trHeight w:val="3075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</w:t>
            </w:r>
          </w:p>
        </w:tc>
      </w:tr>
      <w:tr>
        <w:trPr>
          <w:trHeight w:val="1200" w:hRule="atLeast"/>
        </w:trPr>
        <w:tc>
          <w:tcPr>
            <w:tcW w:w="14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92"/>
        <w:gridCol w:w="1518"/>
        <w:gridCol w:w="1494"/>
        <w:gridCol w:w="1356"/>
        <w:gridCol w:w="1358"/>
        <w:gridCol w:w="727"/>
        <w:gridCol w:w="641"/>
        <w:gridCol w:w="1644"/>
        <w:gridCol w:w="1646"/>
        <w:gridCol w:w="1280"/>
        <w:gridCol w:w="1443"/>
      </w:tblGrid>
      <w:tr>
        <w:trPr>
          <w:trHeight w:val="645" w:hRule="atLeast"/>
        </w:trPr>
        <w:tc>
          <w:tcPr>
            <w:tcW w:w="14599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>
        <w:trPr>
          <w:trHeight w:val="1500" w:hRule="atLeast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6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trHeight w:val="570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из них</w:t>
            </w:r>
          </w:p>
        </w:tc>
      </w:tr>
      <w:tr>
        <w:trPr>
          <w:trHeight w:val="3075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14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92"/>
        <w:gridCol w:w="1518"/>
        <w:gridCol w:w="1494"/>
        <w:gridCol w:w="1356"/>
        <w:gridCol w:w="1358"/>
        <w:gridCol w:w="727"/>
        <w:gridCol w:w="641"/>
        <w:gridCol w:w="1644"/>
        <w:gridCol w:w="1646"/>
        <w:gridCol w:w="1280"/>
        <w:gridCol w:w="1443"/>
      </w:tblGrid>
      <w:tr>
        <w:trPr>
          <w:trHeight w:val="645" w:hRule="atLeast"/>
        </w:trPr>
        <w:tc>
          <w:tcPr>
            <w:tcW w:w="14599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>
        <w:trPr>
          <w:trHeight w:val="1500" w:hRule="atLeast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6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trHeight w:val="570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из них</w:t>
            </w:r>
          </w:p>
        </w:tc>
      </w:tr>
      <w:tr>
        <w:trPr>
          <w:trHeight w:val="3075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</w:t>
            </w:r>
          </w:p>
        </w:tc>
      </w:tr>
      <w:tr>
        <w:trPr>
          <w:trHeight w:val="408" w:hRule="atLeast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14599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>
        <w:trPr>
          <w:trHeight w:val="1500" w:hRule="atLeast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6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trHeight w:val="570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из них</w:t>
            </w:r>
          </w:p>
        </w:tc>
      </w:tr>
      <w:tr>
        <w:trPr>
          <w:trHeight w:val="3075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</w:t>
            </w:r>
          </w:p>
        </w:tc>
      </w:tr>
      <w:tr>
        <w:trPr>
          <w:trHeight w:val="408" w:hRule="atLeast"/>
        </w:trPr>
        <w:tc>
          <w:tcPr>
            <w:tcW w:w="14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f2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1"/>
        <w:gridCol w:w="735"/>
        <w:gridCol w:w="944"/>
        <w:gridCol w:w="911"/>
        <w:gridCol w:w="911"/>
        <w:gridCol w:w="947"/>
        <w:gridCol w:w="910"/>
        <w:gridCol w:w="911"/>
        <w:gridCol w:w="911"/>
        <w:gridCol w:w="796"/>
        <w:gridCol w:w="796"/>
        <w:gridCol w:w="476"/>
        <w:gridCol w:w="942"/>
        <w:gridCol w:w="943"/>
        <w:gridCol w:w="758"/>
        <w:gridCol w:w="840"/>
        <w:gridCol w:w="959"/>
      </w:tblGrid>
      <w:tr>
        <w:trPr>
          <w:trHeight w:val="615" w:hRule="atLeast"/>
        </w:trPr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31" w:type="dxa"/>
            <w:gridSpan w:val="1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31" w:type="dxa"/>
            <w:gridSpan w:val="1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731" w:type="dxa"/>
            <w:gridSpan w:val="1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Уникальный номер реестровой записи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06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>
        <w:trPr>
          <w:trHeight w:val="555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27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единица измерения</w:t>
            </w:r>
          </w:p>
        </w:tc>
        <w:tc>
          <w:tcPr>
            <w:tcW w:w="94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5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 соответствии с конкурсом</w:t>
            </w:r>
          </w:p>
        </w:tc>
        <w:tc>
          <w:tcPr>
            <w:tcW w:w="84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 соответствии с социальными сертификатами</w:t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550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код по ОКЕИ</w:t>
            </w:r>
          </w:p>
        </w:tc>
        <w:tc>
          <w:tcPr>
            <w:tcW w:w="94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4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88" w:hRule="atLeast"/>
        </w:trPr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</w:tr>
      <w:tr>
        <w:trPr>
          <w:trHeight w:val="675" w:hRule="atLeast"/>
        </w:trPr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705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f2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1"/>
        <w:gridCol w:w="735"/>
        <w:gridCol w:w="944"/>
        <w:gridCol w:w="911"/>
        <w:gridCol w:w="911"/>
        <w:gridCol w:w="947"/>
        <w:gridCol w:w="910"/>
        <w:gridCol w:w="911"/>
        <w:gridCol w:w="911"/>
        <w:gridCol w:w="796"/>
        <w:gridCol w:w="796"/>
        <w:gridCol w:w="476"/>
        <w:gridCol w:w="942"/>
        <w:gridCol w:w="943"/>
        <w:gridCol w:w="758"/>
        <w:gridCol w:w="840"/>
        <w:gridCol w:w="959"/>
      </w:tblGrid>
      <w:tr>
        <w:trPr>
          <w:trHeight w:val="765" w:hRule="atLeast"/>
        </w:trPr>
        <w:tc>
          <w:tcPr>
            <w:tcW w:w="14601" w:type="dxa"/>
            <w:gridSpan w:val="1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>
        <w:trPr>
          <w:trHeight w:val="765" w:hRule="atLeast"/>
        </w:trPr>
        <w:tc>
          <w:tcPr>
            <w:tcW w:w="14601" w:type="dxa"/>
            <w:gridSpan w:val="1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280" w:hRule="atLeast"/>
        </w:trPr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Уникальный номер реестровой записи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06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>
        <w:trPr>
          <w:trHeight w:val="555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27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единица измерения</w:t>
            </w:r>
          </w:p>
        </w:tc>
        <w:tc>
          <w:tcPr>
            <w:tcW w:w="94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5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 соответствии с конкурсом</w:t>
            </w:r>
          </w:p>
        </w:tc>
        <w:tc>
          <w:tcPr>
            <w:tcW w:w="84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 соответствии с социальными сертификатами</w:t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550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код по ОКЕИ</w:t>
            </w:r>
          </w:p>
        </w:tc>
        <w:tc>
          <w:tcPr>
            <w:tcW w:w="94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4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88" w:hRule="atLeast"/>
        </w:trPr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</w:tr>
      <w:tr>
        <w:trPr>
          <w:trHeight w:val="675" w:hRule="atLeast"/>
        </w:trPr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f2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1"/>
        <w:gridCol w:w="735"/>
        <w:gridCol w:w="944"/>
        <w:gridCol w:w="911"/>
        <w:gridCol w:w="911"/>
        <w:gridCol w:w="947"/>
        <w:gridCol w:w="910"/>
        <w:gridCol w:w="911"/>
        <w:gridCol w:w="911"/>
        <w:gridCol w:w="796"/>
        <w:gridCol w:w="796"/>
        <w:gridCol w:w="476"/>
        <w:gridCol w:w="942"/>
        <w:gridCol w:w="943"/>
        <w:gridCol w:w="758"/>
        <w:gridCol w:w="840"/>
        <w:gridCol w:w="959"/>
      </w:tblGrid>
      <w:tr>
        <w:trPr>
          <w:trHeight w:val="765" w:hRule="atLeast"/>
        </w:trPr>
        <w:tc>
          <w:tcPr>
            <w:tcW w:w="14601" w:type="dxa"/>
            <w:gridSpan w:val="1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>
        <w:trPr>
          <w:trHeight w:val="2280" w:hRule="atLeast"/>
        </w:trPr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Уникальный номер реестровой записи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06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>
        <w:trPr>
          <w:trHeight w:val="555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27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единица измерения</w:t>
            </w:r>
          </w:p>
        </w:tc>
        <w:tc>
          <w:tcPr>
            <w:tcW w:w="94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5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 соответствии с конкурсом</w:t>
            </w:r>
          </w:p>
        </w:tc>
        <w:tc>
          <w:tcPr>
            <w:tcW w:w="84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 соответствии с социальными сертификатами</w:t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550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код по ОКЕИ</w:t>
            </w:r>
          </w:p>
        </w:tc>
        <w:tc>
          <w:tcPr>
            <w:tcW w:w="94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4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88" w:hRule="atLeast"/>
        </w:trPr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</w:tr>
      <w:tr>
        <w:trPr>
          <w:trHeight w:val="675" w:hRule="atLeast"/>
        </w:trPr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852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f2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1"/>
        <w:gridCol w:w="735"/>
        <w:gridCol w:w="944"/>
        <w:gridCol w:w="911"/>
        <w:gridCol w:w="911"/>
        <w:gridCol w:w="947"/>
        <w:gridCol w:w="910"/>
        <w:gridCol w:w="911"/>
        <w:gridCol w:w="911"/>
        <w:gridCol w:w="796"/>
        <w:gridCol w:w="796"/>
        <w:gridCol w:w="476"/>
        <w:gridCol w:w="942"/>
        <w:gridCol w:w="943"/>
        <w:gridCol w:w="758"/>
        <w:gridCol w:w="840"/>
        <w:gridCol w:w="959"/>
      </w:tblGrid>
      <w:tr>
        <w:trPr>
          <w:trHeight w:val="870" w:hRule="atLeast"/>
        </w:trPr>
        <w:tc>
          <w:tcPr>
            <w:tcW w:w="14601" w:type="dxa"/>
            <w:gridSpan w:val="1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>
        <w:trPr>
          <w:trHeight w:val="2685" w:hRule="atLeast"/>
        </w:trPr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Уникальный номер реестровой записи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06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8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>
        <w:trPr>
          <w:trHeight w:val="630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27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единица измерения</w:t>
            </w:r>
          </w:p>
        </w:tc>
        <w:tc>
          <w:tcPr>
            <w:tcW w:w="94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5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 соответствии с конкурсом</w:t>
            </w:r>
          </w:p>
        </w:tc>
        <w:tc>
          <w:tcPr>
            <w:tcW w:w="84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 соответствии с социальными сертификатами</w:t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060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код по ОКЕИ</w:t>
            </w:r>
          </w:p>
        </w:tc>
        <w:tc>
          <w:tcPr>
            <w:tcW w:w="94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4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05" w:hRule="atLeast"/>
        </w:trPr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</w:tr>
      <w:tr>
        <w:trPr>
          <w:trHeight w:val="435" w:hRule="atLeast"/>
        </w:trPr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f2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99"/>
        <w:gridCol w:w="1022"/>
        <w:gridCol w:w="1348"/>
        <w:gridCol w:w="1301"/>
        <w:gridCol w:w="1299"/>
        <w:gridCol w:w="1300"/>
        <w:gridCol w:w="1299"/>
        <w:gridCol w:w="1120"/>
        <w:gridCol w:w="1149"/>
        <w:gridCol w:w="622"/>
        <w:gridCol w:w="1421"/>
        <w:gridCol w:w="1420"/>
      </w:tblGrid>
      <w:tr>
        <w:trPr>
          <w:trHeight w:val="1215" w:hRule="atLeast"/>
        </w:trPr>
        <w:tc>
          <w:tcPr>
            <w:tcW w:w="14600" w:type="dxa"/>
            <w:gridSpan w:val="1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>
        <w:trPr>
          <w:trHeight w:val="2070" w:hRule="atLeast"/>
        </w:trPr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02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Уникальный номер реестровой записи</w:t>
            </w:r>
          </w:p>
        </w:tc>
        <w:tc>
          <w:tcPr>
            <w:tcW w:w="134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3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289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42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>
        <w:trPr>
          <w:trHeight w:val="450" w:hRule="atLeast"/>
        </w:trPr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02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4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2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77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единица измерения</w:t>
            </w:r>
          </w:p>
        </w:tc>
        <w:tc>
          <w:tcPr>
            <w:tcW w:w="142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430" w:hRule="atLeast"/>
        </w:trPr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02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4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2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</w:t>
            </w:r>
          </w:p>
        </w:tc>
        <w:tc>
          <w:tcPr>
            <w:tcW w:w="6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код по ОКЕИ</w:t>
            </w:r>
          </w:p>
        </w:tc>
        <w:tc>
          <w:tcPr>
            <w:tcW w:w="142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88" w:hRule="atLeast"/>
        </w:trPr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6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</w:tr>
      <w:tr>
        <w:trPr>
          <w:trHeight w:val="1575" w:hRule="atLeast"/>
        </w:trPr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02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6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02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6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02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6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02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6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88" w:hRule="atLeast"/>
        </w:trPr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1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6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  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9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79"/>
        <w:gridCol w:w="4667"/>
        <w:gridCol w:w="2057"/>
        <w:gridCol w:w="3567"/>
      </w:tblGrid>
      <w:tr>
        <w:trPr>
          <w:trHeight w:val="864" w:hRule="atLeast"/>
        </w:trPr>
        <w:tc>
          <w:tcPr>
            <w:tcW w:w="26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________________________ (Ф.И.О.)</w:t>
            </w:r>
          </w:p>
        </w:tc>
      </w:tr>
      <w:tr>
        <w:trPr>
          <w:trHeight w:val="288" w:hRule="atLeast"/>
        </w:trPr>
        <w:tc>
          <w:tcPr>
            <w:tcW w:w="26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0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5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>______________».</w:t>
      </w:r>
    </w:p>
    <w:p>
      <w:pPr>
        <w:pStyle w:val="Normal"/>
        <w:jc w:val="center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Отчет 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 исполнении муниципального социального заказана оказание муниципальных услуг, отнесенных к полномочияморганов местного самоуправления муниципального образования,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на 20__ год и на плановый период 20__ - 20__ годов</w:t>
      </w:r>
      <w:hyperlink w:anchor="P1640">
        <w:r>
          <w:rPr>
            <w:rFonts w:cs="Times New Roman" w:ascii="Times New Roman" w:hAnsi="Times New Roman"/>
            <w:sz w:val="28"/>
            <w:szCs w:val="28"/>
          </w:rPr>
          <w:t>&lt;1&gt;</w:t>
        </w:r>
      </w:hyperlink>
    </w:p>
    <w:p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 «___» ________ 20__ года </w:t>
      </w:r>
      <w:hyperlink w:anchor="P1641">
        <w:r>
          <w:rPr>
            <w:rFonts w:cs="Times New Roman" w:ascii="Times New Roman" w:hAnsi="Times New Roman"/>
            <w:sz w:val="28"/>
            <w:szCs w:val="28"/>
          </w:rPr>
          <w:t>&lt;2&gt;</w:t>
        </w:r>
      </w:hyperlink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3954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5874"/>
        <w:gridCol w:w="2127"/>
        <w:gridCol w:w="2267"/>
      </w:tblGrid>
      <w:tr>
        <w:trPr>
          <w:trHeight w:val="491" w:hRule="atLeast"/>
        </w:trPr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КОДЫ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Форма </w:t>
            </w:r>
            <w:hyperlink r:id="rId34">
              <w:r>
                <w:rPr>
                  <w:rFonts w:cs="Times New Roman" w:ascii="Times New Roman" w:hAnsi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ОКПО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Уполномоченный орган </w:t>
            </w:r>
            <w:hyperlink r:id="rId35">
              <w:r>
                <w:rPr>
                  <w:rFonts w:cs="Times New Roman" w:ascii="Times New Roman" w:hAnsi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Глава БК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7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Отрасль социальной сферы </w:t>
            </w:r>
            <w:hyperlink r:id="rId36">
              <w:r>
                <w:rPr>
                  <w:rFonts w:cs="Times New Roman" w:ascii="Times New Roman" w:hAnsi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Периодичность </w:t>
            </w:r>
            <w:hyperlink r:id="rId37">
              <w:r>
                <w:rPr>
                  <w:rFonts w:cs="Times New Roman" w:ascii="Times New Roman" w:hAnsi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I. Сведения о фактическом достижении показателей,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характеризующих объем оказания 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 социальной сфере (укрупненной муниципальной услуги)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left="13041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таблица 1</w:t>
      </w:r>
    </w:p>
    <w:tbl>
      <w:tblPr>
        <w:tblW w:w="14694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"/>
        <w:gridCol w:w="851"/>
        <w:gridCol w:w="708"/>
        <w:gridCol w:w="710"/>
        <w:gridCol w:w="707"/>
        <w:gridCol w:w="710"/>
        <w:gridCol w:w="708"/>
        <w:gridCol w:w="851"/>
        <w:gridCol w:w="708"/>
        <w:gridCol w:w="710"/>
        <w:gridCol w:w="708"/>
        <w:gridCol w:w="692"/>
        <w:gridCol w:w="442"/>
        <w:gridCol w:w="772"/>
        <w:gridCol w:w="875"/>
        <w:gridCol w:w="678"/>
        <w:gridCol w:w="736"/>
        <w:gridCol w:w="880"/>
        <w:gridCol w:w="880"/>
        <w:gridCol w:w="877"/>
      </w:tblGrid>
      <w:tr>
        <w:trPr>
          <w:cantSplit w:val="true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Место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>
                <w:rPr>
                  <w:rFonts w:cs="Times New Roman" w:ascii="Times New Roman" w:hAnsi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17">
              <w:r>
                <w:rPr>
                  <w:rFonts w:cs="Times New Roman" w:ascii="Times New Roman" w:hAnsi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>
                <w:rPr>
                  <w:rFonts w:cs="Times New Roman" w:ascii="Times New Roman" w:hAnsi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>
                <w:rPr>
                  <w:rFonts w:cs="Times New Roman" w:ascii="Times New Roman" w:hAnsi="Times New Roman"/>
                  <w:sz w:val="16"/>
                  <w:szCs w:val="16"/>
                </w:rPr>
                <w:t>&lt;13&gt;</w:t>
              </w:r>
            </w:hyperlink>
          </w:p>
        </w:tc>
      </w:tr>
      <w:tr>
        <w:trPr>
          <w:cantSplit w:val="true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показателя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всего </w:t>
            </w:r>
            <w:hyperlink w:anchor="P1650">
              <w:r>
                <w:rPr>
                  <w:rFonts w:cs="Times New Roman" w:ascii="Times New Roman" w:hAnsi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всего </w:t>
            </w:r>
            <w:hyperlink w:anchor="P1651">
              <w:r>
                <w:rPr>
                  <w:rFonts w:cs="Times New Roman" w:ascii="Times New Roman" w:hAnsi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38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>
                <w:rPr>
                  <w:rFonts w:cs="Times New Roman" w:ascii="Times New Roman" w:hAnsi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>
                <w:rPr>
                  <w:rFonts w:cs="Times New Roman" w:ascii="Times New Roman" w:hAnsi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>
                <w:rPr>
                  <w:rFonts w:cs="Times New Roman" w:ascii="Times New Roman" w:hAnsi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>
                <w:rPr>
                  <w:rFonts w:cs="Times New Roman" w:ascii="Times New Roman" w:hAnsi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</w:t>
            </w:r>
          </w:p>
        </w:tc>
      </w:tr>
      <w:tr>
        <w:trPr>
          <w:cantSplit w:val="true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II. Сведения о фактическом достижении показателей,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характеризующих качество оказания 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социальной сфере (муниципальных услуг в социальной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сфере, составляющих укрупненную муниципальную услугу)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таблица 2</w:t>
      </w:r>
    </w:p>
    <w:tbl>
      <w:tblPr>
        <w:tblpPr w:bottomFromText="0" w:horzAnchor="page" w:leftFromText="180" w:rightFromText="180" w:tblpX="1259" w:tblpY="48" w:topFromText="0" w:vertAnchor="text"/>
        <w:tblW w:w="13952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709"/>
        <w:gridCol w:w="849"/>
        <w:gridCol w:w="709"/>
        <w:gridCol w:w="992"/>
        <w:gridCol w:w="709"/>
        <w:gridCol w:w="851"/>
        <w:gridCol w:w="709"/>
        <w:gridCol w:w="709"/>
        <w:gridCol w:w="851"/>
        <w:gridCol w:w="707"/>
        <w:gridCol w:w="993"/>
        <w:gridCol w:w="1276"/>
        <w:gridCol w:w="993"/>
        <w:gridCol w:w="1133"/>
        <w:gridCol w:w="987"/>
      </w:tblGrid>
      <w:tr>
        <w:trPr/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Уникальный номер реестровой записи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Содержание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Условия (формы)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>
                <w:rPr>
                  <w:rFonts w:cs="Times New Roman" w:ascii="Times New Roman" w:hAnsi="Times New Roman"/>
                  <w:sz w:val="16"/>
                  <w:szCs w:val="16"/>
                </w:rPr>
                <w:t>&lt;10&gt;</w:t>
              </w:r>
            </w:hyperlink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 "__" ____ 20_ год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17">
              <w:r>
                <w:rPr>
                  <w:rFonts w:cs="Times New Roman" w:ascii="Times New Roman" w:hAnsi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>
                <w:rPr>
                  <w:rFonts w:cs="Times New Roman" w:ascii="Times New Roman" w:hAnsi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>
                <w:rPr>
                  <w:rFonts w:cs="Times New Roman" w:ascii="Times New Roman" w:hAnsi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>
                <w:rPr>
                  <w:rFonts w:cs="Times New Roman" w:ascii="Times New Roman" w:hAnsi="Times New Roman"/>
                  <w:sz w:val="16"/>
                  <w:szCs w:val="16"/>
                </w:rPr>
                <w:t>&lt;16&gt;</w:t>
              </w:r>
            </w:hyperlink>
          </w:p>
        </w:tc>
      </w:tr>
      <w:tr>
        <w:trPr/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показателя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39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III. Сведения о плановых показателях, характеризующих объем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качество оказания муниципальной услуги в социальной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сфере (муниципальных услуг в социальной сфере,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составляющих укрупненную муниципальную услугу),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«__ » _________ 20__ года </w:t>
      </w:r>
      <w:hyperlink w:anchor="P1656">
        <w:r>
          <w:rPr>
            <w:rFonts w:cs="Times New Roman" w:ascii="Times New Roman" w:hAnsi="Times New Roman"/>
            <w:sz w:val="28"/>
            <w:szCs w:val="28"/>
          </w:rPr>
          <w:t>&lt;2&gt;</w:t>
        </w:r>
      </w:hyperlink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(укрупненной муниципальной услуги) </w:t>
      </w:r>
      <w:hyperlink w:anchor="P1656">
        <w:r>
          <w:rPr>
            <w:rFonts w:cs="Times New Roman" w:ascii="Times New Roman" w:hAnsi="Times New Roman"/>
          </w:rPr>
          <w:t>&lt;17&gt;</w:t>
        </w:r>
      </w:hyperlink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таблица 3</w:t>
      </w:r>
    </w:p>
    <w:tbl>
      <w:tblPr>
        <w:tblW w:w="1537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"/>
        <w:gridCol w:w="687"/>
        <w:gridCol w:w="613"/>
        <w:gridCol w:w="685"/>
        <w:gridCol w:w="546"/>
        <w:gridCol w:w="530"/>
        <w:gridCol w:w="555"/>
        <w:gridCol w:w="400"/>
        <w:gridCol w:w="698"/>
        <w:gridCol w:w="697"/>
        <w:gridCol w:w="685"/>
        <w:gridCol w:w="597"/>
        <w:gridCol w:w="610"/>
        <w:gridCol w:w="437"/>
        <w:gridCol w:w="652"/>
        <w:gridCol w:w="752"/>
        <w:gridCol w:w="597"/>
        <w:gridCol w:w="610"/>
        <w:gridCol w:w="506"/>
        <w:gridCol w:w="581"/>
        <w:gridCol w:w="749"/>
        <w:gridCol w:w="566"/>
        <w:gridCol w:w="939"/>
        <w:gridCol w:w="709"/>
        <w:gridCol w:w="428"/>
      </w:tblGrid>
      <w:tr>
        <w:trPr/>
        <w:tc>
          <w:tcPr>
            <w:tcW w:w="2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Содержание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>
                <w:rPr>
                  <w:rFonts w:cs="Times New Roman" w:ascii="Times New Roman" w:hAnsi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43" w:hRule="atLeast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>
                <w:rPr>
                  <w:rFonts w:cs="Times New Roman" w:ascii="Times New Roman" w:hAnsi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ind w:right="-74" w:hanging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40">
              <w:r>
                <w:rPr>
                  <w:rFonts w:cs="Times New Roman" w:ascii="Times New Roman" w:hAnsi="Times New Roman"/>
                  <w:sz w:val="16"/>
                  <w:szCs w:val="16"/>
                </w:rPr>
                <w:t>ОКОПФ</w:t>
              </w:r>
            </w:hyperlink>
            <w:hyperlink w:anchor="P73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41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42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87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55"/>
            <w:bookmarkEnd w:id="6"/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56"/>
            <w:bookmarkEnd w:id="7"/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957"/>
            <w:bookmarkEnd w:id="8"/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961"/>
            <w:bookmarkEnd w:id="9"/>
            <w:r>
              <w:rPr>
                <w:rFonts w:cs="Times New Roman"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964"/>
            <w:bookmarkEnd w:id="10"/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62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  <w:bookmarkStart w:id="11" w:name="P965"/>
            <w:bookmarkStart w:id="12" w:name="P965"/>
            <w:bookmarkEnd w:id="12"/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  <w:bookmarkStart w:id="13" w:name="P965"/>
            <w:bookmarkStart w:id="14" w:name="P965"/>
            <w:bookmarkEnd w:id="14"/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restart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restart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restart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restart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6" w:hRule="atLeast"/>
        </w:trPr>
        <w:tc>
          <w:tcPr>
            <w:tcW w:w="544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  <w:tab w:val="left" w:pos="78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restart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restart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укрупненной муниципальной услуге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restart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16" w:hRule="atLeast"/>
        </w:trPr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sectPr>
          <w:headerReference w:type="default" r:id="rId43"/>
          <w:headerReference w:type="first" r:id="rId44"/>
          <w:footerReference w:type="default" r:id="rId45"/>
          <w:footerReference w:type="first" r:id="rId46"/>
          <w:type w:val="nextPage"/>
          <w:pgSz w:orient="landscape" w:w="16838" w:h="11906"/>
          <w:pgMar w:left="1134" w:right="1103" w:gutter="0" w:header="568" w:top="625" w:footer="0" w:bottom="426"/>
          <w:pgNumType w:start="1" w:fmt="decimal"/>
          <w:formProt w:val="false"/>
          <w:titlePg/>
          <w:textDirection w:val="lrTb"/>
          <w:docGrid w:type="default" w:linePitch="381" w:charSpace="4096"/>
        </w:sectPr>
      </w:pP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  <w:bookmarkStart w:id="15" w:name="P1224"/>
      <w:bookmarkStart w:id="16" w:name="P1224"/>
      <w:bookmarkEnd w:id="16"/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IV. Сведения о фактических показателях, характеризующих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 и качество оказания 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социальной сфере (муниципальных услуг в социальной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сфере, составляющих укрупненную муниципальную услугу),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"__" _________ 20__ года</w:t>
      </w:r>
    </w:p>
    <w:p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Наименование 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</w:t>
      </w:r>
      <w:r>
        <w:rPr>
          <w:rFonts w:cs="Times New Roman" w:ascii="Times New Roman" w:hAnsi="Times New Roman"/>
          <w:szCs w:val="28"/>
        </w:rPr>
        <w:t>(укрупненной муниципальной услуги)</w:t>
      </w:r>
    </w:p>
    <w:p>
      <w:pPr>
        <w:pStyle w:val="ConsPlusNormal"/>
        <w:jc w:val="center"/>
        <w:rPr>
          <w:rFonts w:ascii="Times New Roman" w:hAnsi="Times New Roman" w:cs="Times New Roman"/>
          <w:szCs w:val="28"/>
        </w:rPr>
      </w:pPr>
      <w:hyperlink w:anchor="P732">
        <w:r>
          <w:rPr>
            <w:rFonts w:cs="Times New Roman" w:ascii="Times New Roman" w:hAnsi="Times New Roman"/>
            <w:szCs w:val="28"/>
          </w:rPr>
          <w:t>&lt;17&gt;</w:t>
        </w:r>
      </w:hyperlink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tabs>
          <w:tab w:val="clear" w:pos="708"/>
          <w:tab w:val="left" w:pos="14034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sz w:val="24"/>
          <w:szCs w:val="24"/>
        </w:rPr>
        <w:t>Таблица 4</w:t>
      </w:r>
    </w:p>
    <w:tbl>
      <w:tblPr>
        <w:tblW w:w="14977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9"/>
        <w:gridCol w:w="611"/>
        <w:gridCol w:w="547"/>
        <w:gridCol w:w="613"/>
        <w:gridCol w:w="489"/>
        <w:gridCol w:w="613"/>
        <w:gridCol w:w="386"/>
        <w:gridCol w:w="352"/>
        <w:gridCol w:w="623"/>
        <w:gridCol w:w="622"/>
        <w:gridCol w:w="611"/>
        <w:gridCol w:w="535"/>
        <w:gridCol w:w="546"/>
        <w:gridCol w:w="310"/>
        <w:gridCol w:w="668"/>
        <w:gridCol w:w="670"/>
        <w:gridCol w:w="533"/>
        <w:gridCol w:w="548"/>
        <w:gridCol w:w="309"/>
        <w:gridCol w:w="666"/>
        <w:gridCol w:w="668"/>
        <w:gridCol w:w="506"/>
        <w:gridCol w:w="566"/>
        <w:gridCol w:w="670"/>
        <w:gridCol w:w="668"/>
        <w:gridCol w:w="669"/>
        <w:gridCol w:w="487"/>
      </w:tblGrid>
      <w:tr>
        <w:trPr/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Наименовани+е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Содержание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&lt;20&gt;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>
                <w:rPr>
                  <w:rFonts w:cs="Times New Roman" w:ascii="Times New Roman" w:hAnsi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&lt;24&gt;</w:t>
              </w:r>
            </w:hyperlink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&lt;25&gt;</w:t>
              </w:r>
            </w:hyperlink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>
                <w:rPr>
                  <w:rFonts w:cs="Times New Roman" w:ascii="Times New Roman" w:hAnsi="Times New Roman"/>
                  <w:sz w:val="16"/>
                  <w:szCs w:val="16"/>
                </w:rPr>
                <w:t>&lt;26&gt;</w:t>
              </w:r>
            </w:hyperlink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>
                <w:rPr>
                  <w:rFonts w:cs="Times New Roman" w:ascii="Times New Roman" w:hAnsi="Times New Roman"/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>
                <w:rPr>
                  <w:rFonts w:cs="Times New Roman" w:ascii="Times New Roman" w:hAnsi="Times New Roman"/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Причина превышения</w:t>
            </w:r>
          </w:p>
        </w:tc>
      </w:tr>
      <w:tr>
        <w:trPr/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>
                <w:rPr>
                  <w:rFonts w:cs="Times New Roman" w:ascii="Times New Roman" w:hAnsi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>
                <w:rPr>
                  <w:rFonts w:cs="Times New Roman" w:ascii="Times New Roman" w:hAnsi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>
                <w:rPr>
                  <w:rFonts w:cs="Times New Roman" w:ascii="Times New Roman" w:hAnsi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>
                <w:rPr>
                  <w:rFonts w:cs="Times New Roman" w:ascii="Times New Roman" w:hAnsi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47">
              <w:r>
                <w:rPr>
                  <w:rFonts w:cs="Times New Roman" w:ascii="Times New Roman" w:hAnsi="Times New Roman"/>
                  <w:sz w:val="16"/>
                  <w:szCs w:val="16"/>
                </w:rPr>
                <w:t>ОКОПФ</w:t>
              </w:r>
            </w:hyperlink>
            <w:hyperlink w:anchor="P73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48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49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7" w:name="P1280"/>
            <w:bookmarkEnd w:id="17"/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8" w:name="P1285"/>
            <w:bookmarkEnd w:id="18"/>
            <w:r>
              <w:rPr>
                <w:rFonts w:cs="Times New Roman"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9" w:name="P1288"/>
            <w:bookmarkEnd w:id="19"/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0" w:name="P1289"/>
            <w:bookmarkEnd w:id="20"/>
            <w:r>
              <w:rPr>
                <w:rFonts w:cs="Times New Roman"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rmal"/>
        <w:tabs>
          <w:tab w:val="clear" w:pos="708"/>
          <w:tab w:val="left" w:pos="140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</w:rPr>
        <w:t>Руководитель (уполномоченное лицо) ________________ ______________ 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</w:rPr>
        <w:t xml:space="preserve">                                     </w:t>
      </w:r>
      <w:r>
        <w:rPr>
          <w:rFonts w:cs="Times New Roman" w:ascii="Times New Roman" w:hAnsi="Times New Roman"/>
          <w:sz w:val="16"/>
        </w:rPr>
        <w:t>(должность)      (подпись)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</w:rPr>
        <w:t>«_______» ___________ 20___ года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</w:t>
      </w:r>
    </w:p>
    <w:p>
      <w:pPr>
        <w:sectPr>
          <w:headerReference w:type="default" r:id="rId50"/>
          <w:headerReference w:type="first" r:id="rId51"/>
          <w:footerReference w:type="default" r:id="rId52"/>
          <w:footerReference w:type="first" r:id="rId53"/>
          <w:type w:val="nextPage"/>
          <w:pgSz w:orient="landscape" w:w="16838" w:h="11906"/>
          <w:pgMar w:left="1134" w:right="1134" w:gutter="0" w:header="0" w:top="851" w:footer="0" w:bottom="1418"/>
          <w:pgNumType w:start="7" w:fmt="decimal"/>
          <w:formProt w:val="false"/>
          <w:textDirection w:val="lrTb"/>
          <w:docGrid w:type="default" w:linePitch="381" w:charSpace="4096"/>
        </w:sect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40"/>
      <w:bookmarkEnd w:id="21"/>
      <w:r>
        <w:rPr>
          <w:rFonts w:cs="Times New Roman" w:ascii="Times New Roman" w:hAnsi="Times New Roman"/>
          <w:sz w:val="27"/>
          <w:szCs w:val="27"/>
        </w:rPr>
        <w:t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муниципального образования,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41"/>
      <w:bookmarkEnd w:id="22"/>
      <w:r>
        <w:rPr>
          <w:rFonts w:cs="Times New Roman" w:ascii="Times New Roman" w:hAnsi="Times New Roman"/>
          <w:sz w:val="27"/>
          <w:szCs w:val="27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муниципального образования.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42"/>
      <w:bookmarkEnd w:id="23"/>
      <w:r>
        <w:rPr>
          <w:rFonts w:cs="Times New Roman" w:ascii="Times New Roman" w:hAnsi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43"/>
      <w:bookmarkEnd w:id="24"/>
      <w:r>
        <w:rPr>
          <w:rFonts w:cs="Times New Roman" w:ascii="Times New Roman" w:hAnsi="Times New Roman"/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5" w:name="P1644"/>
      <w:bookmarkEnd w:id="25"/>
      <w:r>
        <w:rPr>
          <w:rFonts w:cs="Times New Roman" w:ascii="Times New Roman" w:hAnsi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6" w:name="P1645"/>
      <w:bookmarkEnd w:id="26"/>
      <w:r>
        <w:rPr>
          <w:rFonts w:cs="Times New Roman" w:ascii="Times New Roman" w:hAnsi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>
          <w:rPr>
            <w:rFonts w:cs="Times New Roman" w:ascii="Times New Roman" w:hAnsi="Times New Roman"/>
            <w:sz w:val="27"/>
            <w:szCs w:val="27"/>
          </w:rPr>
          <w:t>раздел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 в соответствии с общими </w:t>
      </w:r>
      <w:hyperlink r:id="rId54">
        <w:r>
          <w:rPr>
            <w:rFonts w:cs="Times New Roman" w:ascii="Times New Roman" w:hAnsi="Times New Roman"/>
            <w:sz w:val="27"/>
            <w:szCs w:val="27"/>
          </w:rPr>
          <w:t>требованиями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46"/>
      <w:bookmarkEnd w:id="27"/>
      <w:r>
        <w:rPr>
          <w:rFonts w:cs="Times New Roman" w:ascii="Times New Roman" w:hAnsi="Times New Roman"/>
          <w:sz w:val="27"/>
          <w:szCs w:val="27"/>
        </w:rPr>
        <w:t>&lt;7&gt; Рассчитывается как сумма показателей граф 8, 9, 10 и 11.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47"/>
      <w:bookmarkEnd w:id="28"/>
      <w:r>
        <w:rPr>
          <w:rFonts w:cs="Times New Roman" w:ascii="Times New Roman" w:hAnsi="Times New Roman"/>
          <w:sz w:val="27"/>
          <w:szCs w:val="27"/>
        </w:rPr>
        <w:t>&lt;9&gt; Рассчитывается как сумма показателей граф 14, 15, 16 и 17.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&lt;10&gt;</w:t>
      </w:r>
      <w:bookmarkStart w:id="29" w:name="P1650"/>
      <w:bookmarkEnd w:id="29"/>
      <w:r>
        <w:rPr>
          <w:rFonts w:cs="Times New Roman" w:ascii="Times New Roman" w:hAnsi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 в соответствии с общими </w:t>
      </w:r>
      <w:hyperlink r:id="rId55">
        <w:r>
          <w:rPr>
            <w:rFonts w:cs="Times New Roman" w:ascii="Times New Roman" w:hAnsi="Times New Roman"/>
            <w:sz w:val="27"/>
            <w:szCs w:val="27"/>
          </w:rPr>
          <w:t>требованиями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53"/>
      <w:bookmarkEnd w:id="30"/>
      <w:r>
        <w:rPr>
          <w:rFonts w:cs="Times New Roman" w:ascii="Times New Roman" w:hAnsi="Times New Roman"/>
          <w:sz w:val="27"/>
          <w:szCs w:val="27"/>
        </w:rPr>
        <w:t>&lt;11&gt; Указывается разница граф 13 и 7.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документа..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&lt;14&gt; Рассчитывается как разница граф 11 и 12.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54"/>
      <w:bookmarkEnd w:id="31"/>
      <w:r>
        <w:rPr>
          <w:rFonts w:cs="Times New Roman" w:ascii="Times New Roman" w:hAnsi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55"/>
      <w:bookmarkEnd w:id="32"/>
      <w:r>
        <w:rPr>
          <w:rFonts w:cs="Times New Roman" w:ascii="Times New Roman" w:hAnsi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56"/>
      <w:bookmarkEnd w:id="33"/>
      <w:r>
        <w:rPr>
          <w:rFonts w:cs="Times New Roman" w:ascii="Times New Roman" w:hAnsi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57"/>
      <w:bookmarkEnd w:id="34"/>
      <w:r>
        <w:rPr>
          <w:rFonts w:cs="Times New Roman" w:ascii="Times New Roman" w:hAnsi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58"/>
      <w:bookmarkEnd w:id="35"/>
      <w:r>
        <w:rPr>
          <w:rFonts w:cs="Times New Roman" w:ascii="Times New Roman" w:hAnsi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56">
        <w:r>
          <w:rPr>
            <w:rFonts w:cs="Times New Roman" w:ascii="Times New Roman" w:hAnsi="Times New Roman"/>
            <w:sz w:val="27"/>
            <w:szCs w:val="27"/>
          </w:rPr>
          <w:t>частью 6 статьи 9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59"/>
      <w:bookmarkEnd w:id="36"/>
      <w:r>
        <w:rPr>
          <w:rFonts w:cs="Times New Roman" w:ascii="Times New Roman" w:hAnsi="Times New Roman"/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7" w:name="P1660"/>
      <w:bookmarkEnd w:id="37"/>
      <w:r>
        <w:rPr>
          <w:rFonts w:cs="Times New Roman" w:ascii="Times New Roman" w:hAnsi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8" w:name="P1661"/>
      <w:bookmarkEnd w:id="38"/>
      <w:r>
        <w:rPr>
          <w:rFonts w:cs="Times New Roman" w:ascii="Times New Roman" w:hAnsi="Times New Roman"/>
          <w:sz w:val="27"/>
          <w:szCs w:val="27"/>
        </w:rPr>
        <w:t>&lt;22&gt;</w:t>
      </w:r>
      <w:bookmarkStart w:id="39" w:name="P1662"/>
      <w:bookmarkEnd w:id="39"/>
      <w:r>
        <w:rPr>
          <w:rFonts w:cs="Times New Roman" w:ascii="Times New Roman" w:hAnsi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40" w:name="P1663"/>
      <w:bookmarkEnd w:id="40"/>
      <w:r>
        <w:rPr>
          <w:rFonts w:cs="Times New Roman" w:ascii="Times New Roman" w:hAnsi="Times New Roman"/>
          <w:sz w:val="27"/>
          <w:szCs w:val="27"/>
        </w:rPr>
        <w:t xml:space="preserve">&lt;24&gt; Указывается как разница </w:t>
      </w:r>
      <w:hyperlink w:anchor="P1280">
        <w:r>
          <w:rPr>
            <w:rFonts w:cs="Times New Roman" w:ascii="Times New Roman" w:hAnsi="Times New Roman"/>
            <w:sz w:val="27"/>
            <w:szCs w:val="27"/>
          </w:rPr>
          <w:t>графы 15 раздела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и </w:t>
      </w:r>
      <w:hyperlink w:anchor="P956">
        <w:r>
          <w:rPr>
            <w:rFonts w:cs="Times New Roman" w:ascii="Times New Roman" w:hAnsi="Times New Roman"/>
            <w:sz w:val="27"/>
            <w:szCs w:val="27"/>
          </w:rPr>
          <w:t>графы 15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41" w:name="P1664"/>
      <w:bookmarkEnd w:id="41"/>
      <w:r>
        <w:rPr>
          <w:rFonts w:cs="Times New Roman" w:ascii="Times New Roman" w:hAnsi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42" w:name="P1665"/>
      <w:bookmarkEnd w:id="42"/>
      <w:r>
        <w:rPr>
          <w:rFonts w:cs="Times New Roman" w:ascii="Times New Roman" w:hAnsi="Times New Roman"/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>
          <w:rPr>
            <w:rFonts w:cs="Times New Roman" w:ascii="Times New Roman" w:hAnsi="Times New Roman"/>
            <w:sz w:val="27"/>
            <w:szCs w:val="27"/>
          </w:rPr>
          <w:t xml:space="preserve">граф </w:t>
        </w:r>
      </w:hyperlink>
      <w:r>
        <w:rPr>
          <w:rFonts w:cs="Times New Roman" w:ascii="Times New Roman" w:hAnsi="Times New Roman"/>
          <w:sz w:val="27"/>
          <w:szCs w:val="27"/>
        </w:rPr>
        <w:t xml:space="preserve">20 – 23 раздела </w:t>
      </w:r>
      <w:r>
        <w:rPr>
          <w:rFonts w:cs="Times New Roman" w:ascii="Times New Roman" w:hAnsi="Times New Roman"/>
          <w:sz w:val="27"/>
          <w:szCs w:val="27"/>
          <w:lang w:val="en-US"/>
        </w:rPr>
        <w:t>IV</w:t>
      </w:r>
      <w:r>
        <w:rPr>
          <w:rFonts w:cs="Times New Roman" w:ascii="Times New Roman" w:hAnsi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>
          <w:rPr>
            <w:rFonts w:cs="Times New Roman" w:ascii="Times New Roman" w:hAnsi="Times New Roman"/>
            <w:sz w:val="27"/>
            <w:szCs w:val="27"/>
          </w:rPr>
          <w:t xml:space="preserve">граф </w:t>
        </w:r>
      </w:hyperlink>
      <w:r>
        <w:rPr>
          <w:rFonts w:cs="Times New Roman" w:ascii="Times New Roman" w:hAnsi="Times New Roman"/>
          <w:sz w:val="27"/>
          <w:szCs w:val="27"/>
        </w:rPr>
        <w:t xml:space="preserve">20 – 23  раздела </w:t>
      </w:r>
      <w:r>
        <w:rPr>
          <w:rFonts w:cs="Times New Roman" w:ascii="Times New Roman" w:hAnsi="Times New Roman"/>
          <w:sz w:val="27"/>
          <w:szCs w:val="27"/>
          <w:lang w:val="en-US"/>
        </w:rPr>
        <w:t>III</w:t>
      </w:r>
      <w:r>
        <w:rPr>
          <w:rFonts w:cs="Times New Roman" w:ascii="Times New Roman" w:hAnsi="Times New Roman"/>
          <w:sz w:val="27"/>
          <w:szCs w:val="27"/>
        </w:rPr>
        <w:t xml:space="preserve"> настоящего документа.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43" w:name="P1666"/>
      <w:bookmarkEnd w:id="43"/>
      <w:r>
        <w:rPr>
          <w:rFonts w:cs="Times New Roman" w:ascii="Times New Roman" w:hAnsi="Times New Roman"/>
          <w:sz w:val="27"/>
          <w:szCs w:val="27"/>
        </w:rPr>
        <w:t xml:space="preserve">&lt;27&gt; Рассчитывается как разница </w:t>
      </w:r>
      <w:hyperlink w:anchor="P956">
        <w:r>
          <w:rPr>
            <w:rFonts w:cs="Times New Roman" w:ascii="Times New Roman" w:hAnsi="Times New Roman"/>
            <w:sz w:val="27"/>
            <w:szCs w:val="27"/>
          </w:rPr>
          <w:t>графы 14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, </w:t>
      </w:r>
      <w:hyperlink w:anchor="P1280">
        <w:r>
          <w:rPr>
            <w:rFonts w:cs="Times New Roman" w:ascii="Times New Roman" w:hAnsi="Times New Roman"/>
            <w:sz w:val="27"/>
            <w:szCs w:val="27"/>
          </w:rPr>
          <w:t>графы 15 раздела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и </w:t>
      </w:r>
      <w:hyperlink w:anchor="P957">
        <w:r>
          <w:rPr>
            <w:rFonts w:cs="Times New Roman" w:ascii="Times New Roman" w:hAnsi="Times New Roman"/>
            <w:sz w:val="27"/>
            <w:szCs w:val="27"/>
          </w:rPr>
          <w:t>графы 15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>
          <w:rPr>
            <w:rFonts w:cs="Times New Roman" w:ascii="Times New Roman" w:hAnsi="Times New Roman"/>
            <w:sz w:val="27"/>
            <w:szCs w:val="27"/>
          </w:rPr>
          <w:t>графы 15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>
          <w:rPr>
            <w:rFonts w:cs="Times New Roman" w:ascii="Times New Roman" w:hAnsi="Times New Roman"/>
            <w:sz w:val="27"/>
            <w:szCs w:val="27"/>
          </w:rPr>
          <w:t>графы 14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 на </w:t>
      </w:r>
      <w:hyperlink w:anchor="P956">
        <w:r>
          <w:rPr>
            <w:rFonts w:cs="Times New Roman" w:ascii="Times New Roman" w:hAnsi="Times New Roman"/>
            <w:sz w:val="27"/>
            <w:szCs w:val="27"/>
          </w:rPr>
          <w:t>графу 15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документа).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44" w:name="P1667"/>
      <w:bookmarkEnd w:id="44"/>
      <w:r>
        <w:rPr>
          <w:rFonts w:cs="Times New Roman" w:ascii="Times New Roman" w:hAnsi="Times New Roman"/>
          <w:sz w:val="27"/>
          <w:szCs w:val="27"/>
        </w:rPr>
        <w:t xml:space="preserve">&lt;28&gt; Рассчитывается как разница </w:t>
      </w:r>
      <w:hyperlink w:anchor="P1289">
        <w:r>
          <w:rPr>
            <w:rFonts w:cs="Times New Roman" w:ascii="Times New Roman" w:hAnsi="Times New Roman"/>
            <w:sz w:val="27"/>
            <w:szCs w:val="27"/>
          </w:rPr>
          <w:t>графы 24 раздела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и </w:t>
      </w:r>
      <w:hyperlink w:anchor="P965">
        <w:r>
          <w:rPr>
            <w:rFonts w:cs="Times New Roman" w:ascii="Times New Roman" w:hAnsi="Times New Roman"/>
            <w:sz w:val="27"/>
            <w:szCs w:val="27"/>
          </w:rPr>
          <w:t>графы 24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</w:rPr>
      </w:pPr>
      <w:bookmarkStart w:id="45" w:name="P1668"/>
      <w:bookmarkEnd w:id="45"/>
      <w:r>
        <w:rPr>
          <w:rFonts w:cs="Times New Roman" w:ascii="Times New Roman" w:hAnsi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headerReference w:type="default" r:id="rId57"/>
          <w:headerReference w:type="first" r:id="rId58"/>
          <w:footerReference w:type="default" r:id="rId59"/>
          <w:footerReference w:type="first" r:id="rId60"/>
          <w:type w:val="nextPage"/>
          <w:pgSz w:orient="landscape" w:w="16838" w:h="11906"/>
          <w:pgMar w:left="851" w:right="851" w:gutter="0" w:header="708" w:top="1276" w:footer="708" w:bottom="85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__________________».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5670" w:hanging="0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ПРИЛОЖЕНИЕ № 3</w:t>
      </w:r>
    </w:p>
    <w:p>
      <w:pPr>
        <w:pStyle w:val="Normal"/>
        <w:widowControl w:val="false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к постановлению администрации Красногорского района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от 08.06.2026    г. №202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5670" w:hanging="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</w:t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Красногорского района</w:t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 Реализация дополнительных общеразвивающих программ: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804200О.99.0.ББ52АЖ72000 (техническая направленность, форма обучения очная, дети за исключением детей с ограниченными возможностями здоровья (ОВЗ) и детей-инвалидов);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804200О.99.0.ББ52АМ76000 (техническая направленность,  форма обучения очная, дети с ограниченными возможностями здоровья (ОВЗ));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804200О.99.0.ББ52АЖ96000 (естественнонаучная направленность,  форма обучения  очная, дети за исключением детей с ограниченными возможностями здоровья (ОВЗ) и детей-инвалидов);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804200О.99.0.ББ52АО68000 (естественнонаучная направленность,  форма обучения  очная, дети с ограниченными возможностями здоровья (ОВЗ));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804200О.99.0.ББ52АЗ68000 (туристско-краеведческая направленность, форма обучения  очная, дети за исключением детей с ограниченными возможностями здоровья (ОВЗ) и детей-инвалидов);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804200О.99.0.ББ52АЗ92000 (социально-гуманитарная направленность, форма обучения очная, дети за исключением детей с ограниченными возможностями здоровья (ОВЗ) и детей-инвалидов);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804200О.99.0.ББ52АП64000 (социально-гуманитарная направленность, форма обучения очная, дети с ограниченными возможностями здоровья (ОВЗ));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804200О.99.0.ББ52АЗ95000 (социально-гуманитарная направленность, форма обучения очная с применением дистанционных образовательных технологий и электронного обучения, дети за исключением детей с ограниченными возможностями здоровья (ОВЗ) и детей-инвалидов);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804200О.99.0.ББ52АЗ44000 (художественная направленность, форма обучения очная, дети за исключением детей с ограниченными возможностями здоровья (ОВЗ) и детей-инвалидов);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804200О.99.0.ББ52АП16000 (художественная направленность, форма обучения очная, дети с ограниченными возможностями здоровья (ОВЗ));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804200О.99.0.ББ52АЗ20000 (физкультурно-спортивная направленность, форма обучения очная, дети за исключением детей с ограниченными возможностями здоровья (ОВЗ) и детей-инвалидов);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804200О.99.0.ББ52АИ16000 (без указания направленности, форма обучения очная, дети за исключением детей с ограниченными возможностями здоровья (ОВЗ) и детей-инвалидов);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804200О.99.0.ББ52АП88000 (без указания направленности, форма обучения очная, дети с ограниченными возможностями здоровья (ОВЗ));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804200О.99.0.ББ52АП89000 (без указания направленности, форма обучения очная с применением дистанционных образовательных технологий, дети с ограниченными возможностями здоровья (ОВЗ)).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5670" w:hanging="0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ПРИЛОЖЕНИЕ № 4</w:t>
      </w:r>
    </w:p>
    <w:p>
      <w:pPr>
        <w:pStyle w:val="Normal"/>
        <w:widowControl w:val="false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к постановлению администрации Красногорского района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от 08.06.2026    г. №202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5670" w:hanging="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  <w:iCs/>
          <w:cap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caps/>
          <w:sz w:val="28"/>
          <w:szCs w:val="28"/>
        </w:rPr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  <w:iCs/>
          <w:cap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caps/>
          <w:sz w:val="28"/>
          <w:szCs w:val="28"/>
        </w:rPr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  <w:iCs/>
          <w:cap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caps/>
          <w:sz w:val="28"/>
          <w:szCs w:val="28"/>
        </w:rPr>
        <w:t xml:space="preserve">Показатели 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  <w:iC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12"/>
        <w:tblpPr w:bottomFromText="0" w:horzAnchor="text" w:leftFromText="180" w:rightFromText="180" w:tblpX="-5" w:tblpY="1" w:topFromText="0" w:vertAnchor="text"/>
        <w:tblW w:w="1502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4"/>
        <w:gridCol w:w="8080"/>
        <w:gridCol w:w="1559"/>
        <w:gridCol w:w="1559"/>
        <w:gridCol w:w="3119"/>
      </w:tblGrid>
      <w:tr>
        <w:trPr>
          <w:tblHeader w:val="true"/>
        </w:trPr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Базовая величина</w:t>
            </w:r>
            <w:r>
              <w:rPr>
                <w:rStyle w:val="FootnoteReference"/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ru-RU" w:eastAsia="en-US" w:bidi="ar-SA"/>
              </w:rPr>
              <w:footnoteReference w:id="2"/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Целевой ориентир</w:t>
            </w:r>
            <w:r>
              <w:rPr>
                <w:rStyle w:val="FootnoteReference"/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ru-RU" w:eastAsia="en-US" w:bidi="ar-SA"/>
              </w:rPr>
              <w:footnoteReference w:id="3"/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Ответственный исполнитель</w:t>
            </w:r>
          </w:p>
        </w:tc>
      </w:tr>
      <w:tr>
        <w:trPr>
          <w:tblHeader w:val="true"/>
        </w:trPr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15021" w:type="dxa"/>
            <w:gridSpan w:val="5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Муниципальная услуга в социальной сфере «Реализация дополнительных общеразвивающих программ»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1. 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 2026-2028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образования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 2026-2028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образования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3. 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0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0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 2026-2028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образования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4. 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 2026-2028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образования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5. 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150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150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 2026-2028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образования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6. 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150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150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 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-2028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МБУДОД Красногорский ДДЮТ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7. 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Процент потребителей услуг, удовлетворенных качеством муниципальных услуг в социальной сфере, включенных в муниципальныесоциальные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100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100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 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МБУДОД Красногорский ДДЮТ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8080" w:type="dxa"/>
            <w:tcBorders/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Доля объема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муниципальных услуг в социальной сфере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100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100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 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МБУДОД Красногорский ДДЮТ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8080" w:type="dxa"/>
            <w:tcBorders/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Доля количества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муниципальных услуг в социальной сфере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100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100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 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МБУДОД Красногорский ДДЮТ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8080" w:type="dxa"/>
            <w:tcBorders/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Доля количества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муниципальных услуг в социальной сфере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100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100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 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-20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МБУДОД Красногорский ДДЮТ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25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 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25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 20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26-2028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</w:t>
            </w:r>
          </w:p>
        </w:tc>
        <w:tc>
          <w:tcPr>
            <w:tcW w:w="8080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25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 20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26-2028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sectPr>
          <w:headerReference w:type="default" r:id="rId61"/>
          <w:headerReference w:type="first" r:id="rId62"/>
          <w:footerReference w:type="default" r:id="rId63"/>
          <w:footerReference w:type="first" r:id="rId64"/>
          <w:footnotePr>
            <w:numFmt w:val="decimal"/>
          </w:footnotePr>
          <w:type w:val="nextPage"/>
          <w:pgSz w:orient="landscape" w:w="16838" w:h="11906"/>
          <w:pgMar w:left="851" w:right="851" w:gutter="0" w:header="708" w:top="1276" w:footer="708" w:bottom="85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jc w:val="center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br/>
        <w:t>_______________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10915" w:hanging="0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ПРИЛОЖЕНИЕ № 5</w:t>
      </w:r>
    </w:p>
    <w:p>
      <w:pPr>
        <w:pStyle w:val="Normal"/>
        <w:widowControl w:val="false"/>
        <w:spacing w:lineRule="auto" w:line="240" w:before="0" w:after="0"/>
        <w:ind w:left="10773" w:hanging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к постановлениюадминистрациимуниципального образования</w:t>
      </w:r>
    </w:p>
    <w:p>
      <w:pPr>
        <w:pStyle w:val="Normal"/>
        <w:spacing w:lineRule="auto" w:line="240" w:before="0" w:after="0"/>
        <w:ind w:left="10773" w:hanging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от 08.06.2026 г. № 202</w:t>
      </w:r>
    </w:p>
    <w:p>
      <w:pPr>
        <w:pStyle w:val="ConsPlusNormal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iCs/>
          <w:cap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caps/>
          <w:sz w:val="28"/>
          <w:szCs w:val="28"/>
        </w:rPr>
        <w:t>ПЛАН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iC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sz w:val="28"/>
          <w:szCs w:val="28"/>
        </w:rPr>
        <w:t xml:space="preserve">достижения показателейэффективности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iC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sz w:val="28"/>
          <w:szCs w:val="28"/>
        </w:rPr>
        <w:t>отбора исполнителей услуг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sz w:val="20"/>
          <w:szCs w:val="24"/>
        </w:rPr>
      </w:pPr>
      <w:r>
        <w:rPr>
          <w:rFonts w:eastAsia="Calibri" w:cs="Times New Roman" w:ascii="Times New Roman" w:hAnsi="Times New Roman"/>
          <w:sz w:val="20"/>
          <w:szCs w:val="24"/>
        </w:rPr>
      </w:r>
    </w:p>
    <w:tbl>
      <w:tblPr>
        <w:tblStyle w:val="12"/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52"/>
        <w:gridCol w:w="3119"/>
        <w:gridCol w:w="5382"/>
        <w:gridCol w:w="2482"/>
        <w:gridCol w:w="3174"/>
      </w:tblGrid>
      <w:tr>
        <w:trPr>
          <w:tblHeader w:val="true"/>
        </w:trPr>
        <w:tc>
          <w:tcPr>
            <w:tcW w:w="115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 w:eastAsia="en-US" w:bidi="ar-SA"/>
              </w:rPr>
              <w:tab/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 п/п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Цель</w:t>
            </w:r>
          </w:p>
        </w:tc>
        <w:tc>
          <w:tcPr>
            <w:tcW w:w="53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Мероприятие</w:t>
            </w:r>
          </w:p>
        </w:tc>
        <w:tc>
          <w:tcPr>
            <w:tcW w:w="24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Сроки реализации</w:t>
            </w:r>
          </w:p>
        </w:tc>
        <w:tc>
          <w:tcPr>
            <w:tcW w:w="317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Ответственный исполнитель</w:t>
            </w:r>
          </w:p>
        </w:tc>
      </w:tr>
      <w:tr>
        <w:trPr/>
        <w:tc>
          <w:tcPr>
            <w:tcW w:w="115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53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4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17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</w:tr>
      <w:tr>
        <w:trPr/>
        <w:tc>
          <w:tcPr>
            <w:tcW w:w="115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1.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br w:type="textWrapping" w:clear="all"/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(в том числе обучение, налоговые льготы и т.п.), единиц</w:t>
            </w:r>
          </w:p>
        </w:tc>
        <w:tc>
          <w:tcPr>
            <w:tcW w:w="24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1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2025-2027</w:t>
            </w:r>
          </w:p>
        </w:tc>
        <w:tc>
          <w:tcPr>
            <w:tcW w:w="317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Отдел образования</w:t>
            </w:r>
          </w:p>
        </w:tc>
      </w:tr>
      <w:tr>
        <w:trPr>
          <w:trHeight w:val="581" w:hRule="atLeast"/>
        </w:trPr>
        <w:tc>
          <w:tcPr>
            <w:tcW w:w="115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2.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по мере необходимости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2025-2027</w:t>
            </w:r>
          </w:p>
        </w:tc>
        <w:tc>
          <w:tcPr>
            <w:tcW w:w="317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Отдел образования</w:t>
            </w:r>
          </w:p>
        </w:tc>
      </w:tr>
      <w:tr>
        <w:trPr/>
        <w:tc>
          <w:tcPr>
            <w:tcW w:w="115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3.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 xml:space="preserve">Увеличение охвата услугами/доступа к услугам </w:t>
            </w:r>
          </w:p>
        </w:tc>
        <w:tc>
          <w:tcPr>
            <w:tcW w:w="53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постоянно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2025-2027</w:t>
            </w:r>
          </w:p>
        </w:tc>
        <w:tc>
          <w:tcPr>
            <w:tcW w:w="317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МОЦ Красногорского района</w:t>
            </w:r>
          </w:p>
        </w:tc>
      </w:tr>
      <w:tr>
        <w:trPr/>
        <w:tc>
          <w:tcPr>
            <w:tcW w:w="1152" w:type="dxa"/>
            <w:vMerge w:val="restart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 xml:space="preserve">Повышение качества оказанных услуг </w:t>
            </w:r>
          </w:p>
        </w:tc>
        <w:tc>
          <w:tcPr>
            <w:tcW w:w="53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Определение стандартов (порядков) оказания муниципальных услуг в социальной сфереи минимальных требований к качеству их оказания</w:t>
            </w:r>
          </w:p>
        </w:tc>
        <w:tc>
          <w:tcPr>
            <w:tcW w:w="24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постоянно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2025-2027</w:t>
            </w:r>
          </w:p>
        </w:tc>
        <w:tc>
          <w:tcPr>
            <w:tcW w:w="317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Отдел образования</w:t>
            </w:r>
          </w:p>
        </w:tc>
      </w:tr>
      <w:tr>
        <w:trPr/>
        <w:tc>
          <w:tcPr>
            <w:tcW w:w="1152" w:type="dxa"/>
            <w:vMerge w:val="continue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53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Создание системы мониторинга и оценки</w:t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постоянно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2025-2027</w:t>
            </w:r>
          </w:p>
        </w:tc>
        <w:tc>
          <w:tcPr>
            <w:tcW w:w="317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Отдел образования</w:t>
            </w:r>
          </w:p>
        </w:tc>
      </w:tr>
      <w:tr>
        <w:trPr/>
        <w:tc>
          <w:tcPr>
            <w:tcW w:w="115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5.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значение: по мере необходимости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год: 2025-2027</w:t>
            </w:r>
          </w:p>
        </w:tc>
        <w:tc>
          <w:tcPr>
            <w:tcW w:w="3174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ru-RU" w:eastAsia="en-US" w:bidi="ar-SA"/>
              </w:rPr>
              <w:t>МОЦ Красногорского района</w:t>
            </w:r>
          </w:p>
        </w:tc>
      </w:tr>
    </w:tbl>
    <w:p>
      <w:pPr>
        <w:pStyle w:val="Normal"/>
        <w:spacing w:lineRule="auto" w:line="259" w:before="0" w:after="160"/>
        <w:ind w:right="-881" w:hanging="0"/>
        <w:jc w:val="right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_________________».</w:t>
      </w:r>
    </w:p>
    <w:p>
      <w:pPr>
        <w:pStyle w:val="Normal"/>
        <w:jc w:val="center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lang w:eastAsia="ru-RU"/>
        </w:rPr>
      </w:pPr>
      <w:r>
        <w:rPr/>
      </w:r>
    </w:p>
    <w:sectPr>
      <w:headerReference w:type="default" r:id="rId65"/>
      <w:headerReference w:type="first" r:id="rId66"/>
      <w:footerReference w:type="default" r:id="rId67"/>
      <w:footerReference w:type="first" r:id="rId68"/>
      <w:footnotePr>
        <w:numFmt w:val="decimal"/>
      </w:footnotePr>
      <w:type w:val="nextPage"/>
      <w:pgSz w:orient="landscape" w:w="16838" w:h="11906"/>
      <w:pgMar w:left="851" w:right="851" w:gutter="0" w:header="708" w:top="850" w:footer="708" w:bottom="127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77"/>
        <w:tab w:val="clear" w:pos="9355"/>
        <w:tab w:val="left" w:pos="6554" w:leader="none"/>
      </w:tabs>
      <w:rPr/>
    </w:pPr>
    <w:r>
      <w:rPr/>
      <w:tab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77"/>
        <w:tab w:val="clear" w:pos="9355"/>
        <w:tab w:val="left" w:pos="6554" w:leader="none"/>
      </w:tabs>
      <w:rPr/>
    </w:pPr>
    <w:r>
      <w:rPr/>
      <w:tab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77"/>
        <w:tab w:val="clear" w:pos="9355"/>
        <w:tab w:val="left" w:pos="6554" w:leader="none"/>
      </w:tabs>
      <w:rPr/>
    </w:pPr>
    <w:r>
      <w:rPr/>
      <w:tab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77"/>
        <w:tab w:val="clear" w:pos="9355"/>
        <w:tab w:val="left" w:pos="6554" w:leader="none"/>
      </w:tabs>
      <w:rPr/>
    </w:pPr>
    <w:r>
      <w:rPr/>
      <w:tab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77"/>
        <w:tab w:val="clear" w:pos="9355"/>
        <w:tab w:val="left" w:pos="6554" w:leader="none"/>
      </w:tabs>
      <w:rPr/>
    </w:pPr>
    <w:r>
      <w:rPr/>
      <w:tab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17"/>
        </w:rPr>
        <w:footnoteRef/>
      </w:r>
      <w:r>
        <w:rPr/>
        <w:t>Значение базовой величины рекомендуется определять по первому году формирования государственного социального заказа.</w:t>
      </w:r>
    </w:p>
  </w:footnote>
  <w:footnote w:id="3">
    <w:p>
      <w:pPr>
        <w:pStyle w:val="FootnoteText"/>
        <w:widowControl w:val="false"/>
        <w:rPr/>
      </w:pPr>
      <w:r>
        <w:rPr>
          <w:rStyle w:val="Style17"/>
        </w:rPr>
        <w:footnoteRef/>
      </w:r>
      <w:r>
        <w:rPr/>
        <w:t xml:space="preserve"> </w:t>
      </w:r>
      <w:r>
        <w:rPr/>
        <w:t>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16081289"/>
    </w:sdtPr>
    <w:sdtContent>
      <w:p>
        <w:pPr>
          <w:pStyle w:val="Header"/>
          <w:jc w:val="center"/>
          <w:rPr>
            <w:rFonts w:ascii="Times New Roman" w:hAnsi="Times New Roman" w:cs="Times New Roman"/>
          </w:rPr>
        </w:pPr>
        <w:r>
          <w:rPr/>
        </w:r>
      </w:p>
      <w:p>
        <w:pPr>
          <w:pStyle w:val="Head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</w:r>
      </w:p>
    </w:sdtContent>
  </w:sdt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55809556"/>
    </w:sdtPr>
    <w:sdtContent>
      <w:p>
        <w:pPr>
          <w:pStyle w:val="Header"/>
          <w:tabs>
            <w:tab w:val="clear" w:pos="4677"/>
            <w:tab w:val="right" w:pos="9355" w:leader="none"/>
          </w:tabs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31435998"/>
    </w:sdtPr>
    <w:sdtContent>
      <w:p>
        <w:pPr>
          <w:pStyle w:val="Header"/>
          <w:tabs>
            <w:tab w:val="clear" w:pos="4677"/>
            <w:tab w:val="right" w:pos="9355" w:leader="none"/>
          </w:tabs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93389827"/>
    </w:sdtPr>
    <w:sdtContent>
      <w:p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15</w:t>
        </w:r>
        <w:r>
          <w:rPr>
            <w:rFonts w:cs="Times New Roman" w:ascii="Times New Roman" w:hAnsi="Times New Roman"/>
          </w:rPr>
          <w:fldChar w:fldCharType="end"/>
        </w:r>
      </w:p>
      <w:p>
        <w:pPr>
          <w:pStyle w:val="Head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57326858"/>
    </w:sdtPr>
    <w:sdtContent>
      <w:p>
        <w:pPr>
          <w:pStyle w:val="Header"/>
          <w:tabs>
            <w:tab w:val="clear" w:pos="4677"/>
            <w:tab w:val="right" w:pos="9355" w:leader="none"/>
          </w:tabs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20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61466023"/>
    </w:sdtPr>
    <w:sdtContent>
      <w:p>
        <w:pPr>
          <w:pStyle w:val="Header"/>
          <w:tabs>
            <w:tab w:val="clear" w:pos="4677"/>
            <w:tab w:val="right" w:pos="9355" w:leader="none"/>
          </w:tabs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81236397"/>
    </w:sdtPr>
    <w:sdtContent>
      <w:p>
        <w:pPr>
          <w:pStyle w:val="Header"/>
          <w:tabs>
            <w:tab w:val="clear" w:pos="4677"/>
            <w:tab w:val="right" w:pos="9355" w:leader="none"/>
          </w:tabs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10b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84c0e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184c0e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334a8a"/>
    <w:rPr>
      <w:rFonts w:ascii="Tahoma" w:hAnsi="Tahoma" w:cs="Tahoma"/>
      <w:sz w:val="16"/>
      <w:szCs w:val="16"/>
    </w:rPr>
  </w:style>
  <w:style w:type="character" w:styleId="Style9" w:customStyle="1">
    <w:name w:val="Абзац списка Знак"/>
    <w:basedOn w:val="DefaultParagraphFont"/>
    <w:link w:val="ListParagraph"/>
    <w:uiPriority w:val="34"/>
    <w:qFormat/>
    <w:locked/>
    <w:rsid w:val="00184c0e"/>
    <w:rPr/>
  </w:style>
  <w:style w:type="character" w:styleId="Annotationreference">
    <w:name w:val="annotation reference"/>
    <w:basedOn w:val="DefaultParagraphFont"/>
    <w:uiPriority w:val="99"/>
    <w:unhideWhenUsed/>
    <w:qFormat/>
    <w:rsid w:val="00465725"/>
    <w:rPr>
      <w:sz w:val="16"/>
      <w:szCs w:val="16"/>
    </w:rPr>
  </w:style>
  <w:style w:type="character" w:styleId="Style10" w:customStyle="1">
    <w:name w:val="Текст примечания Знак"/>
    <w:basedOn w:val="DefaultParagraphFont"/>
    <w:link w:val="Annotationtext"/>
    <w:uiPriority w:val="99"/>
    <w:qFormat/>
    <w:rsid w:val="00465725"/>
    <w:rPr>
      <w:sz w:val="20"/>
      <w:szCs w:val="20"/>
    </w:rPr>
  </w:style>
  <w:style w:type="character" w:styleId="Style11" w:customStyle="1">
    <w:name w:val="Тема примечания Знак"/>
    <w:basedOn w:val="Style10"/>
    <w:link w:val="Annotationsubject"/>
    <w:uiPriority w:val="99"/>
    <w:semiHidden/>
    <w:qFormat/>
    <w:rsid w:val="00465725"/>
    <w:rPr>
      <w:b/>
      <w:bCs/>
      <w:sz w:val="20"/>
      <w:szCs w:val="20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d07079"/>
    <w:rPr/>
  </w:style>
  <w:style w:type="character" w:styleId="Style13" w:customStyle="1">
    <w:name w:val="Нижний колонтитул Знак"/>
    <w:basedOn w:val="DefaultParagraphFont"/>
    <w:uiPriority w:val="99"/>
    <w:qFormat/>
    <w:rsid w:val="00d07079"/>
    <w:rPr/>
  </w:style>
  <w:style w:type="character" w:styleId="Hyperlink">
    <w:name w:val="Hyperlink"/>
    <w:basedOn w:val="DefaultParagraphFont"/>
    <w:uiPriority w:val="99"/>
    <w:unhideWhenUsed/>
    <w:rsid w:val="00e46bbc"/>
    <w:rPr>
      <w:color w:val="0000FF"/>
      <w:u w:val="single"/>
    </w:rPr>
  </w:style>
  <w:style w:type="character" w:styleId="FontStyle14" w:customStyle="1">
    <w:name w:val="Font Style14"/>
    <w:basedOn w:val="DefaultParagraphFont"/>
    <w:uiPriority w:val="99"/>
    <w:qFormat/>
    <w:rsid w:val="00d86c0a"/>
    <w:rPr>
      <w:rFonts w:ascii="Times New Roman" w:hAnsi="Times New Roman" w:cs="Times New Roman"/>
      <w:sz w:val="26"/>
      <w:szCs w:val="26"/>
    </w:rPr>
  </w:style>
  <w:style w:type="character" w:styleId="FontStyle15" w:customStyle="1">
    <w:name w:val="Font Style15"/>
    <w:basedOn w:val="DefaultParagraphFont"/>
    <w:uiPriority w:val="99"/>
    <w:qFormat/>
    <w:rsid w:val="00461bbc"/>
    <w:rPr>
      <w:rFonts w:ascii="Times New Roman" w:hAnsi="Times New Roman" w:cs="Times New Roman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14936"/>
    <w:rPr>
      <w:color w:val="800080" w:themeColor="followedHyperlink"/>
      <w:u w:val="single"/>
    </w:rPr>
  </w:style>
  <w:style w:type="character" w:styleId="Style14" w:customStyle="1">
    <w:name w:val="Гипертекстовая ссылка"/>
    <w:basedOn w:val="DefaultParagraphFont"/>
    <w:uiPriority w:val="99"/>
    <w:qFormat/>
    <w:rsid w:val="00184c0e"/>
    <w:rPr>
      <w:rFonts w:cs="Times New Roman"/>
      <w:b w:val="false"/>
      <w:color w:val="106BBE"/>
    </w:rPr>
  </w:style>
  <w:style w:type="character" w:styleId="Style15" w:customStyle="1">
    <w:name w:val="Цветовое выделение"/>
    <w:uiPriority w:val="99"/>
    <w:qFormat/>
    <w:rsid w:val="00184c0e"/>
    <w:rPr>
      <w:b/>
      <w:color w:val="26282F"/>
    </w:rPr>
  </w:style>
  <w:style w:type="character" w:styleId="2" w:customStyle="1">
    <w:name w:val="Основной текст (2)"/>
    <w:basedOn w:val="DefaultParagraphFont"/>
    <w:qFormat/>
    <w:rsid w:val="00184c0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11" w:customStyle="1">
    <w:name w:val="Текст сноски Знак1"/>
    <w:basedOn w:val="DefaultParagraphFont"/>
    <w:uiPriority w:val="99"/>
    <w:semiHidden/>
    <w:qFormat/>
    <w:rsid w:val="00822b00"/>
    <w:rPr>
      <w:rFonts w:ascii="Times New Roman" w:hAnsi="Times New Roman" w:eastAsia="" w:eastAsiaTheme="minorEastAsia"/>
      <w:sz w:val="20"/>
      <w:szCs w:val="20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822b00"/>
    <w:rPr>
      <w:sz w:val="20"/>
      <w:szCs w:val="20"/>
    </w:rPr>
  </w:style>
  <w:style w:type="character" w:styleId="Style17">
    <w:name w:val="Символ сноски"/>
    <w:basedOn w:val="DefaultParagraphFont"/>
    <w:uiPriority w:val="99"/>
    <w:semiHidden/>
    <w:unhideWhenUsed/>
    <w:qFormat/>
    <w:rsid w:val="00471be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c2343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c2343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c23434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334a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9"/>
    <w:uiPriority w:val="34"/>
    <w:qFormat/>
    <w:rsid w:val="00bc0837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10"/>
    <w:uiPriority w:val="99"/>
    <w:unhideWhenUsed/>
    <w:qFormat/>
    <w:rsid w:val="0046572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unhideWhenUsed/>
    <w:qFormat/>
    <w:rsid w:val="00465725"/>
    <w:pPr/>
    <w:rPr>
      <w:b/>
      <w:bCs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d0707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d0707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e46bb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vision">
    <w:name w:val="Revision"/>
    <w:uiPriority w:val="99"/>
    <w:semiHidden/>
    <w:qFormat/>
    <w:rsid w:val="00a1146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>
    <w:name w:val="Footnote Text"/>
    <w:basedOn w:val="Normal"/>
    <w:link w:val="11"/>
    <w:uiPriority w:val="99"/>
    <w:semiHidden/>
    <w:unhideWhenUsed/>
    <w:rsid w:val="00822b00"/>
    <w:pPr>
      <w:spacing w:lineRule="auto" w:line="240" w:before="0" w:after="0"/>
      <w:jc w:val="both"/>
    </w:pPr>
    <w:rPr>
      <w:rFonts w:ascii="Times New Roman" w:hAnsi="Times New Roman" w:eastAsia="" w:eastAsiaTheme="minorEastAsia"/>
      <w:sz w:val="20"/>
      <w:szCs w:val="20"/>
      <w:lang w:eastAsia="ru-RU"/>
    </w:rPr>
  </w:style>
  <w:style w:type="paragraph" w:styleId="ConsPlusNonformat" w:customStyle="1">
    <w:name w:val="ConsPlusNonformat"/>
    <w:qFormat/>
    <w:rsid w:val="00822b0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471b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6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7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8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9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0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11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12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13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14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15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16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17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18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19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0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1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22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23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24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25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26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27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28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29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0" Type="http://schemas.openxmlformats.org/officeDocument/2006/relationships/header" Target="header3.xml"/><Relationship Id="rId31" Type="http://schemas.openxmlformats.org/officeDocument/2006/relationships/header" Target="header4.xml"/><Relationship Id="rId32" Type="http://schemas.openxmlformats.org/officeDocument/2006/relationships/footer" Target="footer2.xml"/><Relationship Id="rId33" Type="http://schemas.openxmlformats.org/officeDocument/2006/relationships/footer" Target="footer3.xml"/><Relationship Id="rId34" Type="http://schemas.openxmlformats.org/officeDocument/2006/relationships/hyperlink" Target="consultantplus://offline/ref=B18B337B651275BD9B0A6CF19B08FCD45B696196914A229A8D20C2BBC9831C768D732460025AA6529FCED96A56A9n5L" TargetMode="External"/><Relationship Id="rId35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3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37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38" Type="http://schemas.openxmlformats.org/officeDocument/2006/relationships/hyperlink" Target="consultantplus://offline/ref=15F923F646D9C50678C5A8E82A6AE58715B39F5D3B5E7D28349995B0B63CE46B3BB372F77B218370D600CF1086kEhDN" TargetMode="External"/><Relationship Id="rId39" Type="http://schemas.openxmlformats.org/officeDocument/2006/relationships/hyperlink" Target="consultantplus://offline/ref=15F923F646D9C50678C5A8E82A6AE58715B39F5D3B5E7D28349995B0B63CE46B3BB372F77B218370D600CF1086kEhDN" TargetMode="External"/><Relationship Id="rId40" Type="http://schemas.openxmlformats.org/officeDocument/2006/relationships/hyperlink" Target="consultantplus://offline/ref=15F923F646D9C50678C5A8E82A6AE58715B197503C5A7D28349995B0B63CE46B3BB372F77B218370D600CF1086kEhDN" TargetMode="External"/><Relationship Id="rId41" Type="http://schemas.openxmlformats.org/officeDocument/2006/relationships/hyperlink" Target="consultantplus://offline/ref=15F923F646D9C50678C5A8E82A6AE58715B39F5D3B5E7D28349995B0B63CE46B3BB372F77B218370D600CF1086kEhDN" TargetMode="External"/><Relationship Id="rId42" Type="http://schemas.openxmlformats.org/officeDocument/2006/relationships/hyperlink" Target="consultantplus://offline/ref=15F923F646D9C50678C5A8E82A6AE58715B39F5D3B5E7D28349995B0B63CE46B3BB372F77B218370D600CF1086kEhDN" TargetMode="External"/><Relationship Id="rId43" Type="http://schemas.openxmlformats.org/officeDocument/2006/relationships/header" Target="header5.xml"/><Relationship Id="rId44" Type="http://schemas.openxmlformats.org/officeDocument/2006/relationships/header" Target="header6.xml"/><Relationship Id="rId45" Type="http://schemas.openxmlformats.org/officeDocument/2006/relationships/footer" Target="footer4.xml"/><Relationship Id="rId46" Type="http://schemas.openxmlformats.org/officeDocument/2006/relationships/footer" Target="footer5.xml"/><Relationship Id="rId47" Type="http://schemas.openxmlformats.org/officeDocument/2006/relationships/hyperlink" Target="consultantplus://offline/ref=15F923F646D9C50678C5A8E82A6AE58715B197503C5A7D28349995B0B63CE46B3BB372F77B218370D600CF1086kEhDN" TargetMode="External"/><Relationship Id="rId48" Type="http://schemas.openxmlformats.org/officeDocument/2006/relationships/hyperlink" Target="consultantplus://offline/ref=15F923F646D9C50678C5A8E82A6AE58715B39F5D3B5E7D28349995B0B63CE46B3BB372F77B218370D600CF1086kEhDN" TargetMode="External"/><Relationship Id="rId49" Type="http://schemas.openxmlformats.org/officeDocument/2006/relationships/hyperlink" Target="consultantplus://offline/ref=15F923F646D9C50678C5A8E82A6AE58715B39F5D3B5E7D28349995B0B63CE46B3BB372F77B218370D600CF1086kEhDN" TargetMode="External"/><Relationship Id="rId50" Type="http://schemas.openxmlformats.org/officeDocument/2006/relationships/header" Target="header7.xml"/><Relationship Id="rId51" Type="http://schemas.openxmlformats.org/officeDocument/2006/relationships/header" Target="header8.xml"/><Relationship Id="rId52" Type="http://schemas.openxmlformats.org/officeDocument/2006/relationships/footer" Target="footer6.xml"/><Relationship Id="rId53" Type="http://schemas.openxmlformats.org/officeDocument/2006/relationships/footer" Target="footer7.xml"/><Relationship Id="rId54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5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6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57" Type="http://schemas.openxmlformats.org/officeDocument/2006/relationships/header" Target="header9.xml"/><Relationship Id="rId58" Type="http://schemas.openxmlformats.org/officeDocument/2006/relationships/header" Target="header10.xml"/><Relationship Id="rId59" Type="http://schemas.openxmlformats.org/officeDocument/2006/relationships/footer" Target="footer8.xml"/><Relationship Id="rId60" Type="http://schemas.openxmlformats.org/officeDocument/2006/relationships/footer" Target="footer9.xml"/><Relationship Id="rId61" Type="http://schemas.openxmlformats.org/officeDocument/2006/relationships/header" Target="header11.xml"/><Relationship Id="rId62" Type="http://schemas.openxmlformats.org/officeDocument/2006/relationships/header" Target="header12.xml"/><Relationship Id="rId63" Type="http://schemas.openxmlformats.org/officeDocument/2006/relationships/footer" Target="footer10.xml"/><Relationship Id="rId64" Type="http://schemas.openxmlformats.org/officeDocument/2006/relationships/footer" Target="footer11.xml"/><Relationship Id="rId65" Type="http://schemas.openxmlformats.org/officeDocument/2006/relationships/header" Target="header13.xml"/><Relationship Id="rId66" Type="http://schemas.openxmlformats.org/officeDocument/2006/relationships/header" Target="header14.xml"/><Relationship Id="rId67" Type="http://schemas.openxmlformats.org/officeDocument/2006/relationships/footer" Target="footer12.xml"/><Relationship Id="rId68" Type="http://schemas.openxmlformats.org/officeDocument/2006/relationships/footer" Target="footer13.xml"/><Relationship Id="rId69" Type="http://schemas.openxmlformats.org/officeDocument/2006/relationships/footnotes" Target="footnotes.xml"/><Relationship Id="rId70" Type="http://schemas.openxmlformats.org/officeDocument/2006/relationships/numbering" Target="numbering.xml"/><Relationship Id="rId71" Type="http://schemas.openxmlformats.org/officeDocument/2006/relationships/fontTable" Target="fontTable.xml"/><Relationship Id="rId72" Type="http://schemas.openxmlformats.org/officeDocument/2006/relationships/settings" Target="settings.xml"/><Relationship Id="rId73" Type="http://schemas.openxmlformats.org/officeDocument/2006/relationships/theme" Target="theme/theme1.xml"/><Relationship Id="rId7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E8664-0421-47C4-B695-4B347AE9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Application>AlterOffice/3.3.0.4$Windows_X86_64 LibreOffice_project/</Application>
  <AppVersion>15.0000</AppVersion>
  <Pages>47</Pages>
  <Words>8791</Words>
  <Characters>66631</Characters>
  <CharactersWithSpaces>75910</CharactersWithSpaces>
  <Paragraphs>1842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2025-01-15T09:57:00Z</dcterms:created>
  <dc:creator>Ильичева Софья Сергеевна</dc:creator>
  <dc:description/>
  <dc:language>ru-RU</dc:language>
  <cp:lastModifiedBy>Пользователь</cp:lastModifiedBy>
  <cp:lastPrinted>2026-06-10T08:23:00Z</cp:lastPrinted>
  <dcterms:modified xsi:type="dcterms:W3CDTF">2026-06-23T18:47:13Z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