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F306EF" w:rsidRDefault="00DE652E" w:rsidP="006871C1">
      <w:pPr>
        <w:pStyle w:val="3"/>
        <w:keepNext w:val="0"/>
        <w:spacing w:line="240" w:lineRule="auto"/>
        <w:jc w:val="both"/>
        <w:rPr>
          <w:bCs w:val="0"/>
          <w:snapToGrid w:val="0"/>
          <w:sz w:val="24"/>
          <w:szCs w:val="24"/>
        </w:rPr>
      </w:pPr>
      <w:r w:rsidRPr="00F306EF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в решение от </w:t>
      </w:r>
      <w:r w:rsidR="00C43235" w:rsidRPr="00F306EF">
        <w:rPr>
          <w:bCs w:val="0"/>
          <w:snapToGrid w:val="0"/>
          <w:sz w:val="24"/>
          <w:szCs w:val="24"/>
        </w:rPr>
        <w:t>1</w:t>
      </w:r>
      <w:r w:rsidR="00A7311D" w:rsidRPr="00F306EF">
        <w:rPr>
          <w:bCs w:val="0"/>
          <w:snapToGrid w:val="0"/>
          <w:sz w:val="24"/>
          <w:szCs w:val="24"/>
        </w:rPr>
        <w:t>0</w:t>
      </w:r>
      <w:r w:rsidRPr="00F306EF">
        <w:rPr>
          <w:bCs w:val="0"/>
          <w:snapToGrid w:val="0"/>
          <w:sz w:val="24"/>
          <w:szCs w:val="24"/>
        </w:rPr>
        <w:t xml:space="preserve"> декабря 20</w:t>
      </w:r>
      <w:r w:rsidR="00A7311D" w:rsidRPr="00F306EF">
        <w:rPr>
          <w:bCs w:val="0"/>
          <w:snapToGrid w:val="0"/>
          <w:sz w:val="24"/>
          <w:szCs w:val="24"/>
        </w:rPr>
        <w:t>20</w:t>
      </w:r>
      <w:r w:rsidR="008C26FD" w:rsidRPr="00F306EF">
        <w:rPr>
          <w:bCs w:val="0"/>
          <w:snapToGrid w:val="0"/>
          <w:sz w:val="24"/>
          <w:szCs w:val="24"/>
        </w:rPr>
        <w:t xml:space="preserve"> года № 6</w:t>
      </w:r>
      <w:r w:rsidRPr="00F306EF">
        <w:rPr>
          <w:bCs w:val="0"/>
          <w:snapToGrid w:val="0"/>
          <w:sz w:val="24"/>
          <w:szCs w:val="24"/>
        </w:rPr>
        <w:t>-</w:t>
      </w:r>
      <w:r w:rsidR="00A7311D" w:rsidRPr="00F306EF">
        <w:rPr>
          <w:bCs w:val="0"/>
          <w:snapToGrid w:val="0"/>
          <w:sz w:val="24"/>
          <w:szCs w:val="24"/>
        </w:rPr>
        <w:t>90</w:t>
      </w:r>
      <w:r w:rsidRPr="00F306EF">
        <w:rPr>
          <w:bCs w:val="0"/>
          <w:snapToGrid w:val="0"/>
          <w:sz w:val="24"/>
          <w:szCs w:val="24"/>
        </w:rPr>
        <w:t xml:space="preserve"> </w:t>
      </w:r>
      <w:r w:rsidR="00F306EF" w:rsidRPr="00F306EF">
        <w:rPr>
          <w:sz w:val="24"/>
          <w:szCs w:val="24"/>
        </w:rPr>
        <w:t>(в редакции от 30.03.2021 года № 6-114</w:t>
      </w:r>
      <w:r w:rsidR="00814190" w:rsidRPr="00814190">
        <w:rPr>
          <w:sz w:val="24"/>
          <w:szCs w:val="24"/>
        </w:rPr>
        <w:t>, от 24.08.2021 г. № 6-143</w:t>
      </w:r>
      <w:r w:rsidR="00F306EF" w:rsidRPr="00F306EF">
        <w:rPr>
          <w:sz w:val="24"/>
          <w:szCs w:val="24"/>
        </w:rPr>
        <w:t>)</w:t>
      </w:r>
      <w:r w:rsidR="00F306EF" w:rsidRPr="00F306EF">
        <w:rPr>
          <w:bCs w:val="0"/>
          <w:snapToGrid w:val="0"/>
          <w:sz w:val="24"/>
          <w:szCs w:val="24"/>
        </w:rPr>
        <w:t xml:space="preserve"> </w:t>
      </w:r>
      <w:r w:rsidRPr="00F306EF">
        <w:rPr>
          <w:bCs w:val="0"/>
          <w:snapToGrid w:val="0"/>
          <w:sz w:val="24"/>
          <w:szCs w:val="24"/>
        </w:rPr>
        <w:t>«О бюджете</w:t>
      </w:r>
      <w:r w:rsidR="00A7311D" w:rsidRPr="00F306EF">
        <w:rPr>
          <w:bCs w:val="0"/>
          <w:snapToGrid w:val="0"/>
          <w:sz w:val="24"/>
          <w:szCs w:val="24"/>
        </w:rPr>
        <w:t xml:space="preserve"> </w:t>
      </w:r>
      <w:r w:rsidR="00C43235" w:rsidRPr="00F306EF">
        <w:rPr>
          <w:bCs w:val="0"/>
          <w:snapToGrid w:val="0"/>
          <w:sz w:val="24"/>
          <w:szCs w:val="24"/>
        </w:rPr>
        <w:t>Красногорск</w:t>
      </w:r>
      <w:r w:rsidR="008C26FD" w:rsidRPr="00F306EF">
        <w:rPr>
          <w:bCs w:val="0"/>
          <w:snapToGrid w:val="0"/>
          <w:sz w:val="24"/>
          <w:szCs w:val="24"/>
        </w:rPr>
        <w:t>ого муниципального</w:t>
      </w:r>
      <w:r w:rsidRPr="00F306EF">
        <w:rPr>
          <w:bCs w:val="0"/>
          <w:snapToGrid w:val="0"/>
          <w:sz w:val="24"/>
          <w:szCs w:val="24"/>
        </w:rPr>
        <w:t xml:space="preserve"> район</w:t>
      </w:r>
      <w:r w:rsidR="008C26FD" w:rsidRPr="00F306EF">
        <w:rPr>
          <w:bCs w:val="0"/>
          <w:snapToGrid w:val="0"/>
          <w:sz w:val="24"/>
          <w:szCs w:val="24"/>
        </w:rPr>
        <w:t>а Брянской области</w:t>
      </w:r>
      <w:r w:rsidRPr="00F306EF">
        <w:rPr>
          <w:bCs w:val="0"/>
          <w:snapToGrid w:val="0"/>
          <w:sz w:val="24"/>
          <w:szCs w:val="24"/>
        </w:rPr>
        <w:t xml:space="preserve"> на 20</w:t>
      </w:r>
      <w:r w:rsidR="008C26FD" w:rsidRPr="00F306EF">
        <w:rPr>
          <w:bCs w:val="0"/>
          <w:snapToGrid w:val="0"/>
          <w:sz w:val="24"/>
          <w:szCs w:val="24"/>
        </w:rPr>
        <w:t>2</w:t>
      </w:r>
      <w:r w:rsidR="00A7311D" w:rsidRPr="00F306EF">
        <w:rPr>
          <w:bCs w:val="0"/>
          <w:snapToGrid w:val="0"/>
          <w:sz w:val="24"/>
          <w:szCs w:val="24"/>
        </w:rPr>
        <w:t>1</w:t>
      </w:r>
      <w:r w:rsidRPr="00F306EF">
        <w:rPr>
          <w:bCs w:val="0"/>
          <w:snapToGrid w:val="0"/>
          <w:sz w:val="24"/>
          <w:szCs w:val="24"/>
        </w:rPr>
        <w:t xml:space="preserve"> г</w:t>
      </w:r>
      <w:r w:rsidR="008C26FD" w:rsidRPr="00F306EF">
        <w:rPr>
          <w:bCs w:val="0"/>
          <w:snapToGrid w:val="0"/>
          <w:sz w:val="24"/>
          <w:szCs w:val="24"/>
        </w:rPr>
        <w:t>од и плановый период 202</w:t>
      </w:r>
      <w:r w:rsidR="00A7311D" w:rsidRPr="00F306EF">
        <w:rPr>
          <w:bCs w:val="0"/>
          <w:snapToGrid w:val="0"/>
          <w:sz w:val="24"/>
          <w:szCs w:val="24"/>
        </w:rPr>
        <w:t>2</w:t>
      </w:r>
      <w:r w:rsidR="008C26FD" w:rsidRPr="00F306EF">
        <w:rPr>
          <w:bCs w:val="0"/>
          <w:snapToGrid w:val="0"/>
          <w:sz w:val="24"/>
          <w:szCs w:val="24"/>
        </w:rPr>
        <w:t xml:space="preserve"> и 202</w:t>
      </w:r>
      <w:r w:rsidR="00A7311D" w:rsidRPr="00F306EF">
        <w:rPr>
          <w:bCs w:val="0"/>
          <w:snapToGrid w:val="0"/>
          <w:sz w:val="24"/>
          <w:szCs w:val="24"/>
        </w:rPr>
        <w:t>3</w:t>
      </w:r>
      <w:r w:rsidRPr="00F306EF">
        <w:rPr>
          <w:bCs w:val="0"/>
          <w:snapToGrid w:val="0"/>
          <w:sz w:val="24"/>
          <w:szCs w:val="24"/>
        </w:rPr>
        <w:t xml:space="preserve"> год</w:t>
      </w:r>
      <w:r w:rsidR="00A7311D" w:rsidRPr="00F306EF">
        <w:rPr>
          <w:bCs w:val="0"/>
          <w:snapToGrid w:val="0"/>
          <w:sz w:val="24"/>
          <w:szCs w:val="24"/>
        </w:rPr>
        <w:t>ов</w:t>
      </w:r>
      <w:r w:rsidRPr="00F306EF">
        <w:rPr>
          <w:bCs w:val="0"/>
          <w:snapToGrid w:val="0"/>
          <w:sz w:val="24"/>
          <w:szCs w:val="24"/>
        </w:rPr>
        <w:t>»</w:t>
      </w:r>
      <w:r w:rsidR="00A7311D" w:rsidRPr="00F306EF">
        <w:rPr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Default="00814190" w:rsidP="00DE652E">
      <w:r>
        <w:t>10</w:t>
      </w:r>
      <w:r w:rsidR="00DE652E" w:rsidRPr="008F4794">
        <w:t>.</w:t>
      </w:r>
      <w:r>
        <w:t>11</w:t>
      </w:r>
      <w:r w:rsidR="00C43235">
        <w:t>.20</w:t>
      </w:r>
      <w:r w:rsidR="008C26FD">
        <w:t>2</w:t>
      </w:r>
      <w:r w:rsidR="00A7311D">
        <w:t>1</w:t>
      </w:r>
      <w:r w:rsidR="00DE652E" w:rsidRPr="008F4794">
        <w:t xml:space="preserve"> года                               </w:t>
      </w:r>
      <w:r w:rsidR="00A7311D">
        <w:t xml:space="preserve">                                                                 </w:t>
      </w:r>
      <w:r w:rsidR="00DE652E" w:rsidRPr="008F4794">
        <w:t xml:space="preserve">     </w:t>
      </w:r>
      <w:r w:rsidR="006871C1">
        <w:t>п.г.т. Красная 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>Заключение Контрольно-счетной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</w:t>
      </w:r>
      <w:r w:rsidR="008C26FD">
        <w:rPr>
          <w:b w:val="0"/>
          <w:bCs w:val="0"/>
          <w:snapToGrid w:val="0"/>
          <w:sz w:val="24"/>
          <w:szCs w:val="24"/>
        </w:rPr>
        <w:t>есении изменений в решение от 1</w:t>
      </w:r>
      <w:r w:rsidR="00F306EF">
        <w:rPr>
          <w:b w:val="0"/>
          <w:bCs w:val="0"/>
          <w:snapToGrid w:val="0"/>
          <w:sz w:val="24"/>
          <w:szCs w:val="24"/>
        </w:rPr>
        <w:t>0</w:t>
      </w:r>
      <w:r w:rsidRPr="008F4794">
        <w:rPr>
          <w:b w:val="0"/>
          <w:bCs w:val="0"/>
          <w:snapToGrid w:val="0"/>
          <w:sz w:val="24"/>
          <w:szCs w:val="24"/>
        </w:rPr>
        <w:t>.1</w:t>
      </w:r>
      <w:r w:rsidR="00F306E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A7311D">
        <w:rPr>
          <w:b w:val="0"/>
          <w:bCs w:val="0"/>
          <w:snapToGrid w:val="0"/>
          <w:sz w:val="24"/>
          <w:szCs w:val="24"/>
        </w:rPr>
        <w:t>20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</w:t>
      </w:r>
      <w:r w:rsidR="008C26FD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-</w:t>
      </w:r>
      <w:r w:rsidR="00A7311D">
        <w:rPr>
          <w:b w:val="0"/>
          <w:bCs w:val="0"/>
          <w:snapToGrid w:val="0"/>
          <w:sz w:val="24"/>
          <w:szCs w:val="24"/>
        </w:rPr>
        <w:t xml:space="preserve">90 </w:t>
      </w:r>
      <w:r w:rsidR="00F306EF" w:rsidRPr="00F306EF">
        <w:rPr>
          <w:b w:val="0"/>
          <w:sz w:val="24"/>
          <w:szCs w:val="24"/>
        </w:rPr>
        <w:t>(в редакции от 30.03.2021 года № 6-114</w:t>
      </w:r>
      <w:r w:rsidR="00814190" w:rsidRPr="00814190">
        <w:rPr>
          <w:b w:val="0"/>
          <w:sz w:val="24"/>
          <w:szCs w:val="24"/>
        </w:rPr>
        <w:t>, от 24.08.2021 г. № 6-143</w:t>
      </w:r>
      <w:r w:rsidR="00F306EF" w:rsidRPr="00F306EF">
        <w:rPr>
          <w:b w:val="0"/>
          <w:sz w:val="24"/>
          <w:szCs w:val="24"/>
        </w:rPr>
        <w:t>)</w:t>
      </w:r>
      <w:r w:rsidR="00F306EF" w:rsidRPr="008F4794">
        <w:rPr>
          <w:b w:val="0"/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>«О бюджете Красногорск</w:t>
      </w:r>
      <w:r w:rsidR="008C26FD">
        <w:rPr>
          <w:b w:val="0"/>
          <w:bCs w:val="0"/>
          <w:snapToGrid w:val="0"/>
          <w:sz w:val="24"/>
          <w:szCs w:val="24"/>
        </w:rPr>
        <w:t>ого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8C26FD">
        <w:rPr>
          <w:b w:val="0"/>
          <w:bCs w:val="0"/>
          <w:snapToGrid w:val="0"/>
          <w:sz w:val="24"/>
          <w:szCs w:val="24"/>
        </w:rPr>
        <w:t>муниципального</w:t>
      </w:r>
      <w:r w:rsidR="00C43235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>
        <w:rPr>
          <w:b w:val="0"/>
          <w:bCs w:val="0"/>
          <w:snapToGrid w:val="0"/>
          <w:sz w:val="24"/>
          <w:szCs w:val="24"/>
        </w:rPr>
        <w:t>а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1</w:t>
      </w:r>
      <w:r w:rsidR="00C43235">
        <w:rPr>
          <w:b w:val="0"/>
          <w:bCs w:val="0"/>
          <w:snapToGrid w:val="0"/>
          <w:sz w:val="24"/>
          <w:szCs w:val="24"/>
        </w:rPr>
        <w:t xml:space="preserve"> год и плановый период 202</w:t>
      </w:r>
      <w:r w:rsidR="00A7311D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 xml:space="preserve"> год</w:t>
      </w:r>
      <w:r w:rsidR="00A7311D">
        <w:rPr>
          <w:b w:val="0"/>
          <w:bCs w:val="0"/>
          <w:snapToGrid w:val="0"/>
          <w:sz w:val="24"/>
          <w:szCs w:val="24"/>
        </w:rPr>
        <w:t>ов</w:t>
      </w:r>
      <w:r w:rsidRPr="008F4794">
        <w:rPr>
          <w:b w:val="0"/>
          <w:bCs w:val="0"/>
          <w:snapToGrid w:val="0"/>
          <w:sz w:val="24"/>
          <w:szCs w:val="24"/>
        </w:rPr>
        <w:t>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 xml:space="preserve">в соответствии с Бюджетным кодексом Российской Федерации, положением «О Контрольно-счетной палате Красногорского района», </w:t>
      </w:r>
      <w:r w:rsidRPr="0039476A">
        <w:rPr>
          <w:b w:val="0"/>
          <w:bCs w:val="0"/>
          <w:snapToGrid w:val="0"/>
          <w:sz w:val="24"/>
          <w:szCs w:val="24"/>
        </w:rPr>
        <w:t>письмом финансового отдела администрации Красногорского района</w:t>
      </w:r>
      <w:r w:rsidR="00A7311D" w:rsidRPr="0039476A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39476A">
        <w:rPr>
          <w:b w:val="0"/>
          <w:bCs w:val="0"/>
          <w:snapToGrid w:val="0"/>
          <w:sz w:val="24"/>
          <w:szCs w:val="24"/>
        </w:rPr>
        <w:t xml:space="preserve"> №</w:t>
      </w:r>
      <w:r w:rsidR="00A7311D" w:rsidRPr="0039476A">
        <w:rPr>
          <w:b w:val="0"/>
          <w:bCs w:val="0"/>
          <w:snapToGrid w:val="0"/>
          <w:sz w:val="24"/>
          <w:szCs w:val="24"/>
        </w:rPr>
        <w:t xml:space="preserve"> </w:t>
      </w:r>
      <w:r w:rsidR="00F306EF" w:rsidRPr="0039476A">
        <w:rPr>
          <w:b w:val="0"/>
          <w:bCs w:val="0"/>
          <w:snapToGrid w:val="0"/>
          <w:sz w:val="24"/>
          <w:szCs w:val="24"/>
        </w:rPr>
        <w:t>1</w:t>
      </w:r>
      <w:r w:rsidR="0039476A" w:rsidRPr="0039476A">
        <w:rPr>
          <w:b w:val="0"/>
          <w:bCs w:val="0"/>
          <w:snapToGrid w:val="0"/>
          <w:sz w:val="24"/>
          <w:szCs w:val="24"/>
        </w:rPr>
        <w:t>65а</w:t>
      </w:r>
      <w:r w:rsidRPr="0039476A">
        <w:rPr>
          <w:b w:val="0"/>
          <w:bCs w:val="0"/>
          <w:snapToGrid w:val="0"/>
          <w:sz w:val="24"/>
          <w:szCs w:val="24"/>
        </w:rPr>
        <w:t xml:space="preserve"> от </w:t>
      </w:r>
      <w:r w:rsidR="00814190" w:rsidRPr="0039476A">
        <w:rPr>
          <w:b w:val="0"/>
          <w:bCs w:val="0"/>
          <w:snapToGrid w:val="0"/>
          <w:sz w:val="24"/>
          <w:szCs w:val="24"/>
        </w:rPr>
        <w:t>0</w:t>
      </w:r>
      <w:r w:rsidR="0039476A" w:rsidRPr="0039476A">
        <w:rPr>
          <w:b w:val="0"/>
          <w:bCs w:val="0"/>
          <w:snapToGrid w:val="0"/>
          <w:sz w:val="24"/>
          <w:szCs w:val="24"/>
        </w:rPr>
        <w:t>9</w:t>
      </w:r>
      <w:r w:rsidRPr="0039476A">
        <w:rPr>
          <w:b w:val="0"/>
          <w:bCs w:val="0"/>
          <w:snapToGrid w:val="0"/>
          <w:sz w:val="24"/>
          <w:szCs w:val="24"/>
        </w:rPr>
        <w:t>.</w:t>
      </w:r>
      <w:r w:rsidR="00814190" w:rsidRPr="0039476A">
        <w:rPr>
          <w:b w:val="0"/>
          <w:bCs w:val="0"/>
          <w:snapToGrid w:val="0"/>
          <w:sz w:val="24"/>
          <w:szCs w:val="24"/>
        </w:rPr>
        <w:t>11</w:t>
      </w:r>
      <w:r w:rsidRPr="0039476A">
        <w:rPr>
          <w:b w:val="0"/>
          <w:bCs w:val="0"/>
          <w:snapToGrid w:val="0"/>
          <w:sz w:val="24"/>
          <w:szCs w:val="24"/>
        </w:rPr>
        <w:t>.20</w:t>
      </w:r>
      <w:r w:rsidR="008C26FD" w:rsidRPr="0039476A">
        <w:rPr>
          <w:b w:val="0"/>
          <w:bCs w:val="0"/>
          <w:snapToGrid w:val="0"/>
          <w:sz w:val="24"/>
          <w:szCs w:val="24"/>
        </w:rPr>
        <w:t>2</w:t>
      </w:r>
      <w:r w:rsidR="00A7311D" w:rsidRPr="0039476A">
        <w:rPr>
          <w:b w:val="0"/>
          <w:bCs w:val="0"/>
          <w:snapToGrid w:val="0"/>
          <w:sz w:val="24"/>
          <w:szCs w:val="24"/>
        </w:rPr>
        <w:t>1</w:t>
      </w:r>
      <w:r w:rsidRPr="0039476A">
        <w:rPr>
          <w:b w:val="0"/>
          <w:bCs w:val="0"/>
          <w:snapToGrid w:val="0"/>
          <w:sz w:val="24"/>
          <w:szCs w:val="24"/>
        </w:rPr>
        <w:t xml:space="preserve"> года</w:t>
      </w:r>
      <w:r w:rsidRPr="008F4794">
        <w:rPr>
          <w:b w:val="0"/>
          <w:bCs w:val="0"/>
          <w:snapToGrid w:val="0"/>
          <w:sz w:val="24"/>
          <w:szCs w:val="24"/>
        </w:rPr>
        <w:t xml:space="preserve"> и иными актами законодательства Российской Федерации.</w:t>
      </w:r>
    </w:p>
    <w:p w:rsidR="00E348C5" w:rsidRDefault="00E348C5" w:rsidP="00E348C5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объема средств, подлежащих получению из других уровней бюджетной системы Российской Федерации</w:t>
      </w:r>
      <w:r>
        <w:t>, а также</w:t>
      </w:r>
      <w:r w:rsidRPr="000C4DFD">
        <w:t xml:space="preserve"> уточнения и перераспределения бюджетных ассигнований в целях финансового обеспечения приоритетных задач муниципального образования.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E348C5">
        <w:rPr>
          <w:b/>
        </w:rPr>
        <w:t>1</w:t>
      </w:r>
      <w:r w:rsidR="003818D0" w:rsidRPr="00885B0B">
        <w:rPr>
          <w:b/>
        </w:rPr>
        <w:t>год</w:t>
      </w:r>
      <w:r w:rsidR="00150919">
        <w:rPr>
          <w:b/>
        </w:rPr>
        <w:t>.</w:t>
      </w:r>
    </w:p>
    <w:p w:rsidR="00066A3C" w:rsidRDefault="00150919" w:rsidP="006871C1">
      <w:pPr>
        <w:ind w:firstLine="567"/>
        <w:jc w:val="both"/>
        <w:rPr>
          <w:bCs/>
          <w:snapToGrid w:val="0"/>
        </w:rPr>
      </w:pPr>
      <w:r w:rsidRPr="00A7311D">
        <w:rPr>
          <w:b/>
          <w:i/>
          <w:u w:val="single"/>
        </w:rPr>
        <w:t>У</w:t>
      </w:r>
      <w:r w:rsidR="0044060D" w:rsidRPr="00A7311D">
        <w:rPr>
          <w:i/>
          <w:u w:val="single"/>
        </w:rPr>
        <w:t>величение доходной части</w:t>
      </w:r>
      <w:r w:rsidR="0044060D" w:rsidRPr="008F4794">
        <w:t xml:space="preserve"> бюджета </w:t>
      </w:r>
      <w:r w:rsidR="003818D0" w:rsidRPr="008F4794">
        <w:t xml:space="preserve">на </w:t>
      </w:r>
      <w:r w:rsidR="008C26FD">
        <w:t xml:space="preserve">сумму </w:t>
      </w:r>
      <w:r w:rsidR="00E348C5" w:rsidRPr="00E348C5">
        <w:t>18869200,04</w:t>
      </w:r>
      <w:r w:rsidR="00DE652E" w:rsidRPr="00E348C5">
        <w:t xml:space="preserve"> </w:t>
      </w:r>
      <w:r w:rsidR="00DE652E" w:rsidRPr="008F4794">
        <w:t>рублей,</w:t>
      </w:r>
      <w:r w:rsidR="00661BA5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E348C5" w:rsidRPr="00E348C5">
        <w:t>18869200,04</w:t>
      </w:r>
      <w:r w:rsidR="003818D0" w:rsidRPr="008F4794">
        <w:rPr>
          <w:bCs/>
          <w:snapToGrid w:val="0"/>
        </w:rPr>
        <w:t xml:space="preserve"> рублей</w:t>
      </w:r>
      <w:r w:rsidR="00066A3C">
        <w:rPr>
          <w:bCs/>
          <w:snapToGrid w:val="0"/>
        </w:rPr>
        <w:t>.</w:t>
      </w:r>
    </w:p>
    <w:p w:rsidR="00EA0E14" w:rsidRDefault="001046AB" w:rsidP="006871C1">
      <w:pPr>
        <w:ind w:firstLine="567"/>
        <w:jc w:val="both"/>
        <w:rPr>
          <w:bCs/>
          <w:snapToGrid w:val="0"/>
        </w:rPr>
      </w:pPr>
      <w:r w:rsidRPr="00A7311D">
        <w:rPr>
          <w:bCs/>
          <w:i/>
          <w:snapToGrid w:val="0"/>
          <w:u w:val="single"/>
        </w:rPr>
        <w:t>У</w:t>
      </w:r>
      <w:r w:rsidR="001E4C4F" w:rsidRPr="00A7311D">
        <w:rPr>
          <w:bCs/>
          <w:i/>
          <w:snapToGrid w:val="0"/>
          <w:u w:val="single"/>
        </w:rPr>
        <w:t>величение р</w:t>
      </w:r>
      <w:r w:rsidR="00DE652E" w:rsidRPr="00A7311D">
        <w:rPr>
          <w:bCs/>
          <w:i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E348C5" w:rsidRPr="00E348C5">
        <w:t>18869200,04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E348C5">
        <w:rPr>
          <w:b/>
          <w:bCs/>
          <w:snapToGrid w:val="0"/>
        </w:rPr>
        <w:t>2</w:t>
      </w:r>
      <w:r w:rsidR="008C26FD" w:rsidRPr="00885B0B">
        <w:rPr>
          <w:b/>
          <w:bCs/>
          <w:snapToGrid w:val="0"/>
        </w:rPr>
        <w:t xml:space="preserve"> год</w:t>
      </w:r>
      <w:r>
        <w:rPr>
          <w:bCs/>
          <w:snapToGrid w:val="0"/>
        </w:rPr>
        <w:t>.</w:t>
      </w:r>
    </w:p>
    <w:p w:rsidR="00643A9D" w:rsidRDefault="00643A9D" w:rsidP="00643A9D">
      <w:pPr>
        <w:ind w:firstLine="567"/>
        <w:jc w:val="both"/>
        <w:rPr>
          <w:bCs/>
          <w:snapToGrid w:val="0"/>
        </w:rPr>
      </w:pPr>
      <w:r w:rsidRPr="00A7311D">
        <w:rPr>
          <w:b/>
          <w:i/>
          <w:u w:val="single"/>
        </w:rPr>
        <w:t>У</w:t>
      </w:r>
      <w:r w:rsidRPr="00A7311D">
        <w:rPr>
          <w:i/>
          <w:u w:val="single"/>
        </w:rPr>
        <w:t>величение доходной части</w:t>
      </w:r>
      <w:r w:rsidRPr="008F4794">
        <w:t xml:space="preserve"> бюджета на </w:t>
      </w:r>
      <w:r>
        <w:t xml:space="preserve">сумму </w:t>
      </w:r>
      <w:r w:rsidRPr="00643A9D">
        <w:t>23330,00</w:t>
      </w:r>
      <w:r w:rsidRPr="00E348C5">
        <w:t xml:space="preserve"> </w:t>
      </w:r>
      <w:r w:rsidRPr="008F4794">
        <w:t>рублей,</w:t>
      </w:r>
      <w:r>
        <w:t xml:space="preserve"> в том числе: за счет </w:t>
      </w:r>
      <w:r>
        <w:rPr>
          <w:bCs/>
          <w:snapToGrid w:val="0"/>
        </w:rPr>
        <w:t xml:space="preserve">безвозмездных поступлений на сумму </w:t>
      </w:r>
      <w:r w:rsidRPr="00643A9D">
        <w:t>23330,00</w:t>
      </w:r>
      <w:r>
        <w:rPr>
          <w:bCs/>
          <w:snapToGrid w:val="0"/>
        </w:rPr>
        <w:t xml:space="preserve"> </w:t>
      </w:r>
      <w:r w:rsidRPr="008F4794">
        <w:rPr>
          <w:bCs/>
          <w:snapToGrid w:val="0"/>
        </w:rPr>
        <w:t>рублей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E348C5">
        <w:rPr>
          <w:b/>
          <w:bCs/>
          <w:snapToGrid w:val="0"/>
        </w:rPr>
        <w:t>3</w:t>
      </w:r>
      <w:r w:rsidR="00A4080E" w:rsidRPr="00071EC8">
        <w:rPr>
          <w:b/>
          <w:bCs/>
          <w:snapToGrid w:val="0"/>
        </w:rPr>
        <w:t xml:space="preserve"> год</w:t>
      </w:r>
      <w:r w:rsidR="00A4080E">
        <w:rPr>
          <w:bCs/>
          <w:snapToGrid w:val="0"/>
        </w:rPr>
        <w:t>.</w:t>
      </w:r>
    </w:p>
    <w:p w:rsidR="00643A9D" w:rsidRDefault="00643A9D" w:rsidP="00643A9D">
      <w:pPr>
        <w:ind w:firstLine="567"/>
        <w:jc w:val="both"/>
        <w:rPr>
          <w:bCs/>
          <w:snapToGrid w:val="0"/>
        </w:rPr>
      </w:pPr>
      <w:r w:rsidRPr="00A7311D">
        <w:rPr>
          <w:b/>
          <w:i/>
          <w:u w:val="single"/>
        </w:rPr>
        <w:t>У</w:t>
      </w:r>
      <w:r w:rsidRPr="00A7311D">
        <w:rPr>
          <w:i/>
          <w:u w:val="single"/>
        </w:rPr>
        <w:t>величение доходной части</w:t>
      </w:r>
      <w:r w:rsidRPr="008F4794">
        <w:t xml:space="preserve"> бюджета на </w:t>
      </w:r>
      <w:r>
        <w:t xml:space="preserve">сумму </w:t>
      </w:r>
      <w:r w:rsidRPr="00643A9D">
        <w:t>24220,00</w:t>
      </w:r>
      <w:r w:rsidRPr="00E348C5">
        <w:t xml:space="preserve"> </w:t>
      </w:r>
      <w:r w:rsidRPr="008F4794">
        <w:t>рублей,</w:t>
      </w:r>
      <w:r>
        <w:t xml:space="preserve"> в том числе: за счет </w:t>
      </w:r>
      <w:r>
        <w:rPr>
          <w:bCs/>
          <w:snapToGrid w:val="0"/>
        </w:rPr>
        <w:t xml:space="preserve">безвозмездных поступлений на сумму </w:t>
      </w:r>
      <w:r w:rsidRPr="00643A9D">
        <w:t>24220,00</w:t>
      </w:r>
      <w:r>
        <w:rPr>
          <w:bCs/>
          <w:snapToGrid w:val="0"/>
        </w:rPr>
        <w:t xml:space="preserve"> </w:t>
      </w:r>
      <w:r w:rsidRPr="008F4794">
        <w:rPr>
          <w:bCs/>
          <w:snapToGrid w:val="0"/>
        </w:rPr>
        <w:t>рублей</w:t>
      </w:r>
      <w:r>
        <w:rPr>
          <w:bCs/>
          <w:snapToGrid w:val="0"/>
        </w:rPr>
        <w:t>.</w:t>
      </w:r>
    </w:p>
    <w:p w:rsidR="00643A9D" w:rsidRDefault="00643A9D" w:rsidP="00643A9D">
      <w:pPr>
        <w:ind w:firstLine="567"/>
        <w:jc w:val="both"/>
        <w:rPr>
          <w:bCs/>
          <w:snapToGrid w:val="0"/>
        </w:rPr>
      </w:pPr>
    </w:p>
    <w:p w:rsidR="00DE652E" w:rsidRDefault="007943D0" w:rsidP="00643A9D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2B1CF0">
        <w:rPr>
          <w:bCs/>
          <w:snapToGrid w:val="0"/>
        </w:rPr>
        <w:t>1 год и плановый период 2022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2B1CF0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A4080E">
        <w:rPr>
          <w:bCs/>
          <w:snapToGrid w:val="0"/>
        </w:rPr>
        <w:t>1</w:t>
      </w:r>
      <w:r w:rsidR="002B1CF0">
        <w:rPr>
          <w:bCs/>
          <w:snapToGrid w:val="0"/>
        </w:rPr>
        <w:t>0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20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2B1CF0">
        <w:rPr>
          <w:bCs/>
          <w:snapToGrid w:val="0"/>
        </w:rPr>
        <w:t>90</w:t>
      </w:r>
      <w:r w:rsidR="00C44A0A">
        <w:rPr>
          <w:bCs/>
          <w:snapToGrid w:val="0"/>
        </w:rPr>
        <w:t xml:space="preserve"> </w:t>
      </w:r>
      <w:r w:rsidR="00C44A0A" w:rsidRPr="00F306EF">
        <w:t>(в редакции от 30.03.2021 года № 6-114</w:t>
      </w:r>
      <w:r w:rsidR="00643A9D" w:rsidRPr="00643A9D">
        <w:t>, от 24.08.2021 г. № 6-143</w:t>
      </w:r>
      <w:r w:rsidR="00C44A0A" w:rsidRPr="00F306EF">
        <w:t>)</w:t>
      </w:r>
      <w:r w:rsidR="002B1CF0">
        <w:rPr>
          <w:bCs/>
          <w:snapToGrid w:val="0"/>
        </w:rPr>
        <w:t xml:space="preserve"> </w:t>
      </w:r>
      <w:r w:rsidR="00C44A0A">
        <w:rPr>
          <w:bCs/>
          <w:snapToGrid w:val="0"/>
        </w:rPr>
        <w:t>внесены изменения:</w:t>
      </w:r>
    </w:p>
    <w:p w:rsidR="008D11BD" w:rsidRPr="008F4794" w:rsidRDefault="008D11BD" w:rsidP="00643A9D">
      <w:pPr>
        <w:ind w:firstLine="567"/>
        <w:jc w:val="both"/>
        <w:rPr>
          <w:bCs/>
          <w:snapToGrid w:val="0"/>
        </w:rPr>
      </w:pPr>
    </w:p>
    <w:p w:rsidR="00EE70A9" w:rsidRPr="004A1332" w:rsidRDefault="00DE652E" w:rsidP="00071EC8">
      <w:pPr>
        <w:ind w:firstLine="567"/>
        <w:jc w:val="both"/>
        <w:rPr>
          <w:bCs/>
          <w:snapToGrid w:val="0"/>
        </w:rPr>
      </w:pPr>
      <w:r w:rsidRPr="008D11BD">
        <w:rPr>
          <w:bCs/>
          <w:snapToGrid w:val="0"/>
        </w:rPr>
        <w:t xml:space="preserve">- </w:t>
      </w:r>
      <w:r w:rsidR="00AC4344" w:rsidRPr="008D11BD">
        <w:rPr>
          <w:bCs/>
          <w:snapToGrid w:val="0"/>
        </w:rPr>
        <w:t>В</w:t>
      </w:r>
      <w:r w:rsidRPr="008D11BD">
        <w:rPr>
          <w:bCs/>
          <w:snapToGrid w:val="0"/>
        </w:rPr>
        <w:t xml:space="preserve"> пункте 1</w:t>
      </w:r>
      <w:r w:rsidR="002B1CF0" w:rsidRPr="008D11BD">
        <w:rPr>
          <w:bCs/>
          <w:snapToGrid w:val="0"/>
        </w:rPr>
        <w:t>:</w:t>
      </w:r>
    </w:p>
    <w:p w:rsidR="007258DC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>прогнозируемый общий объем доходов бюджета</w:t>
      </w:r>
      <w:r w:rsidR="002B1CF0">
        <w:rPr>
          <w:bCs/>
          <w:snapToGrid w:val="0"/>
        </w:rPr>
        <w:t xml:space="preserve">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rPr>
          <w:bCs/>
          <w:snapToGrid w:val="0"/>
        </w:rPr>
        <w:t xml:space="preserve"> на</w:t>
      </w:r>
      <w:r w:rsidR="00A4080E" w:rsidRPr="00777E8D">
        <w:rPr>
          <w:bCs/>
          <w:snapToGrid w:val="0"/>
        </w:rPr>
        <w:t xml:space="preserve"> 202</w:t>
      </w:r>
      <w:r w:rsidR="002B1CF0">
        <w:rPr>
          <w:bCs/>
          <w:snapToGrid w:val="0"/>
        </w:rPr>
        <w:t>1</w:t>
      </w:r>
      <w:r w:rsidRPr="00777E8D">
        <w:rPr>
          <w:bCs/>
          <w:snapToGrid w:val="0"/>
        </w:rPr>
        <w:t xml:space="preserve"> год предлагается утвердить в сумме </w:t>
      </w:r>
      <w:r w:rsidR="00643A9D" w:rsidRPr="00643A9D">
        <w:rPr>
          <w:szCs w:val="28"/>
        </w:rPr>
        <w:t>312022273,43</w:t>
      </w:r>
      <w:r w:rsidRPr="00777E8D">
        <w:rPr>
          <w:bCs/>
          <w:snapToGrid w:val="0"/>
        </w:rPr>
        <w:t xml:space="preserve"> рублей</w:t>
      </w:r>
      <w:r w:rsidR="00EE70A9">
        <w:rPr>
          <w:bCs/>
          <w:snapToGrid w:val="0"/>
        </w:rPr>
        <w:t>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2B1CF0">
        <w:t>1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643A9D" w:rsidRPr="00643A9D">
        <w:t>316813237,10</w:t>
      </w:r>
      <w:r w:rsidRPr="00777E8D">
        <w:t xml:space="preserve"> рубле</w:t>
      </w:r>
      <w:r w:rsidR="002F15D6">
        <w:t>й.</w:t>
      </w:r>
    </w:p>
    <w:p w:rsidR="002B37B1" w:rsidRDefault="002F15D6" w:rsidP="00071EC8">
      <w:pPr>
        <w:ind w:firstLine="567"/>
        <w:jc w:val="both"/>
        <w:rPr>
          <w:bCs/>
          <w:snapToGrid w:val="0"/>
        </w:rPr>
      </w:pPr>
      <w:r>
        <w:t>У</w:t>
      </w:r>
      <w:r w:rsidR="00E72636" w:rsidRPr="00777E8D">
        <w:t xml:space="preserve">величение по доходам на </w:t>
      </w:r>
      <w:r w:rsidR="00321412" w:rsidRPr="00E348C5">
        <w:t>18869200,04</w:t>
      </w:r>
      <w:r w:rsidR="00DE652E" w:rsidRPr="00777E8D">
        <w:t xml:space="preserve"> рублей</w:t>
      </w:r>
      <w:r w:rsidR="002B1CF0">
        <w:t xml:space="preserve"> и</w:t>
      </w:r>
      <w:r w:rsidR="00DE652E" w:rsidRPr="00777E8D">
        <w:t xml:space="preserve">ли </w:t>
      </w:r>
      <w:r w:rsidR="000E56FA">
        <w:t>6,44</w:t>
      </w:r>
      <w:r w:rsidR="00DE652E" w:rsidRPr="00777E8D">
        <w:t xml:space="preserve">% и по расходам на </w:t>
      </w:r>
      <w:r w:rsidR="000E56FA" w:rsidRPr="00E348C5">
        <w:t>18869200,04</w:t>
      </w:r>
      <w:r w:rsidR="000E56FA">
        <w:t xml:space="preserve"> </w:t>
      </w:r>
      <w:r w:rsidR="00DE652E" w:rsidRPr="00777E8D">
        <w:t xml:space="preserve">рублей или на </w:t>
      </w:r>
      <w:r w:rsidR="000E56FA">
        <w:t>6,33</w:t>
      </w:r>
      <w:r w:rsidR="00DE652E" w:rsidRPr="00777E8D">
        <w:t>%</w:t>
      </w:r>
      <w:r w:rsidR="00EB73F3" w:rsidRPr="00777E8D">
        <w:t xml:space="preserve"> к утвержденному бюджету на 202</w:t>
      </w:r>
      <w:r w:rsidR="002B1CF0">
        <w:t>1</w:t>
      </w:r>
      <w:r w:rsidR="00DE652E" w:rsidRPr="00777E8D">
        <w:t xml:space="preserve"> год</w:t>
      </w:r>
      <w:r w:rsidR="00DE652E" w:rsidRPr="00777E8D">
        <w:rPr>
          <w:bCs/>
          <w:snapToGrid w:val="0"/>
        </w:rPr>
        <w:t>.</w:t>
      </w: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2B1CF0">
        <w:t>4790963,67</w:t>
      </w:r>
      <w:r w:rsidRPr="00777E8D">
        <w:t xml:space="preserve"> рублей, составляет 1,</w:t>
      </w:r>
      <w:r w:rsidR="000E56FA">
        <w:t>5</w:t>
      </w:r>
      <w:r w:rsidR="00054BAD">
        <w:t>1</w:t>
      </w:r>
      <w:r w:rsidRPr="00777E8D">
        <w:t xml:space="preserve"> к уточненному бюджету по расходам (</w:t>
      </w:r>
      <w:r w:rsidR="000E56FA" w:rsidRPr="00643A9D">
        <w:t>316813237,10</w:t>
      </w:r>
      <w:r w:rsidR="003A3731">
        <w:t xml:space="preserve"> рублей).</w:t>
      </w:r>
    </w:p>
    <w:p w:rsidR="00632F46" w:rsidRDefault="00632F46" w:rsidP="00071EC8">
      <w:pPr>
        <w:ind w:firstLine="567"/>
        <w:jc w:val="both"/>
      </w:pPr>
    </w:p>
    <w:p w:rsidR="00632F46" w:rsidRPr="004A1332" w:rsidRDefault="00632F46" w:rsidP="00632F46">
      <w:pPr>
        <w:ind w:firstLine="567"/>
        <w:jc w:val="both"/>
        <w:rPr>
          <w:bCs/>
          <w:snapToGrid w:val="0"/>
        </w:rPr>
      </w:pPr>
      <w:r w:rsidRPr="008D11BD">
        <w:rPr>
          <w:bCs/>
          <w:snapToGrid w:val="0"/>
        </w:rPr>
        <w:t>- В пункте 2:</w:t>
      </w:r>
    </w:p>
    <w:p w:rsidR="00632F46" w:rsidRDefault="00632F46" w:rsidP="00632F46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прогнозируемый общий объем </w:t>
      </w:r>
      <w:r w:rsidRPr="0029483B">
        <w:rPr>
          <w:bCs/>
          <w:snapToGrid w:val="0"/>
          <w:u w:val="single"/>
        </w:rPr>
        <w:t>доходов</w:t>
      </w:r>
      <w:r w:rsidRPr="004A1332">
        <w:rPr>
          <w:bCs/>
          <w:snapToGrid w:val="0"/>
        </w:rPr>
        <w:t xml:space="preserve"> бюджета</w:t>
      </w:r>
      <w:r>
        <w:rPr>
          <w:bCs/>
          <w:snapToGrid w:val="0"/>
        </w:rPr>
        <w:t xml:space="preserve"> </w:t>
      </w:r>
      <w:r w:rsidRPr="00777E8D">
        <w:rPr>
          <w:bCs/>
          <w:snapToGrid w:val="0"/>
        </w:rPr>
        <w:t xml:space="preserve">Красногорского муниципального района Брянской области на </w:t>
      </w:r>
      <w:r w:rsidRPr="0029483B">
        <w:rPr>
          <w:bCs/>
          <w:snapToGrid w:val="0"/>
          <w:u w:val="single"/>
        </w:rPr>
        <w:t>2022</w:t>
      </w:r>
      <w:r w:rsidRPr="00777E8D">
        <w:rPr>
          <w:bCs/>
          <w:snapToGrid w:val="0"/>
        </w:rPr>
        <w:t xml:space="preserve"> год предлагается утвердить в сумме </w:t>
      </w:r>
      <w:r>
        <w:rPr>
          <w:szCs w:val="28"/>
        </w:rPr>
        <w:t>225710161,70</w:t>
      </w:r>
      <w:r w:rsidRPr="00777E8D">
        <w:rPr>
          <w:bCs/>
          <w:snapToGrid w:val="0"/>
        </w:rPr>
        <w:t xml:space="preserve"> рублей</w:t>
      </w:r>
      <w:r>
        <w:rPr>
          <w:bCs/>
          <w:snapToGrid w:val="0"/>
        </w:rPr>
        <w:t>;</w:t>
      </w:r>
    </w:p>
    <w:p w:rsidR="00632F46" w:rsidRDefault="00632F46" w:rsidP="00632F46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lastRenderedPageBreak/>
        <w:t xml:space="preserve">прогнозируемый общий объем </w:t>
      </w:r>
      <w:r w:rsidRPr="0029483B">
        <w:rPr>
          <w:bCs/>
          <w:snapToGrid w:val="0"/>
          <w:u w:val="single"/>
        </w:rPr>
        <w:t>доходов</w:t>
      </w:r>
      <w:r w:rsidRPr="004A1332">
        <w:rPr>
          <w:bCs/>
          <w:snapToGrid w:val="0"/>
        </w:rPr>
        <w:t xml:space="preserve"> бюджета</w:t>
      </w:r>
      <w:r>
        <w:rPr>
          <w:bCs/>
          <w:snapToGrid w:val="0"/>
        </w:rPr>
        <w:t xml:space="preserve"> </w:t>
      </w:r>
      <w:r w:rsidRPr="00777E8D">
        <w:rPr>
          <w:bCs/>
          <w:snapToGrid w:val="0"/>
        </w:rPr>
        <w:t xml:space="preserve">Красногорского муниципального района Брянской области на </w:t>
      </w:r>
      <w:r w:rsidRPr="0029483B">
        <w:rPr>
          <w:bCs/>
          <w:snapToGrid w:val="0"/>
          <w:u w:val="single"/>
        </w:rPr>
        <w:t>2023</w:t>
      </w:r>
      <w:r w:rsidRPr="00777E8D">
        <w:rPr>
          <w:bCs/>
          <w:snapToGrid w:val="0"/>
        </w:rPr>
        <w:t xml:space="preserve"> год предлагается утвердить в сумме </w:t>
      </w:r>
      <w:r>
        <w:rPr>
          <w:szCs w:val="28"/>
        </w:rPr>
        <w:t>213667968,05</w:t>
      </w:r>
      <w:r w:rsidRPr="00777E8D">
        <w:rPr>
          <w:bCs/>
          <w:snapToGrid w:val="0"/>
        </w:rPr>
        <w:t xml:space="preserve"> рублей</w:t>
      </w:r>
      <w:r w:rsidR="0029483B">
        <w:rPr>
          <w:bCs/>
          <w:snapToGrid w:val="0"/>
        </w:rPr>
        <w:t>;</w:t>
      </w:r>
    </w:p>
    <w:p w:rsidR="0029483B" w:rsidRDefault="0029483B" w:rsidP="0029483B">
      <w:pPr>
        <w:ind w:firstLine="567"/>
        <w:jc w:val="both"/>
      </w:pPr>
      <w:r w:rsidRPr="00777E8D">
        <w:t xml:space="preserve">общий объем </w:t>
      </w:r>
      <w:r w:rsidRPr="0029483B">
        <w:rPr>
          <w:u w:val="single"/>
        </w:rPr>
        <w:t>расходов</w:t>
      </w:r>
      <w:r w:rsidRPr="00777E8D">
        <w:t xml:space="preserve">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</w:t>
      </w:r>
      <w:r w:rsidRPr="0029483B">
        <w:rPr>
          <w:u w:val="single"/>
        </w:rPr>
        <w:t>2022</w:t>
      </w:r>
      <w:r w:rsidRPr="00777E8D">
        <w:t xml:space="preserve"> год предлагается утвердить в сумме </w:t>
      </w:r>
      <w:r>
        <w:t>225710161,70</w:t>
      </w:r>
      <w:r w:rsidRPr="00777E8D">
        <w:t xml:space="preserve"> рубле</w:t>
      </w:r>
      <w:r>
        <w:t>й;</w:t>
      </w:r>
    </w:p>
    <w:p w:rsidR="0029483B" w:rsidRDefault="0029483B" w:rsidP="0029483B">
      <w:pPr>
        <w:ind w:firstLine="567"/>
        <w:jc w:val="both"/>
      </w:pPr>
      <w:r w:rsidRPr="00777E8D">
        <w:t xml:space="preserve">общий объем </w:t>
      </w:r>
      <w:r w:rsidRPr="0029483B">
        <w:rPr>
          <w:u w:val="single"/>
        </w:rPr>
        <w:t>расходов</w:t>
      </w:r>
      <w:r w:rsidRPr="00777E8D">
        <w:t xml:space="preserve">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</w:t>
      </w:r>
      <w:r w:rsidRPr="0029483B">
        <w:rPr>
          <w:u w:val="single"/>
        </w:rPr>
        <w:t>2023</w:t>
      </w:r>
      <w:r w:rsidRPr="00777E8D">
        <w:t xml:space="preserve"> год предлагается утвердить в сумме </w:t>
      </w:r>
      <w:r>
        <w:t>213667968,05</w:t>
      </w:r>
      <w:r w:rsidRPr="00777E8D">
        <w:t xml:space="preserve"> рубле</w:t>
      </w:r>
      <w:r>
        <w:t>й.</w:t>
      </w:r>
    </w:p>
    <w:p w:rsidR="00632F46" w:rsidRDefault="00632F46" w:rsidP="00071EC8">
      <w:pPr>
        <w:ind w:firstLine="567"/>
        <w:jc w:val="both"/>
      </w:pPr>
    </w:p>
    <w:p w:rsidR="0029483B" w:rsidRDefault="0029483B" w:rsidP="0029483B">
      <w:pPr>
        <w:ind w:firstLine="567"/>
        <w:jc w:val="both"/>
      </w:pPr>
      <w:r>
        <w:t>- В пункте 11 (публичные нормативные обязательства) цифры «6847804,48» заменить цифрами «6791145,52»</w:t>
      </w:r>
      <w:r w:rsidR="003C06EB">
        <w:t xml:space="preserve"> (2021 г.)</w:t>
      </w:r>
      <w:r>
        <w:t>.</w:t>
      </w:r>
    </w:p>
    <w:p w:rsidR="002B1CF0" w:rsidRDefault="002B1CF0" w:rsidP="00071EC8">
      <w:pPr>
        <w:ind w:firstLine="567"/>
        <w:jc w:val="both"/>
      </w:pPr>
    </w:p>
    <w:p w:rsidR="00AC4344" w:rsidRDefault="00AC4344" w:rsidP="00AC4344">
      <w:pPr>
        <w:ind w:firstLine="567"/>
        <w:jc w:val="both"/>
      </w:pPr>
      <w:r>
        <w:t>- В пункте 13 (межбюджетные трансферты</w:t>
      </w:r>
      <w:r w:rsidR="00A3532E">
        <w:t xml:space="preserve"> из областного бюджета</w:t>
      </w:r>
      <w:r>
        <w:t>) цифры «</w:t>
      </w:r>
      <w:r w:rsidR="0029483B">
        <w:t>231597499,39</w:t>
      </w:r>
      <w:r>
        <w:t>» заменить цифрами «</w:t>
      </w:r>
      <w:r w:rsidR="0029483B">
        <w:t>250466699,43»</w:t>
      </w:r>
      <w:r w:rsidR="003C06EB">
        <w:t xml:space="preserve"> -</w:t>
      </w:r>
      <w:r w:rsidR="003C06EB" w:rsidRPr="003C06EB">
        <w:t xml:space="preserve"> </w:t>
      </w:r>
      <w:r w:rsidR="003C06EB">
        <w:t>(2021 г.)</w:t>
      </w:r>
      <w:r w:rsidR="0029483B">
        <w:t>, цифры «176238831,70» заменить цифрами «</w:t>
      </w:r>
      <w:r w:rsidR="003C06EB">
        <w:t>176262161,70</w:t>
      </w:r>
      <w:r w:rsidR="0029483B">
        <w:t>»</w:t>
      </w:r>
      <w:r w:rsidR="003C06EB" w:rsidRPr="003C06EB">
        <w:t xml:space="preserve"> </w:t>
      </w:r>
      <w:r w:rsidR="003C06EB">
        <w:t>- (2022 г.)</w:t>
      </w:r>
      <w:r w:rsidR="0029483B">
        <w:t>,</w:t>
      </w:r>
      <w:r w:rsidR="003C06EB" w:rsidRPr="003C06EB">
        <w:t xml:space="preserve"> </w:t>
      </w:r>
      <w:r w:rsidR="003C06EB">
        <w:t>цифры «161334748,05» заменить цифрами «161358968,05»</w:t>
      </w:r>
      <w:r w:rsidR="003C06EB" w:rsidRPr="003C06EB">
        <w:t xml:space="preserve"> </w:t>
      </w:r>
      <w:r w:rsidR="003C06EB">
        <w:t>- (2023 г.).</w:t>
      </w:r>
    </w:p>
    <w:p w:rsidR="00201E9C" w:rsidRDefault="00A3532E" w:rsidP="00201E9C">
      <w:pPr>
        <w:ind w:firstLine="567"/>
        <w:jc w:val="both"/>
      </w:pPr>
      <w:r>
        <w:t>- В пункте 14 (межбюджетные трансферты поселениям) цифры «</w:t>
      </w:r>
      <w:r w:rsidR="003C06EB">
        <w:t>4892304,00</w:t>
      </w:r>
      <w:r>
        <w:t>» заменить цифрами «</w:t>
      </w:r>
      <w:r w:rsidR="003C06EB">
        <w:t>4910150</w:t>
      </w:r>
      <w:r>
        <w:t>,00»</w:t>
      </w:r>
      <w:r w:rsidR="001F631C" w:rsidRPr="001F631C">
        <w:t xml:space="preserve"> </w:t>
      </w:r>
      <w:r w:rsidR="001F631C">
        <w:t>-</w:t>
      </w:r>
      <w:r w:rsidR="001F631C" w:rsidRPr="003C06EB">
        <w:t xml:space="preserve"> </w:t>
      </w:r>
      <w:r w:rsidR="001F631C">
        <w:t>(2021 г.)</w:t>
      </w:r>
      <w:r>
        <w:t>,</w:t>
      </w:r>
      <w:r w:rsidRPr="00A3532E">
        <w:t xml:space="preserve"> </w:t>
      </w:r>
      <w:r w:rsidR="00201E9C">
        <w:t>цифры «1299857,00» заменить цифрами «1317882,00»</w:t>
      </w:r>
      <w:r w:rsidR="00201E9C" w:rsidRPr="001F631C">
        <w:t xml:space="preserve"> </w:t>
      </w:r>
      <w:r w:rsidR="00201E9C">
        <w:t>-</w:t>
      </w:r>
      <w:r w:rsidR="00201E9C" w:rsidRPr="003C06EB">
        <w:t xml:space="preserve"> </w:t>
      </w:r>
      <w:r w:rsidR="00201E9C">
        <w:t>(2022 г.),</w:t>
      </w:r>
      <w:r w:rsidR="00201E9C" w:rsidRPr="00A3532E">
        <w:t xml:space="preserve"> </w:t>
      </w:r>
      <w:r w:rsidR="00201E9C">
        <w:t>цифры «1329008,00» заменить цифрами «1347721,00»</w:t>
      </w:r>
      <w:r w:rsidR="00201E9C" w:rsidRPr="001F631C">
        <w:t xml:space="preserve"> </w:t>
      </w:r>
      <w:r w:rsidR="00201E9C">
        <w:t>-</w:t>
      </w:r>
      <w:r w:rsidR="00201E9C" w:rsidRPr="003C06EB">
        <w:t xml:space="preserve"> </w:t>
      </w:r>
      <w:r w:rsidR="00201E9C">
        <w:t>(2023 г.).</w:t>
      </w:r>
    </w:p>
    <w:p w:rsidR="00201E9C" w:rsidRDefault="00201E9C" w:rsidP="00201E9C">
      <w:pPr>
        <w:ind w:firstLine="567"/>
        <w:jc w:val="both"/>
      </w:pPr>
    </w:p>
    <w:p w:rsidR="00A3532E" w:rsidRDefault="00A3532E" w:rsidP="00A3532E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680D62" w:rsidRPr="006A58BF" w:rsidRDefault="00DE652E" w:rsidP="00680D62">
      <w:pPr>
        <w:pStyle w:val="a3"/>
        <w:rPr>
          <w:b/>
        </w:rPr>
      </w:pPr>
      <w:r w:rsidRPr="006A58BF">
        <w:rPr>
          <w:b/>
          <w:sz w:val="24"/>
        </w:rPr>
        <w:t xml:space="preserve">Корректировка </w:t>
      </w:r>
      <w:r w:rsidRPr="006A58BF">
        <w:rPr>
          <w:b/>
          <w:sz w:val="24"/>
          <w:u w:val="single"/>
        </w:rPr>
        <w:t>доходной</w:t>
      </w:r>
      <w:r w:rsidR="001E095C" w:rsidRPr="006A58BF">
        <w:rPr>
          <w:b/>
          <w:sz w:val="24"/>
        </w:rPr>
        <w:t xml:space="preserve"> части бюджета.</w:t>
      </w:r>
    </w:p>
    <w:p w:rsidR="006B56CF" w:rsidRPr="006B56CF" w:rsidRDefault="006B56CF" w:rsidP="006B56CF">
      <w:pPr>
        <w:pStyle w:val="a3"/>
        <w:spacing w:line="240" w:lineRule="auto"/>
        <w:rPr>
          <w:sz w:val="24"/>
        </w:rPr>
      </w:pPr>
      <w:r w:rsidRPr="006B56CF">
        <w:rPr>
          <w:sz w:val="24"/>
        </w:rPr>
        <w:t xml:space="preserve">В связи с перераспределением дотаций, субсидий, субвенций и иных межбюджетных трансфертов за счет средств областного бюджета и </w:t>
      </w:r>
      <w:r w:rsidRPr="008D11BD">
        <w:rPr>
          <w:sz w:val="24"/>
        </w:rPr>
        <w:t>бюджета городского поселения</w:t>
      </w:r>
      <w:r w:rsidRPr="006B56CF">
        <w:rPr>
          <w:sz w:val="24"/>
        </w:rPr>
        <w:t xml:space="preserve"> безвозмездные поступления увеличатся в 2021 году следующим образом: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606"/>
        <w:gridCol w:w="2080"/>
      </w:tblGrid>
      <w:tr w:rsidR="006A58BF" w:rsidTr="00641934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 xml:space="preserve">Наименование </w:t>
            </w:r>
          </w:p>
          <w:p w:rsidR="006A58BF" w:rsidRPr="006A58BF" w:rsidRDefault="006A58BF" w:rsidP="00641934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F" w:rsidRPr="006A58BF" w:rsidRDefault="006A58BF" w:rsidP="00641934">
            <w:pPr>
              <w:jc w:val="both"/>
            </w:pPr>
            <w:r w:rsidRPr="006A58BF">
              <w:t>направлены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F" w:rsidRPr="006A58BF" w:rsidRDefault="006A58BF" w:rsidP="006A58BF">
            <w:pPr>
              <w:jc w:val="center"/>
            </w:pPr>
            <w:r w:rsidRPr="006A58BF">
              <w:t>2021 год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A58BF">
            <w:pPr>
              <w:jc w:val="both"/>
            </w:pPr>
            <w:r w:rsidRPr="006A58BF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+7537493,00</w:t>
            </w:r>
          </w:p>
          <w:p w:rsidR="006A58BF" w:rsidRPr="006A58BF" w:rsidRDefault="006A58BF" w:rsidP="00641934">
            <w:pPr>
              <w:jc w:val="center"/>
            </w:pP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Прочие дотации бюджетам муниципальных районов (дотация на стимулирование по результатам мониторинга оценки качества организации и осуществления бюджетного процесса)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Администрация района, РОО, Финансовый отдел, Комитет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+1303030,00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A58BF">
            <w:pPr>
              <w:autoSpaceDE w:val="0"/>
              <w:autoSpaceDN w:val="0"/>
              <w:adjustRightInd w:val="0"/>
            </w:pPr>
            <w:r w:rsidRPr="006A58BF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Администрация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-56658,96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A58BF">
            <w:pPr>
              <w:autoSpaceDE w:val="0"/>
              <w:autoSpaceDN w:val="0"/>
              <w:adjustRightInd w:val="0"/>
            </w:pPr>
            <w:r w:rsidRPr="006A58B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Администрация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+17846,00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autoSpaceDE w:val="0"/>
              <w:autoSpaceDN w:val="0"/>
              <w:adjustRightInd w:val="0"/>
            </w:pPr>
            <w:r w:rsidRPr="006A58BF">
              <w:rPr>
                <w:color w:val="000000"/>
              </w:rPr>
              <w:t>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Администрация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-8400,00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autoSpaceDE w:val="0"/>
              <w:autoSpaceDN w:val="0"/>
              <w:adjustRightInd w:val="0"/>
            </w:pPr>
            <w:r w:rsidRPr="006A58BF">
              <w:t>Субсидии на организацию отдыха детей в каникулярное время в лагерях с дневным пребыванием на базе образовательных организаций, учреждений физической культуры и спорта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-167544,00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autoSpaceDE w:val="0"/>
              <w:autoSpaceDN w:val="0"/>
              <w:adjustRightInd w:val="0"/>
            </w:pPr>
            <w:r w:rsidRPr="006A58BF"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-41042,00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shd w:val="clear" w:color="auto" w:fill="FFFFFF"/>
              <w:suppressAutoHyphens/>
              <w:spacing w:line="264" w:lineRule="auto"/>
              <w:jc w:val="both"/>
              <w:rPr>
                <w:color w:val="000000"/>
              </w:rPr>
            </w:pPr>
            <w:r w:rsidRPr="008D11BD">
              <w:rPr>
                <w:color w:val="000000"/>
              </w:rPr>
              <w:t>Субвенции на осуществление отдельных полномочий в сфере образования (оплата труда с начислениями)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+9422992,00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58BF">
              <w:rPr>
                <w:color w:val="000000"/>
              </w:rPr>
              <w:t>Субсидии на капитальный ремонт кровель муниципальных образовательных организаций в сфере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-2856722,20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autoSpaceDE w:val="0"/>
              <w:autoSpaceDN w:val="0"/>
              <w:adjustRightInd w:val="0"/>
            </w:pPr>
            <w:r w:rsidRPr="006A58BF">
              <w:rPr>
                <w:color w:val="000000"/>
              </w:rPr>
              <w:t>Субсидии на з</w:t>
            </w:r>
            <w:r w:rsidRPr="006A58BF">
              <w:t>амену оконных блоков муниципальных образовательных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+2856722,20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autoSpaceDE w:val="0"/>
              <w:autoSpaceDN w:val="0"/>
              <w:adjustRightInd w:val="0"/>
            </w:pPr>
            <w:r w:rsidRPr="006A58B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Комитет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+211825,00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autoSpaceDE w:val="0"/>
              <w:autoSpaceDN w:val="0"/>
              <w:adjustRightInd w:val="0"/>
            </w:pPr>
            <w:r w:rsidRPr="006A58B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+5252,00</w:t>
            </w:r>
          </w:p>
        </w:tc>
      </w:tr>
      <w:tr w:rsidR="006A58BF" w:rsidTr="00641934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autoSpaceDE w:val="0"/>
              <w:autoSpaceDN w:val="0"/>
              <w:adjustRightInd w:val="0"/>
            </w:pPr>
            <w:r w:rsidRPr="006A58BF">
              <w:t>Прочие межбюджетные трансферты, передаваемые бюджетам (поощрение муниципальных команд)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  <w:r w:rsidRPr="006A58BF">
              <w:t>Администрация района, РОО, Финансовый отдел, Комитет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</w:pPr>
            <w:r w:rsidRPr="006A58BF">
              <w:t>+644407,00</w:t>
            </w:r>
          </w:p>
        </w:tc>
      </w:tr>
      <w:tr w:rsidR="006A58BF" w:rsidRPr="004D2381" w:rsidTr="00641934">
        <w:trPr>
          <w:trHeight w:val="4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right"/>
            </w:pPr>
            <w:r w:rsidRPr="006A58BF"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F" w:rsidRPr="006A58BF" w:rsidRDefault="006A58BF" w:rsidP="00641934">
            <w:pPr>
              <w:jc w:val="center"/>
              <w:rPr>
                <w:b/>
              </w:rPr>
            </w:pPr>
            <w:r w:rsidRPr="006A58BF">
              <w:rPr>
                <w:b/>
              </w:rPr>
              <w:t>+18869200,04</w:t>
            </w:r>
          </w:p>
        </w:tc>
      </w:tr>
    </w:tbl>
    <w:p w:rsidR="006B56CF" w:rsidRPr="001E095C" w:rsidRDefault="006B56CF" w:rsidP="00455207">
      <w:pPr>
        <w:pStyle w:val="a3"/>
        <w:spacing w:line="240" w:lineRule="auto"/>
        <w:rPr>
          <w:sz w:val="24"/>
        </w:rPr>
      </w:pPr>
    </w:p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Pr="00C62DDB" w:rsidRDefault="0085609B" w:rsidP="00633D24">
      <w:pPr>
        <w:pStyle w:val="a3"/>
        <w:spacing w:line="240" w:lineRule="auto"/>
        <w:jc w:val="left"/>
        <w:rPr>
          <w:b/>
          <w:sz w:val="24"/>
        </w:rPr>
      </w:pPr>
      <w:r w:rsidRPr="00C62DDB">
        <w:rPr>
          <w:b/>
          <w:sz w:val="24"/>
        </w:rPr>
        <w:lastRenderedPageBreak/>
        <w:t xml:space="preserve">Корректировка </w:t>
      </w:r>
      <w:r w:rsidRPr="00C62DDB">
        <w:rPr>
          <w:b/>
          <w:sz w:val="24"/>
          <w:u w:val="single"/>
        </w:rPr>
        <w:t>расходной</w:t>
      </w:r>
      <w:r w:rsidRPr="00C62DDB">
        <w:rPr>
          <w:b/>
          <w:sz w:val="24"/>
        </w:rPr>
        <w:t xml:space="preserve"> части бюджета</w:t>
      </w:r>
      <w:r w:rsidR="00633D24" w:rsidRPr="00C62DDB">
        <w:rPr>
          <w:b/>
          <w:sz w:val="24"/>
        </w:rPr>
        <w:t>.</w:t>
      </w:r>
    </w:p>
    <w:tbl>
      <w:tblPr>
        <w:tblW w:w="15603" w:type="dxa"/>
        <w:tblInd w:w="98" w:type="dxa"/>
        <w:tblLook w:val="04A0"/>
      </w:tblPr>
      <w:tblGrid>
        <w:gridCol w:w="619"/>
        <w:gridCol w:w="1319"/>
        <w:gridCol w:w="3452"/>
        <w:gridCol w:w="779"/>
        <w:gridCol w:w="758"/>
        <w:gridCol w:w="1655"/>
        <w:gridCol w:w="1655"/>
        <w:gridCol w:w="1655"/>
        <w:gridCol w:w="3711"/>
      </w:tblGrid>
      <w:tr w:rsidR="00641934" w:rsidRPr="00641934" w:rsidTr="00CF4904">
        <w:trPr>
          <w:trHeight w:val="660"/>
        </w:trPr>
        <w:tc>
          <w:tcPr>
            <w:tcW w:w="15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1934" w:rsidRPr="00641934" w:rsidTr="00CF4904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color w:val="000000"/>
                <w:sz w:val="20"/>
                <w:szCs w:val="20"/>
              </w:rPr>
            </w:pPr>
          </w:p>
        </w:tc>
      </w:tr>
      <w:tr w:rsidR="00641934" w:rsidRPr="00641934" w:rsidTr="00CF4904">
        <w:trPr>
          <w:trHeight w:val="1129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641934" w:rsidRPr="00641934" w:rsidTr="00CF4904">
        <w:trPr>
          <w:trHeight w:val="22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641934" w:rsidRPr="00641934" w:rsidTr="00CF4904">
        <w:trPr>
          <w:trHeight w:val="27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641934" w:rsidRPr="00641934" w:rsidTr="00CF4904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641934" w:rsidRPr="00641934" w:rsidTr="00CF4904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автомашины в сумме 2400000,00 рублей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0811183420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зимних автошин в сумме 50000,00 рублей за счет дотации на стимулирование</w:t>
            </w:r>
          </w:p>
        </w:tc>
      </w:tr>
      <w:tr w:rsidR="00641934" w:rsidRPr="00641934" w:rsidTr="00CF4904">
        <w:trPr>
          <w:trHeight w:val="17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233 300,50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CF490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233300,50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641934" w:rsidRPr="00641934" w:rsidTr="00CF4904">
        <w:trPr>
          <w:trHeight w:val="17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69 502,15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CF490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69502,15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641934" w:rsidRPr="00641934" w:rsidTr="00CF4904">
        <w:trPr>
          <w:trHeight w:val="9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5 252,00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5 305,00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5 507,00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оплаты труда специалисту по воинскому учету в сумме 5252,00 рублей за счет увеличения субвенции</w:t>
            </w:r>
          </w:p>
        </w:tc>
      </w:tr>
      <w:tr w:rsidR="00641934" w:rsidRPr="00641934" w:rsidTr="00CF4904">
        <w:trPr>
          <w:trHeight w:val="17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97210B" w:rsidRDefault="00641934" w:rsidP="0064193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7210B">
              <w:rPr>
                <w:rFonts w:ascii="Trebuchet MS" w:hAnsi="Trebuchet MS"/>
                <w:sz w:val="18"/>
                <w:szCs w:val="18"/>
              </w:rPr>
              <w:t>530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17 846,00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18 025,00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18 713,00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CF490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Увеличения субвенции на осуществление первичного воинского учета на территориях, где отсутствуют военные комиссариаты 2021 год в сумме 17846,00 рублей, 2022 год - 18025,00 рублей, 2023 год-18713,00 рублей</w:t>
            </w:r>
          </w:p>
        </w:tc>
      </w:tr>
      <w:tr w:rsidR="00641934" w:rsidRPr="00641934" w:rsidTr="00CF4904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33 599,44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ЕДДС ремонт бензогенератора в сумме 25000,00 рублей и на приобретение генератора в сумме 8599,44 рублей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0811483420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41 400,56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ЕДДС на приобретение генератора в сумме 41400,56 рублей за счет дотации на стимулирование</w:t>
            </w:r>
          </w:p>
        </w:tc>
      </w:tr>
      <w:tr w:rsidR="00641934" w:rsidRPr="00641934" w:rsidTr="00CF4904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0812681630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-11 278,39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9476A">
              <w:rPr>
                <w:rFonts w:ascii="Trebuchet MS" w:hAnsi="Trebuchet MS"/>
                <w:color w:val="000000"/>
                <w:sz w:val="18"/>
                <w:szCs w:val="18"/>
              </w:rPr>
              <w:t>2 136 491,00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средств в связи с экономией при проведении торгов в сумме 11278,39 рублей в 2021 году, </w:t>
            </w:r>
            <w:r w:rsidRPr="0039476A">
              <w:rPr>
                <w:rFonts w:ascii="Trebuchet MS" w:hAnsi="Trebuchet MS"/>
                <w:color w:val="000000"/>
                <w:sz w:val="18"/>
                <w:szCs w:val="18"/>
              </w:rPr>
              <w:t>увеличение в 2022 году в сумме 2136491,00 рублей на перевозки</w:t>
            </w:r>
          </w:p>
        </w:tc>
      </w:tr>
      <w:tr w:rsidR="00641934" w:rsidRPr="00641934" w:rsidTr="00CF4904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0812681650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-7 820,00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связи с экономией на приобретение маршрутных карт в сумме 7820,00 рублей</w:t>
            </w:r>
          </w:p>
        </w:tc>
      </w:tr>
      <w:tr w:rsidR="00641934" w:rsidRPr="00641934" w:rsidTr="00CF4904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0814081850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5 550 000,00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вакуумной цистерны в сумме 5550000,00 рублей</w:t>
            </w:r>
          </w:p>
        </w:tc>
      </w:tr>
      <w:tr w:rsidR="00641934" w:rsidRPr="00641934" w:rsidTr="00CF4904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-6 001,05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связи с экономией</w:t>
            </w:r>
          </w:p>
        </w:tc>
      </w:tr>
      <w:tr w:rsidR="00641934" w:rsidRPr="00641934" w:rsidTr="00CF4904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-30,00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связи с экономией</w:t>
            </w:r>
          </w:p>
        </w:tc>
      </w:tr>
      <w:tr w:rsidR="00641934" w:rsidRPr="00641934" w:rsidTr="00CF4904">
        <w:trPr>
          <w:trHeight w:val="8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-732 800,00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E55FD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связи с экономией при торгах по инженерным изысканиям в сумме 732800,00 рублей</w:t>
            </w:r>
          </w:p>
        </w:tc>
      </w:tr>
      <w:tr w:rsidR="00641934" w:rsidRPr="00641934" w:rsidTr="00CF4904">
        <w:trPr>
          <w:trHeight w:val="9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0814283280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охраны окружающей среды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изготовлению проектно-сметной документации в сумме 300000,00 рублей</w:t>
            </w:r>
          </w:p>
        </w:tc>
      </w:tr>
      <w:tr w:rsidR="00641934" w:rsidRPr="00641934" w:rsidTr="00CF4904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0814283280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охраны окружающей среды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-140 000,00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оплате госп</w:t>
            </w:r>
            <w:r w:rsidR="00E55FD3">
              <w:rPr>
                <w:rFonts w:ascii="Trebuchet MS" w:hAnsi="Trebuchet MS"/>
                <w:color w:val="000000"/>
                <w:sz w:val="18"/>
                <w:szCs w:val="18"/>
              </w:rPr>
              <w:t>ошлины в сумме 140000,00 рублей</w:t>
            </w:r>
          </w:p>
        </w:tc>
      </w:tr>
      <w:tr w:rsidR="00641934" w:rsidRPr="00641934" w:rsidTr="00CF4904">
        <w:trPr>
          <w:trHeight w:val="9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0821280320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516 840,00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заработной платы с начислениями по музыкальной школе в сумме 516840,00 рублей</w:t>
            </w:r>
          </w:p>
        </w:tc>
      </w:tr>
      <w:tr w:rsidR="00641934" w:rsidRPr="00641934" w:rsidTr="00CF4904">
        <w:trPr>
          <w:trHeight w:val="20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0821114210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территориях Брянской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-8 400,00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субвенций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в сумме 8400,00 рублей</w:t>
            </w:r>
          </w:p>
        </w:tc>
      </w:tr>
      <w:tr w:rsidR="00641934" w:rsidRPr="00641934" w:rsidTr="00CF4904">
        <w:trPr>
          <w:trHeight w:val="7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0821180450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с начислениями по библиотеке в сумме 86500,00 рублей</w:t>
            </w:r>
          </w:p>
        </w:tc>
      </w:tr>
      <w:tr w:rsidR="00641934" w:rsidRPr="00641934" w:rsidTr="00CF4904">
        <w:trPr>
          <w:trHeight w:val="51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0821180480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162 433,00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DB" w:rsidRDefault="00641934" w:rsidP="00C62DD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с начислениями по дому культуры в сумме 88348,00 рублей, увеличение средств на оплату обслуживания пожарной сигнализации и газового оборудования по дому культуры в сумме 45539,00 рублей, на приобретение для дома культуры жалюзей в сумме 40000,00 рублей, на испытание и измерение электроприборов в доме культуры в сумме 24546,00 рублей, приобретение лицензии в сумме 21000,00 рублей, проверка сметной документации на ремонт дома культуры в сумме 20000,00 рублей.</w:t>
            </w:r>
          </w:p>
          <w:p w:rsidR="00641934" w:rsidRPr="00641934" w:rsidRDefault="00641934" w:rsidP="00C62DD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коммунальным услугам по дому куультуры в сумме 77000,00 рублей</w:t>
            </w:r>
          </w:p>
        </w:tc>
      </w:tr>
      <w:tr w:rsidR="00641934" w:rsidRPr="00641934" w:rsidTr="00CF4904">
        <w:trPr>
          <w:trHeight w:val="22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0821184260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на оплату труда с начислениями по дому культуры в сумме 894,00 рублей</w:t>
            </w:r>
          </w:p>
        </w:tc>
      </w:tr>
      <w:tr w:rsidR="00641934" w:rsidRPr="00641934" w:rsidTr="00CF4904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08211S4240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-894,00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с отдельных мероприятий на оплату труда с начислениями по дому культуры в сумме 894,00 рублей</w:t>
            </w:r>
          </w:p>
        </w:tc>
      </w:tr>
      <w:tr w:rsidR="00641934" w:rsidRPr="00641934" w:rsidTr="00CF4904">
        <w:trPr>
          <w:trHeight w:val="15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0831152600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-56 658,96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субвенции на выплату единовременного пособия при всех формах устройства детей, лишенных родительского попечения, в семью в сумме 56658,96 рублей</w:t>
            </w:r>
          </w:p>
        </w:tc>
      </w:tr>
      <w:tr w:rsidR="00641934" w:rsidRPr="00641934" w:rsidTr="00CF4904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7 903 685,25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C62DDB">
              <w:rPr>
                <w:rFonts w:ascii="Trebuchet MS" w:hAnsi="Trebuchet MS"/>
                <w:color w:val="000000"/>
                <w:sz w:val="18"/>
                <w:szCs w:val="18"/>
              </w:rPr>
              <w:t>2 159 821,00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24 220,00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41934" w:rsidRPr="00641934" w:rsidTr="00CF4904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641934" w:rsidRPr="00641934" w:rsidTr="00CF4904">
        <w:trPr>
          <w:trHeight w:val="8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финансовому отделу в сумме 2000,00 рублей исходя из фактической потребности</w:t>
            </w:r>
          </w:p>
        </w:tc>
      </w:tr>
      <w:tr w:rsidR="00641934" w:rsidRPr="00641934" w:rsidTr="00CF4904">
        <w:trPr>
          <w:trHeight w:val="12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-1 950,00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финансовому отделу в сумме 1950,00 рублей за счет экономии налога на негативное воздействие на окружающюю среду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0901183420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621 958,00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621958,00 рублей за</w:t>
            </w:r>
            <w:r w:rsidR="00C62DDB">
              <w:rPr>
                <w:rFonts w:ascii="Trebuchet MS" w:hAnsi="Trebuchet MS"/>
                <w:color w:val="000000"/>
                <w:sz w:val="18"/>
                <w:szCs w:val="18"/>
              </w:rPr>
              <w:t xml:space="preserve"> счет дотации на стимулирование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0901183420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175 276,00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175276,00 рублей за счет дотации на стимулирование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0901183420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канцтоваров в сумме 20000,00 рублей за счет дотации на стимулирование</w:t>
            </w:r>
          </w:p>
        </w:tc>
      </w:tr>
      <w:tr w:rsidR="00641934" w:rsidRPr="00641934" w:rsidTr="00CF4904">
        <w:trPr>
          <w:trHeight w:val="17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202 106,92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202106,92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641934" w:rsidRPr="00641934" w:rsidTr="00CF4904">
        <w:trPr>
          <w:trHeight w:val="17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61 008,97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61008,97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641934" w:rsidRPr="00641934" w:rsidTr="00CF4904">
        <w:trPr>
          <w:trHeight w:val="28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7000080080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9476A">
              <w:rPr>
                <w:rFonts w:ascii="Trebuchet MS" w:hAnsi="Trebuchet MS"/>
                <w:color w:val="000000"/>
                <w:sz w:val="18"/>
                <w:szCs w:val="18"/>
              </w:rPr>
              <w:t>-2 136 491,00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условно утвержденных расходов</w:t>
            </w:r>
          </w:p>
        </w:tc>
      </w:tr>
      <w:tr w:rsidR="00641934" w:rsidRPr="00641934" w:rsidTr="00CF4904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1 076 399,89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-2 136 491,00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41934" w:rsidRPr="00641934" w:rsidTr="00CF4904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641934" w:rsidRPr="00641934" w:rsidTr="00CF4904">
        <w:trPr>
          <w:trHeight w:val="555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1001114722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с начислениями в сумме 1600 000,00 рублей по детским садам</w:t>
            </w:r>
          </w:p>
        </w:tc>
      </w:tr>
      <w:tr w:rsidR="00641934" w:rsidRPr="00641934" w:rsidTr="00CF4904">
        <w:trPr>
          <w:trHeight w:val="28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48651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по льготам педработникам с вида расходов 612 в сумме 7000,00 рублей</w:t>
            </w:r>
          </w:p>
        </w:tc>
      </w:tr>
      <w:tr w:rsidR="00641934" w:rsidRPr="00641934" w:rsidTr="00CF4904">
        <w:trPr>
          <w:trHeight w:val="9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10011S4860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1 627 701,98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48651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субсидии на замену оконных блоков в образовательных учреждениях и на софинансирование данной субсидии</w:t>
            </w:r>
          </w:p>
        </w:tc>
      </w:tr>
      <w:tr w:rsidR="00641934" w:rsidRPr="00641934" w:rsidTr="00CF4904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1001114721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8 173 192,00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труда с начислениями в сумме 8173192,00 рублей по школам. </w:t>
            </w:r>
          </w:p>
        </w:tc>
      </w:tr>
      <w:tr w:rsidR="00641934" w:rsidRPr="00641934" w:rsidTr="00CF4904">
        <w:trPr>
          <w:trHeight w:val="242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-362 200,00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 и направление их на оплату труда с начислениями школам в сумме 357200,00 рублей</w:t>
            </w:r>
          </w:p>
        </w:tc>
      </w:tr>
      <w:tr w:rsidR="00641934" w:rsidRPr="00641934" w:rsidTr="00CF4904">
        <w:trPr>
          <w:trHeight w:val="23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10011S4850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-3 007 076,00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субсидии капитальный ремонт кровель муниципальных образовательных организаций в сумме 2856722,20 рублей и средств на софинансирование субсидии в сумме 150353,80 рублей и напрвление их на замену оконных блоков в общеобразовательных организациях</w:t>
            </w:r>
          </w:p>
        </w:tc>
      </w:tr>
      <w:tr w:rsidR="00641934" w:rsidRPr="00641934" w:rsidTr="00CF4904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10011S4860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1 379 374,02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48651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субсидии на замену оконных блоков в образовательных учреждениях и на софинансирование данной субсидии</w:t>
            </w:r>
          </w:p>
        </w:tc>
      </w:tr>
      <w:tr w:rsidR="00641934" w:rsidRPr="00641934" w:rsidTr="00CF4904">
        <w:trPr>
          <w:trHeight w:val="32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исходя из фактической потребности</w:t>
            </w:r>
          </w:p>
        </w:tc>
      </w:tr>
      <w:tr w:rsidR="00641934" w:rsidRPr="00641934" w:rsidTr="00CF4904">
        <w:trPr>
          <w:trHeight w:val="20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10011S4790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проведению оздоровительной кампании детей за счет средств местного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-167 544,00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субсидии на организацию отдыха детей в каникулярное время в лагерях с дневным пребыванием на базе образовательных организаций, учреждений физической культуры и спорта в сумме 167544,00 рублей</w:t>
            </w:r>
          </w:p>
        </w:tc>
      </w:tr>
      <w:tr w:rsidR="00641934" w:rsidRPr="00641934" w:rsidTr="00CF4904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в связи с образованием нового казенного учреждения</w:t>
            </w:r>
          </w:p>
        </w:tc>
      </w:tr>
      <w:tr w:rsidR="00641934" w:rsidRPr="00641934" w:rsidTr="00CF4904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641934" w:rsidRPr="00641934" w:rsidTr="00CF4904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641934" w:rsidRPr="00641934" w:rsidTr="00CF4904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1001283420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34 344,00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труда в сумме 34344 рублей за счет дотации на стимулирование 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1001283420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10 371,89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начисления по оплате труда в сумме 10371,89 рублей за счет дотации на стимулирование </w:t>
            </w:r>
          </w:p>
        </w:tc>
      </w:tr>
      <w:tr w:rsidR="00641934" w:rsidRPr="00641934" w:rsidTr="00CF4904">
        <w:trPr>
          <w:trHeight w:val="16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39 495,60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39495,60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641934" w:rsidRPr="00641934" w:rsidTr="00CF4904">
        <w:trPr>
          <w:trHeight w:val="19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11 927,67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11927,67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641934" w:rsidRPr="00641934" w:rsidTr="00CF4904">
        <w:trPr>
          <w:trHeight w:val="17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1001114780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-41 042,00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48651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 41042,00 рублей</w:t>
            </w:r>
          </w:p>
        </w:tc>
      </w:tr>
      <w:tr w:rsidR="00641934" w:rsidRPr="00641934" w:rsidTr="00CF4904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9 310 545,16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41934" w:rsidRPr="00641934" w:rsidTr="00CF4904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641934" w:rsidRPr="00641934" w:rsidTr="00CF4904">
        <w:trPr>
          <w:trHeight w:val="5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за счет на оплату больничных </w:t>
            </w:r>
            <w:r w:rsidR="00486510">
              <w:rPr>
                <w:rFonts w:ascii="Trebuchet MS" w:hAnsi="Trebuchet MS"/>
                <w:color w:val="000000"/>
                <w:sz w:val="18"/>
                <w:szCs w:val="18"/>
              </w:rPr>
              <w:t>листов в сумме 10000,00 рублей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68 370,44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68370,44 рублей за счет дотации на стимулирование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17 066,44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17066,44 рублей за счет дотации на стимулирование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10 537,07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10537,07 рублей за счет дотации на стимулирование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2 377,20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2377,20 рублей за счет дотации на стимулирование</w:t>
            </w:r>
          </w:p>
        </w:tc>
      </w:tr>
      <w:tr w:rsidR="00641934" w:rsidRPr="00641934" w:rsidTr="00CF4904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88 351,15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41934" w:rsidRPr="00641934" w:rsidTr="00CF4904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44 373,01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44373,01 рублей за счет дотации на стимулирование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7 495,51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7495,51 рублей за счет дотации на стимулирование</w:t>
            </w:r>
          </w:p>
        </w:tc>
      </w:tr>
      <w:tr w:rsidR="00641934" w:rsidRPr="00641934" w:rsidTr="00CF4904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ИТОГО по Контрольно-счетная палата Красногорского района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51 868,52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41934" w:rsidRPr="00641934" w:rsidTr="00CF4904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3701183420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152 987,58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152987,58 рублей за счет дотации на стимулирование</w:t>
            </w:r>
          </w:p>
        </w:tc>
      </w:tr>
      <w:tr w:rsidR="00641934" w:rsidRPr="00641934" w:rsidTr="00CF4904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3701183420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46 472,30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46472,30 рублей за счет дотации на стимулирование</w:t>
            </w:r>
          </w:p>
        </w:tc>
      </w:tr>
      <w:tr w:rsidR="00641934" w:rsidRPr="00641934" w:rsidTr="00CF4904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161 825,00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НДС по Комитету по имуществу в сумме 161825,00 рублей за счет средств городского поселения</w:t>
            </w:r>
          </w:p>
        </w:tc>
      </w:tr>
      <w:tr w:rsidR="00641934" w:rsidRPr="00641934" w:rsidTr="00CF4904">
        <w:trPr>
          <w:trHeight w:val="16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20 787,40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20787,40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641934" w:rsidRPr="00641934" w:rsidTr="00CF4904">
        <w:trPr>
          <w:trHeight w:val="18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6 277,79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6277,79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641934" w:rsidRPr="00641934" w:rsidTr="00CF4904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8D11B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договоров по межеванию и оценке земельных участков в сумме 50000,00 рублей за счет средств городского поселения</w:t>
            </w:r>
          </w:p>
        </w:tc>
      </w:tr>
      <w:tr w:rsidR="00641934" w:rsidRPr="00641934" w:rsidTr="00CF4904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438 350,07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41934" w:rsidRPr="00641934" w:rsidTr="00CF4904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419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18 869 200,04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23 330,00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34" w:rsidRPr="00641934" w:rsidRDefault="00641934" w:rsidP="00641934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641934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24 220,00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934" w:rsidRPr="00641934" w:rsidRDefault="00641934" w:rsidP="0064193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41934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641934" w:rsidRPr="0085609B" w:rsidRDefault="00641934" w:rsidP="008F0146">
      <w:pPr>
        <w:pStyle w:val="a3"/>
        <w:spacing w:line="240" w:lineRule="auto"/>
        <w:ind w:firstLine="567"/>
        <w:rPr>
          <w:sz w:val="24"/>
        </w:rPr>
      </w:pPr>
    </w:p>
    <w:p w:rsidR="001F0794" w:rsidRPr="00BC4408" w:rsidRDefault="001F0794" w:rsidP="00F80146">
      <w:pPr>
        <w:pStyle w:val="a3"/>
        <w:spacing w:line="240" w:lineRule="auto"/>
        <w:ind w:firstLine="567"/>
        <w:rPr>
          <w:b/>
          <w:sz w:val="24"/>
        </w:rPr>
        <w:sectPr w:rsidR="001F0794" w:rsidRPr="00BC4408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1A5961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1A5961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1A5961" w:rsidRPr="001A5961">
        <w:rPr>
          <w:sz w:val="24"/>
        </w:rPr>
        <w:t>1</w:t>
      </w:r>
      <w:r w:rsidRPr="001A5961">
        <w:rPr>
          <w:sz w:val="24"/>
        </w:rPr>
        <w:t xml:space="preserve"> год составит в сумме </w:t>
      </w:r>
      <w:r w:rsidR="008D11BD">
        <w:rPr>
          <w:sz w:val="24"/>
        </w:rPr>
        <w:t>312022273,43</w:t>
      </w:r>
      <w:r w:rsidR="001A5961" w:rsidRPr="001A5961">
        <w:rPr>
          <w:sz w:val="24"/>
        </w:rPr>
        <w:t xml:space="preserve"> </w:t>
      </w:r>
      <w:r w:rsidRPr="001A5961">
        <w:rPr>
          <w:sz w:val="24"/>
        </w:rPr>
        <w:t>рублей;</w:t>
      </w:r>
    </w:p>
    <w:p w:rsidR="00347118" w:rsidRPr="001A5961" w:rsidRDefault="00347118" w:rsidP="00F80146">
      <w:pPr>
        <w:tabs>
          <w:tab w:val="num" w:pos="1637"/>
        </w:tabs>
        <w:jc w:val="both"/>
      </w:pPr>
      <w:r w:rsidRPr="001A5961">
        <w:t xml:space="preserve">общий объем расходов бюджета Красногорского муниципального района Брянской области </w:t>
      </w:r>
      <w:r w:rsidR="001A5961" w:rsidRPr="001A5961">
        <w:t>составит</w:t>
      </w:r>
      <w:r w:rsidR="00F80146" w:rsidRPr="001A5961">
        <w:t xml:space="preserve"> </w:t>
      </w:r>
      <w:r w:rsidRPr="001A5961">
        <w:t xml:space="preserve">в сумме </w:t>
      </w:r>
      <w:r w:rsidR="008D11BD">
        <w:t>316813237,10</w:t>
      </w:r>
      <w:r w:rsidR="001A5961" w:rsidRPr="001A5961">
        <w:t xml:space="preserve"> </w:t>
      </w:r>
      <w:r w:rsidRPr="001A5961">
        <w:t>рублей;</w:t>
      </w:r>
    </w:p>
    <w:p w:rsidR="00347118" w:rsidRPr="001A5961" w:rsidRDefault="00347118" w:rsidP="00F80146">
      <w:pPr>
        <w:tabs>
          <w:tab w:val="num" w:pos="1637"/>
        </w:tabs>
        <w:jc w:val="both"/>
      </w:pPr>
      <w:r w:rsidRPr="001A5961">
        <w:t xml:space="preserve">прогнозируемый дефицит бюджета Красногорского муниципального района Брянской области </w:t>
      </w:r>
      <w:r w:rsidR="001A5961" w:rsidRPr="001A5961">
        <w:t>составит</w:t>
      </w:r>
      <w:r w:rsidR="00F80146" w:rsidRPr="001A5961">
        <w:t xml:space="preserve"> </w:t>
      </w:r>
      <w:r w:rsidRPr="001A5961">
        <w:t xml:space="preserve">в сумме </w:t>
      </w:r>
      <w:r w:rsidR="001A5961" w:rsidRPr="001A5961">
        <w:t>4790963,67</w:t>
      </w:r>
      <w:r w:rsidRPr="001A5961">
        <w:t xml:space="preserve"> рублей.</w:t>
      </w:r>
    </w:p>
    <w:p w:rsidR="00F97A1A" w:rsidRPr="001A5961" w:rsidRDefault="00F97A1A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Default="00DE652E" w:rsidP="001A5961">
      <w:pPr>
        <w:autoSpaceDE w:val="0"/>
        <w:autoSpaceDN w:val="0"/>
        <w:adjustRightInd w:val="0"/>
        <w:ind w:firstLine="567"/>
        <w:jc w:val="both"/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</w:t>
      </w:r>
      <w:r w:rsidR="001A5961">
        <w:rPr>
          <w:bCs/>
          <w:snapToGrid w:val="0"/>
        </w:rPr>
        <w:t>0</w:t>
      </w:r>
      <w:r w:rsidRPr="008F4794">
        <w:rPr>
          <w:bCs/>
          <w:snapToGrid w:val="0"/>
        </w:rPr>
        <w:t xml:space="preserve"> декабря 20</w:t>
      </w:r>
      <w:r w:rsidR="001A5961">
        <w:rPr>
          <w:bCs/>
          <w:snapToGrid w:val="0"/>
        </w:rPr>
        <w:t>20</w:t>
      </w:r>
      <w:r w:rsidRPr="008F4794">
        <w:rPr>
          <w:bCs/>
          <w:snapToGrid w:val="0"/>
        </w:rPr>
        <w:t xml:space="preserve"> года № </w:t>
      </w:r>
      <w:r w:rsidR="0069459C">
        <w:rPr>
          <w:bCs/>
          <w:snapToGrid w:val="0"/>
        </w:rPr>
        <w:t>6</w:t>
      </w:r>
      <w:r w:rsidRPr="008F4794">
        <w:rPr>
          <w:bCs/>
          <w:snapToGrid w:val="0"/>
        </w:rPr>
        <w:t>-</w:t>
      </w:r>
      <w:r w:rsidR="001A5961">
        <w:rPr>
          <w:bCs/>
          <w:snapToGrid w:val="0"/>
        </w:rPr>
        <w:t>90</w:t>
      </w:r>
      <w:r w:rsidRPr="008F4794">
        <w:rPr>
          <w:bCs/>
          <w:snapToGrid w:val="0"/>
        </w:rPr>
        <w:t xml:space="preserve"> </w:t>
      </w:r>
      <w:r w:rsidR="00E0378D" w:rsidRPr="00E0378D">
        <w:t>(в редакции от 30.03.2021 года № 6-114</w:t>
      </w:r>
      <w:r w:rsidR="008D11BD" w:rsidRPr="00814190">
        <w:rPr>
          <w:b/>
        </w:rPr>
        <w:t xml:space="preserve">, </w:t>
      </w:r>
      <w:r w:rsidR="008D11BD" w:rsidRPr="008D11BD">
        <w:t>от 24.08.2021 г. № 6-143</w:t>
      </w:r>
      <w:r w:rsidR="00E0378D" w:rsidRPr="00E0378D">
        <w:t>)</w:t>
      </w:r>
      <w:r w:rsidR="00E0378D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>«О бюджете Красногорск</w:t>
      </w:r>
      <w:r w:rsidR="0069459C">
        <w:rPr>
          <w:bCs/>
          <w:snapToGrid w:val="0"/>
        </w:rPr>
        <w:t>ого</w:t>
      </w:r>
      <w:r w:rsidR="001A5961">
        <w:rPr>
          <w:bCs/>
          <w:snapToGrid w:val="0"/>
        </w:rPr>
        <w:t xml:space="preserve"> </w:t>
      </w:r>
      <w:r w:rsidR="00F80146">
        <w:rPr>
          <w:bCs/>
          <w:snapToGrid w:val="0"/>
        </w:rPr>
        <w:t xml:space="preserve">муниципального </w:t>
      </w:r>
      <w:r w:rsidR="00D33A3A">
        <w:rPr>
          <w:bCs/>
          <w:snapToGrid w:val="0"/>
        </w:rPr>
        <w:t>район</w:t>
      </w:r>
      <w:r w:rsidR="0069459C">
        <w:rPr>
          <w:bCs/>
          <w:snapToGrid w:val="0"/>
        </w:rPr>
        <w:t>а Брянской области</w:t>
      </w:r>
      <w:r w:rsidR="00D33A3A">
        <w:rPr>
          <w:bCs/>
          <w:snapToGrid w:val="0"/>
        </w:rPr>
        <w:t xml:space="preserve"> на 20</w:t>
      </w:r>
      <w:r w:rsidR="0069459C">
        <w:rPr>
          <w:bCs/>
          <w:snapToGrid w:val="0"/>
        </w:rPr>
        <w:t>2</w:t>
      </w:r>
      <w:r w:rsidR="001A5961">
        <w:rPr>
          <w:bCs/>
          <w:snapToGrid w:val="0"/>
        </w:rPr>
        <w:t>1</w:t>
      </w:r>
      <w:r w:rsidR="0069459C">
        <w:rPr>
          <w:bCs/>
          <w:snapToGrid w:val="0"/>
        </w:rPr>
        <w:t xml:space="preserve"> год и плановый период 202</w:t>
      </w:r>
      <w:r w:rsidR="001A5961">
        <w:rPr>
          <w:bCs/>
          <w:snapToGrid w:val="0"/>
        </w:rPr>
        <w:t>2</w:t>
      </w:r>
      <w:r w:rsidR="00D33A3A">
        <w:rPr>
          <w:bCs/>
          <w:snapToGrid w:val="0"/>
        </w:rPr>
        <w:t xml:space="preserve"> и 202</w:t>
      </w:r>
      <w:r w:rsidR="001A5961">
        <w:rPr>
          <w:bCs/>
          <w:snapToGrid w:val="0"/>
        </w:rPr>
        <w:t xml:space="preserve">3 </w:t>
      </w:r>
      <w:r w:rsidRPr="008F4794">
        <w:rPr>
          <w:bCs/>
          <w:snapToGrid w:val="0"/>
        </w:rPr>
        <w:t>год</w:t>
      </w:r>
      <w:r w:rsidR="001A5961">
        <w:rPr>
          <w:bCs/>
          <w:snapToGrid w:val="0"/>
        </w:rPr>
        <w:t xml:space="preserve">ов </w:t>
      </w:r>
      <w:r w:rsidR="00C30F54" w:rsidRPr="008F4794">
        <w:t>н</w:t>
      </w:r>
      <w:r w:rsidRPr="008F4794">
        <w:t>а уровне Красногорского район</w:t>
      </w:r>
      <w:r w:rsidR="007D23F6">
        <w:t>ного Совета народных депутатов.</w:t>
      </w:r>
    </w:p>
    <w:p w:rsidR="009E6DFA" w:rsidRPr="008F4794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</w:t>
      </w:r>
      <w:r w:rsidR="001A5961">
        <w:t xml:space="preserve">                                                                           </w:t>
      </w:r>
      <w:r w:rsidRPr="008F4794">
        <w:t xml:space="preserve">         </w:t>
      </w:r>
      <w:r w:rsidR="00F80146">
        <w:t>А. Н. Рощина</w:t>
      </w:r>
    </w:p>
    <w:p w:rsidR="00E0378D" w:rsidRDefault="00E0378D" w:rsidP="00DE652E">
      <w:pPr>
        <w:autoSpaceDE w:val="0"/>
        <w:autoSpaceDN w:val="0"/>
        <w:adjustRightInd w:val="0"/>
        <w:jc w:val="both"/>
      </w:pPr>
    </w:p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sectPr w:rsidR="00E0378D" w:rsidRPr="00E0378D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96" w:rsidRDefault="00080396" w:rsidP="007165E0">
      <w:r>
        <w:separator/>
      </w:r>
    </w:p>
  </w:endnote>
  <w:endnote w:type="continuationSeparator" w:id="1">
    <w:p w:rsidR="00080396" w:rsidRDefault="00080396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96" w:rsidRDefault="00080396" w:rsidP="007165E0">
      <w:r>
        <w:separator/>
      </w:r>
    </w:p>
  </w:footnote>
  <w:footnote w:type="continuationSeparator" w:id="1">
    <w:p w:rsidR="00080396" w:rsidRDefault="00080396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4" w:rsidRDefault="00CF0B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19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934">
      <w:rPr>
        <w:rStyle w:val="a7"/>
        <w:noProof/>
      </w:rPr>
      <w:t>26</w:t>
    </w:r>
    <w:r>
      <w:rPr>
        <w:rStyle w:val="a7"/>
      </w:rPr>
      <w:fldChar w:fldCharType="end"/>
    </w:r>
  </w:p>
  <w:p w:rsidR="00641934" w:rsidRDefault="00641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4" w:rsidRDefault="00CF0B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19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76A">
      <w:rPr>
        <w:rStyle w:val="a7"/>
        <w:noProof/>
      </w:rPr>
      <w:t>11</w:t>
    </w:r>
    <w:r>
      <w:rPr>
        <w:rStyle w:val="a7"/>
      </w:rPr>
      <w:fldChar w:fldCharType="end"/>
    </w:r>
  </w:p>
  <w:p w:rsidR="00641934" w:rsidRDefault="00641934" w:rsidP="001F0794"/>
  <w:p w:rsidR="00641934" w:rsidRDefault="00641934"/>
  <w:p w:rsidR="00641934" w:rsidRDefault="006419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54BAD"/>
    <w:rsid w:val="00060D3E"/>
    <w:rsid w:val="00066A3C"/>
    <w:rsid w:val="00071EC8"/>
    <w:rsid w:val="00080396"/>
    <w:rsid w:val="00086A6B"/>
    <w:rsid w:val="00091979"/>
    <w:rsid w:val="000A4892"/>
    <w:rsid w:val="000C24B2"/>
    <w:rsid w:val="000C4DFD"/>
    <w:rsid w:val="000D608D"/>
    <w:rsid w:val="000E2D2C"/>
    <w:rsid w:val="000E56FA"/>
    <w:rsid w:val="000E6559"/>
    <w:rsid w:val="000E6BE1"/>
    <w:rsid w:val="001046AB"/>
    <w:rsid w:val="001221F2"/>
    <w:rsid w:val="00134701"/>
    <w:rsid w:val="00141BE9"/>
    <w:rsid w:val="00144CDF"/>
    <w:rsid w:val="00150919"/>
    <w:rsid w:val="001622A4"/>
    <w:rsid w:val="001712D7"/>
    <w:rsid w:val="00174F2B"/>
    <w:rsid w:val="00197BFF"/>
    <w:rsid w:val="001A2874"/>
    <w:rsid w:val="001A5961"/>
    <w:rsid w:val="001B051A"/>
    <w:rsid w:val="001B63B5"/>
    <w:rsid w:val="001E095C"/>
    <w:rsid w:val="001E4C4F"/>
    <w:rsid w:val="001E5301"/>
    <w:rsid w:val="001F0794"/>
    <w:rsid w:val="001F079D"/>
    <w:rsid w:val="001F631C"/>
    <w:rsid w:val="00201E9C"/>
    <w:rsid w:val="002116AD"/>
    <w:rsid w:val="00214787"/>
    <w:rsid w:val="002152E9"/>
    <w:rsid w:val="00227D7F"/>
    <w:rsid w:val="00257B60"/>
    <w:rsid w:val="00262698"/>
    <w:rsid w:val="00263847"/>
    <w:rsid w:val="002641E0"/>
    <w:rsid w:val="00271FBA"/>
    <w:rsid w:val="002755A0"/>
    <w:rsid w:val="00290D56"/>
    <w:rsid w:val="00292D58"/>
    <w:rsid w:val="0029483B"/>
    <w:rsid w:val="002A543C"/>
    <w:rsid w:val="002B1CF0"/>
    <w:rsid w:val="002B37B1"/>
    <w:rsid w:val="002B6985"/>
    <w:rsid w:val="002B741D"/>
    <w:rsid w:val="002C354C"/>
    <w:rsid w:val="002C5EA4"/>
    <w:rsid w:val="002D1645"/>
    <w:rsid w:val="002E15B3"/>
    <w:rsid w:val="002F148C"/>
    <w:rsid w:val="002F15D6"/>
    <w:rsid w:val="00316341"/>
    <w:rsid w:val="0032133D"/>
    <w:rsid w:val="00321412"/>
    <w:rsid w:val="003347A3"/>
    <w:rsid w:val="00347118"/>
    <w:rsid w:val="003474EB"/>
    <w:rsid w:val="003504BC"/>
    <w:rsid w:val="00372BA3"/>
    <w:rsid w:val="003752FA"/>
    <w:rsid w:val="00380D2B"/>
    <w:rsid w:val="003818D0"/>
    <w:rsid w:val="0039476A"/>
    <w:rsid w:val="003A32FA"/>
    <w:rsid w:val="003A3731"/>
    <w:rsid w:val="003C06EB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5207"/>
    <w:rsid w:val="004564BE"/>
    <w:rsid w:val="00484D8E"/>
    <w:rsid w:val="00486510"/>
    <w:rsid w:val="004A1332"/>
    <w:rsid w:val="004A19BA"/>
    <w:rsid w:val="004B0462"/>
    <w:rsid w:val="004B726D"/>
    <w:rsid w:val="004E0253"/>
    <w:rsid w:val="004F58C5"/>
    <w:rsid w:val="00500F9A"/>
    <w:rsid w:val="00514E7C"/>
    <w:rsid w:val="00517435"/>
    <w:rsid w:val="00527F86"/>
    <w:rsid w:val="00532E81"/>
    <w:rsid w:val="0057723A"/>
    <w:rsid w:val="00584CC6"/>
    <w:rsid w:val="005A3EB4"/>
    <w:rsid w:val="00603D61"/>
    <w:rsid w:val="0060491F"/>
    <w:rsid w:val="0060632F"/>
    <w:rsid w:val="00611C10"/>
    <w:rsid w:val="00624237"/>
    <w:rsid w:val="00627FFD"/>
    <w:rsid w:val="00630B4C"/>
    <w:rsid w:val="00630E4F"/>
    <w:rsid w:val="00632F46"/>
    <w:rsid w:val="00633D24"/>
    <w:rsid w:val="00640C36"/>
    <w:rsid w:val="00641934"/>
    <w:rsid w:val="00643A9D"/>
    <w:rsid w:val="00656B04"/>
    <w:rsid w:val="00661BA5"/>
    <w:rsid w:val="006732BA"/>
    <w:rsid w:val="00674E8C"/>
    <w:rsid w:val="00677839"/>
    <w:rsid w:val="00680D62"/>
    <w:rsid w:val="00686053"/>
    <w:rsid w:val="006871C1"/>
    <w:rsid w:val="0069096D"/>
    <w:rsid w:val="0069459C"/>
    <w:rsid w:val="0069757D"/>
    <w:rsid w:val="006A58BF"/>
    <w:rsid w:val="006B157A"/>
    <w:rsid w:val="006B1CCD"/>
    <w:rsid w:val="006B2AEC"/>
    <w:rsid w:val="006B56CF"/>
    <w:rsid w:val="006B7A35"/>
    <w:rsid w:val="006C0198"/>
    <w:rsid w:val="006F3066"/>
    <w:rsid w:val="006F7E79"/>
    <w:rsid w:val="0070396B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D23F6"/>
    <w:rsid w:val="00814190"/>
    <w:rsid w:val="00832A82"/>
    <w:rsid w:val="00835BC8"/>
    <w:rsid w:val="008362A2"/>
    <w:rsid w:val="008446B7"/>
    <w:rsid w:val="00847621"/>
    <w:rsid w:val="0085609B"/>
    <w:rsid w:val="00866C50"/>
    <w:rsid w:val="00872123"/>
    <w:rsid w:val="00885B0B"/>
    <w:rsid w:val="008A31B6"/>
    <w:rsid w:val="008C26FD"/>
    <w:rsid w:val="008D11BD"/>
    <w:rsid w:val="008D5A60"/>
    <w:rsid w:val="008E2548"/>
    <w:rsid w:val="008F0146"/>
    <w:rsid w:val="008F448C"/>
    <w:rsid w:val="008F4794"/>
    <w:rsid w:val="00920FA1"/>
    <w:rsid w:val="009428D2"/>
    <w:rsid w:val="009647A3"/>
    <w:rsid w:val="0097210B"/>
    <w:rsid w:val="009846A0"/>
    <w:rsid w:val="009B5784"/>
    <w:rsid w:val="009C0C97"/>
    <w:rsid w:val="009C7289"/>
    <w:rsid w:val="009D124E"/>
    <w:rsid w:val="009E2D1A"/>
    <w:rsid w:val="009E6DFA"/>
    <w:rsid w:val="00A05A5A"/>
    <w:rsid w:val="00A12CBD"/>
    <w:rsid w:val="00A16BD2"/>
    <w:rsid w:val="00A230C7"/>
    <w:rsid w:val="00A3532E"/>
    <w:rsid w:val="00A4080E"/>
    <w:rsid w:val="00A518B0"/>
    <w:rsid w:val="00A56BA8"/>
    <w:rsid w:val="00A648A8"/>
    <w:rsid w:val="00A7311D"/>
    <w:rsid w:val="00A87137"/>
    <w:rsid w:val="00A91991"/>
    <w:rsid w:val="00A97FCB"/>
    <w:rsid w:val="00AB51DB"/>
    <w:rsid w:val="00AC4344"/>
    <w:rsid w:val="00AD5C23"/>
    <w:rsid w:val="00AE0E25"/>
    <w:rsid w:val="00B116AA"/>
    <w:rsid w:val="00B14138"/>
    <w:rsid w:val="00B1680E"/>
    <w:rsid w:val="00B255CD"/>
    <w:rsid w:val="00B26CB4"/>
    <w:rsid w:val="00B37918"/>
    <w:rsid w:val="00B516A6"/>
    <w:rsid w:val="00B721A5"/>
    <w:rsid w:val="00B75775"/>
    <w:rsid w:val="00B81C6E"/>
    <w:rsid w:val="00B822C6"/>
    <w:rsid w:val="00B84301"/>
    <w:rsid w:val="00B97C8C"/>
    <w:rsid w:val="00BA3136"/>
    <w:rsid w:val="00BB451B"/>
    <w:rsid w:val="00BC4408"/>
    <w:rsid w:val="00BC77F5"/>
    <w:rsid w:val="00BD206D"/>
    <w:rsid w:val="00BE05F4"/>
    <w:rsid w:val="00BE758A"/>
    <w:rsid w:val="00BF0668"/>
    <w:rsid w:val="00C11448"/>
    <w:rsid w:val="00C156AE"/>
    <w:rsid w:val="00C30F54"/>
    <w:rsid w:val="00C36384"/>
    <w:rsid w:val="00C43235"/>
    <w:rsid w:val="00C44A0A"/>
    <w:rsid w:val="00C464F3"/>
    <w:rsid w:val="00C50F1B"/>
    <w:rsid w:val="00C543EB"/>
    <w:rsid w:val="00C6249D"/>
    <w:rsid w:val="00C62DDB"/>
    <w:rsid w:val="00C677DB"/>
    <w:rsid w:val="00C81181"/>
    <w:rsid w:val="00C83E0B"/>
    <w:rsid w:val="00C909E1"/>
    <w:rsid w:val="00CA3161"/>
    <w:rsid w:val="00CC1C6A"/>
    <w:rsid w:val="00CC796E"/>
    <w:rsid w:val="00CF0B89"/>
    <w:rsid w:val="00CF3E89"/>
    <w:rsid w:val="00CF4904"/>
    <w:rsid w:val="00D25192"/>
    <w:rsid w:val="00D2671E"/>
    <w:rsid w:val="00D33A3A"/>
    <w:rsid w:val="00D36469"/>
    <w:rsid w:val="00D43292"/>
    <w:rsid w:val="00D455C8"/>
    <w:rsid w:val="00D54A80"/>
    <w:rsid w:val="00D54E36"/>
    <w:rsid w:val="00D553BD"/>
    <w:rsid w:val="00D65DFC"/>
    <w:rsid w:val="00D74808"/>
    <w:rsid w:val="00DB4EB2"/>
    <w:rsid w:val="00DC64AD"/>
    <w:rsid w:val="00DD5983"/>
    <w:rsid w:val="00DE0027"/>
    <w:rsid w:val="00DE3323"/>
    <w:rsid w:val="00DE5E69"/>
    <w:rsid w:val="00DE652E"/>
    <w:rsid w:val="00DF751F"/>
    <w:rsid w:val="00DF7B0D"/>
    <w:rsid w:val="00E0378D"/>
    <w:rsid w:val="00E13D4E"/>
    <w:rsid w:val="00E2135D"/>
    <w:rsid w:val="00E2471D"/>
    <w:rsid w:val="00E348C5"/>
    <w:rsid w:val="00E55FD3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1152F"/>
    <w:rsid w:val="00F306EF"/>
    <w:rsid w:val="00F46BAC"/>
    <w:rsid w:val="00F77FF2"/>
    <w:rsid w:val="00F80146"/>
    <w:rsid w:val="00F86BFE"/>
    <w:rsid w:val="00F949D6"/>
    <w:rsid w:val="00F97436"/>
    <w:rsid w:val="00F97A1A"/>
    <w:rsid w:val="00FA491A"/>
    <w:rsid w:val="00FB1179"/>
    <w:rsid w:val="00FE13FA"/>
    <w:rsid w:val="00FE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3583-2B50-4233-A643-21FE3569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12</cp:revision>
  <cp:lastPrinted>2021-11-10T05:34:00Z</cp:lastPrinted>
  <dcterms:created xsi:type="dcterms:W3CDTF">2020-03-24T13:00:00Z</dcterms:created>
  <dcterms:modified xsi:type="dcterms:W3CDTF">2021-11-10T05:35:00Z</dcterms:modified>
</cp:coreProperties>
</file>