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900" w:rsidRPr="00B16900" w:rsidRDefault="00B16900" w:rsidP="00B1690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7477CC">
        <w:rPr>
          <w:rFonts w:ascii="Times New Roman" w:eastAsia="Times New Roman" w:hAnsi="Times New Roman" w:cs="Times New Roman"/>
          <w:b/>
          <w:bCs/>
          <w:sz w:val="24"/>
          <w:szCs w:val="24"/>
          <w:lang w:eastAsia="ru-RU"/>
        </w:rPr>
        <w:t xml:space="preserve">КОЛЮДОВСКАЯ </w:t>
      </w:r>
      <w:r w:rsidRPr="00B16900">
        <w:rPr>
          <w:rFonts w:ascii="Times New Roman" w:eastAsia="Times New Roman" w:hAnsi="Times New Roman" w:cs="Times New Roman"/>
          <w:b/>
          <w:bCs/>
          <w:sz w:val="24"/>
          <w:szCs w:val="24"/>
          <w:lang w:eastAsia="ru-RU"/>
        </w:rPr>
        <w:t>СЕЛЬСКАЯ АДМИНИСТРАЦИЯ</w:t>
      </w:r>
    </w:p>
    <w:p w:rsidR="00B16900" w:rsidRPr="00B16900" w:rsidRDefault="00B16900" w:rsidP="00B16900">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7477CC">
        <w:rPr>
          <w:rFonts w:ascii="Times New Roman" w:eastAsia="Times New Roman" w:hAnsi="Times New Roman" w:cs="Times New Roman"/>
          <w:b/>
          <w:bCs/>
          <w:sz w:val="24"/>
          <w:szCs w:val="24"/>
          <w:lang w:eastAsia="ru-RU"/>
        </w:rPr>
        <w:t xml:space="preserve">КОЛЮДОВСКОГО </w:t>
      </w:r>
      <w:r w:rsidRPr="00B16900">
        <w:rPr>
          <w:rFonts w:ascii="Times New Roman" w:eastAsia="Times New Roman" w:hAnsi="Times New Roman" w:cs="Times New Roman"/>
          <w:b/>
          <w:bCs/>
          <w:sz w:val="24"/>
          <w:szCs w:val="24"/>
          <w:lang w:eastAsia="ru-RU"/>
        </w:rPr>
        <w:t xml:space="preserve">СЕЛЬСКОГО ПОСЕЛЕНИЯ </w:t>
      </w:r>
      <w:r w:rsidRPr="007477CC">
        <w:rPr>
          <w:rFonts w:ascii="Times New Roman" w:eastAsia="Times New Roman" w:hAnsi="Times New Roman" w:cs="Times New Roman"/>
          <w:b/>
          <w:bCs/>
          <w:sz w:val="24"/>
          <w:szCs w:val="24"/>
          <w:lang w:eastAsia="ru-RU"/>
        </w:rPr>
        <w:t xml:space="preserve">КРАСНОГОРСКОГО </w:t>
      </w:r>
      <w:r w:rsidRPr="00B16900">
        <w:rPr>
          <w:rFonts w:ascii="Times New Roman" w:eastAsia="Times New Roman" w:hAnsi="Times New Roman" w:cs="Times New Roman"/>
          <w:b/>
          <w:bCs/>
          <w:sz w:val="24"/>
          <w:szCs w:val="24"/>
          <w:lang w:eastAsia="ru-RU"/>
        </w:rPr>
        <w:t>МУНИЦИПАЛЬНОГО РАЙОНА</w:t>
      </w:r>
    </w:p>
    <w:p w:rsidR="00B16900" w:rsidRPr="00B16900" w:rsidRDefault="00B16900" w:rsidP="00B16900">
      <w:pPr>
        <w:widowControl w:val="0"/>
        <w:pBdr>
          <w:bottom w:val="thinThickSmallGap" w:sz="24" w:space="1" w:color="auto"/>
        </w:pBd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16900">
        <w:rPr>
          <w:rFonts w:ascii="Times New Roman" w:eastAsia="Times New Roman" w:hAnsi="Times New Roman" w:cs="Times New Roman"/>
          <w:b/>
          <w:bCs/>
          <w:sz w:val="24"/>
          <w:szCs w:val="24"/>
          <w:lang w:eastAsia="ru-RU"/>
        </w:rPr>
        <w:t>БРЯНСКОЙ ОБЛАСТИ</w:t>
      </w:r>
    </w:p>
    <w:p w:rsidR="00B16900" w:rsidRPr="00B16900" w:rsidRDefault="00B16900" w:rsidP="00B16900">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 xml:space="preserve">                                       </w:t>
      </w:r>
    </w:p>
    <w:p w:rsidR="00B16900" w:rsidRPr="00B16900" w:rsidRDefault="00B16900" w:rsidP="00B16900">
      <w:pPr>
        <w:jc w:val="center"/>
        <w:rPr>
          <w:rFonts w:ascii="Times New Roman" w:eastAsia="Calibri" w:hAnsi="Times New Roman" w:cs="Times New Roman"/>
          <w:sz w:val="24"/>
          <w:szCs w:val="24"/>
        </w:rPr>
      </w:pPr>
      <w:r w:rsidRPr="007477CC">
        <w:rPr>
          <w:rFonts w:ascii="Times New Roman" w:eastAsia="Times New Roman" w:hAnsi="Times New Roman" w:cs="Times New Roman"/>
          <w:b/>
          <w:bCs/>
          <w:sz w:val="24"/>
          <w:szCs w:val="24"/>
          <w:lang w:eastAsia="ru-RU"/>
        </w:rPr>
        <w:t>ПОСТАНОВЛЕНИЕ</w:t>
      </w:r>
    </w:p>
    <w:p w:rsidR="00B16900" w:rsidRPr="00B16900" w:rsidRDefault="00DC5266" w:rsidP="00B16900">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от </w:t>
      </w:r>
      <w:r w:rsidR="00B16900" w:rsidRPr="007477CC">
        <w:rPr>
          <w:rFonts w:ascii="Times New Roman" w:eastAsia="Calibri" w:hAnsi="Times New Roman" w:cs="Times New Roman"/>
          <w:sz w:val="24"/>
          <w:szCs w:val="24"/>
        </w:rPr>
        <w:t xml:space="preserve"> </w:t>
      </w:r>
      <w:r>
        <w:rPr>
          <w:rFonts w:ascii="Times New Roman" w:eastAsia="Calibri" w:hAnsi="Times New Roman" w:cs="Times New Roman"/>
          <w:sz w:val="24"/>
          <w:szCs w:val="24"/>
        </w:rPr>
        <w:t>16.06.</w:t>
      </w:r>
      <w:r w:rsidR="00B16900" w:rsidRPr="007477CC">
        <w:rPr>
          <w:rFonts w:ascii="Times New Roman" w:eastAsia="Calibri" w:hAnsi="Times New Roman" w:cs="Times New Roman"/>
          <w:sz w:val="24"/>
          <w:szCs w:val="24"/>
        </w:rPr>
        <w:t xml:space="preserve">.2021 г.  № </w:t>
      </w:r>
      <w:r>
        <w:rPr>
          <w:rFonts w:ascii="Times New Roman" w:eastAsia="Calibri" w:hAnsi="Times New Roman" w:cs="Times New Roman"/>
          <w:sz w:val="24"/>
          <w:szCs w:val="24"/>
        </w:rPr>
        <w:t>40</w:t>
      </w:r>
    </w:p>
    <w:p w:rsidR="00B16900" w:rsidRPr="00B16900" w:rsidRDefault="00B16900" w:rsidP="00B16900">
      <w:pPr>
        <w:spacing w:after="0"/>
        <w:jc w:val="both"/>
        <w:rPr>
          <w:rFonts w:ascii="Times New Roman" w:eastAsia="Calibri" w:hAnsi="Times New Roman" w:cs="Times New Roman"/>
          <w:sz w:val="24"/>
          <w:szCs w:val="24"/>
        </w:rPr>
      </w:pPr>
      <w:r w:rsidRPr="00B16900">
        <w:rPr>
          <w:rFonts w:ascii="Times New Roman" w:eastAsia="Calibri" w:hAnsi="Times New Roman" w:cs="Times New Roman"/>
          <w:sz w:val="24"/>
          <w:szCs w:val="24"/>
        </w:rPr>
        <w:t>Об  утверждении муниципальной  программы</w:t>
      </w:r>
    </w:p>
    <w:p w:rsidR="00B16900" w:rsidRPr="00B16900" w:rsidRDefault="00B16900" w:rsidP="00B16900">
      <w:pPr>
        <w:spacing w:after="0"/>
        <w:rPr>
          <w:rFonts w:ascii="Times New Roman" w:eastAsia="Times New Roman" w:hAnsi="Times New Roman" w:cs="Times New Roman"/>
          <w:bCs/>
          <w:color w:val="000000"/>
          <w:sz w:val="24"/>
          <w:szCs w:val="24"/>
          <w:lang w:eastAsia="ru-RU"/>
        </w:rPr>
      </w:pPr>
      <w:r w:rsidRPr="00B16900">
        <w:rPr>
          <w:rFonts w:ascii="Times New Roman" w:eastAsia="Calibri" w:hAnsi="Times New Roman" w:cs="Times New Roman"/>
          <w:sz w:val="24"/>
          <w:szCs w:val="24"/>
        </w:rPr>
        <w:t>«</w:t>
      </w:r>
      <w:r w:rsidRPr="00B16900">
        <w:rPr>
          <w:rFonts w:ascii="Times New Roman" w:eastAsia="Times New Roman" w:hAnsi="Times New Roman" w:cs="Times New Roman"/>
          <w:bCs/>
          <w:color w:val="000000"/>
          <w:sz w:val="24"/>
          <w:szCs w:val="24"/>
          <w:lang w:eastAsia="ru-RU"/>
        </w:rPr>
        <w:t>Комплексное развитие систем</w:t>
      </w:r>
    </w:p>
    <w:p w:rsidR="00B16900" w:rsidRPr="00B16900" w:rsidRDefault="00B16900" w:rsidP="00B16900">
      <w:pPr>
        <w:spacing w:after="0"/>
        <w:rPr>
          <w:rFonts w:ascii="Times New Roman" w:eastAsia="Times New Roman" w:hAnsi="Times New Roman" w:cs="Times New Roman"/>
          <w:bCs/>
          <w:color w:val="000000"/>
          <w:sz w:val="24"/>
          <w:szCs w:val="24"/>
          <w:lang w:eastAsia="ru-RU"/>
        </w:rPr>
      </w:pPr>
      <w:r w:rsidRPr="00B16900">
        <w:rPr>
          <w:rFonts w:ascii="Times New Roman" w:eastAsia="Times New Roman" w:hAnsi="Times New Roman" w:cs="Times New Roman"/>
          <w:bCs/>
          <w:color w:val="000000"/>
          <w:sz w:val="24"/>
          <w:szCs w:val="24"/>
          <w:lang w:eastAsia="ru-RU"/>
        </w:rPr>
        <w:t xml:space="preserve"> транспортной инфраструктуры </w:t>
      </w:r>
    </w:p>
    <w:p w:rsidR="00B16900" w:rsidRPr="00B16900" w:rsidRDefault="00B16900" w:rsidP="00B16900">
      <w:pPr>
        <w:spacing w:after="0"/>
        <w:rPr>
          <w:rFonts w:ascii="Times New Roman" w:eastAsia="Times New Roman" w:hAnsi="Times New Roman" w:cs="Times New Roman"/>
          <w:bCs/>
          <w:color w:val="000000"/>
          <w:sz w:val="24"/>
          <w:szCs w:val="24"/>
          <w:lang w:eastAsia="ru-RU"/>
        </w:rPr>
      </w:pPr>
      <w:r w:rsidRPr="00B16900">
        <w:rPr>
          <w:rFonts w:ascii="Times New Roman" w:eastAsia="Times New Roman" w:hAnsi="Times New Roman" w:cs="Times New Roman"/>
          <w:bCs/>
          <w:color w:val="000000"/>
          <w:sz w:val="24"/>
          <w:szCs w:val="24"/>
          <w:lang w:eastAsia="ru-RU"/>
        </w:rPr>
        <w:t xml:space="preserve">и дорожного хозяйства на территории </w:t>
      </w:r>
    </w:p>
    <w:p w:rsidR="00B16900" w:rsidRPr="00B16900" w:rsidRDefault="007477CC" w:rsidP="00B16900">
      <w:pPr>
        <w:spacing w:after="0"/>
        <w:rPr>
          <w:rFonts w:ascii="Times New Roman" w:eastAsia="Times New Roman" w:hAnsi="Times New Roman" w:cs="Times New Roman"/>
          <w:bCs/>
          <w:color w:val="000000"/>
          <w:sz w:val="24"/>
          <w:szCs w:val="24"/>
          <w:lang w:eastAsia="ru-RU"/>
        </w:rPr>
      </w:pPr>
      <w:r w:rsidRPr="007477CC">
        <w:rPr>
          <w:rFonts w:ascii="Times New Roman" w:eastAsia="Times New Roman" w:hAnsi="Times New Roman" w:cs="Times New Roman"/>
          <w:bCs/>
          <w:color w:val="000000"/>
          <w:sz w:val="24"/>
          <w:szCs w:val="24"/>
          <w:lang w:eastAsia="ru-RU"/>
        </w:rPr>
        <w:t xml:space="preserve">Колюдовского </w:t>
      </w:r>
      <w:r w:rsidR="00B16900" w:rsidRPr="00B16900">
        <w:rPr>
          <w:rFonts w:ascii="Times New Roman" w:eastAsia="Times New Roman" w:hAnsi="Times New Roman" w:cs="Times New Roman"/>
          <w:bCs/>
          <w:color w:val="000000"/>
          <w:sz w:val="24"/>
          <w:szCs w:val="24"/>
          <w:lang w:eastAsia="ru-RU"/>
        </w:rPr>
        <w:t xml:space="preserve">сельского поселения </w:t>
      </w:r>
    </w:p>
    <w:p w:rsidR="00B16900" w:rsidRPr="00B16900" w:rsidRDefault="007477CC" w:rsidP="00B16900">
      <w:pPr>
        <w:spacing w:after="0"/>
        <w:rPr>
          <w:rFonts w:ascii="Times New Roman" w:eastAsia="Times New Roman" w:hAnsi="Times New Roman" w:cs="Times New Roman"/>
          <w:bCs/>
          <w:color w:val="000000"/>
          <w:sz w:val="24"/>
          <w:szCs w:val="24"/>
          <w:lang w:eastAsia="ru-RU"/>
        </w:rPr>
      </w:pPr>
      <w:r w:rsidRPr="007477CC">
        <w:rPr>
          <w:rFonts w:ascii="Times New Roman" w:eastAsia="Times New Roman" w:hAnsi="Times New Roman" w:cs="Times New Roman"/>
          <w:bCs/>
          <w:color w:val="000000"/>
          <w:sz w:val="24"/>
          <w:szCs w:val="24"/>
          <w:lang w:eastAsia="ru-RU"/>
        </w:rPr>
        <w:t xml:space="preserve">Красногорского </w:t>
      </w:r>
      <w:r w:rsidR="00B16900" w:rsidRPr="00B16900">
        <w:rPr>
          <w:rFonts w:ascii="Times New Roman" w:eastAsia="Times New Roman" w:hAnsi="Times New Roman" w:cs="Times New Roman"/>
          <w:bCs/>
          <w:color w:val="000000"/>
          <w:sz w:val="24"/>
          <w:szCs w:val="24"/>
          <w:lang w:eastAsia="ru-RU"/>
        </w:rPr>
        <w:t>муниципального района</w:t>
      </w:r>
    </w:p>
    <w:p w:rsidR="00B16900" w:rsidRPr="00B16900" w:rsidRDefault="007477CC" w:rsidP="00B16900">
      <w:pPr>
        <w:spacing w:after="0"/>
        <w:rPr>
          <w:rFonts w:ascii="Times New Roman" w:eastAsia="Times New Roman" w:hAnsi="Times New Roman" w:cs="Times New Roman"/>
          <w:bCs/>
          <w:color w:val="000000"/>
          <w:sz w:val="24"/>
          <w:szCs w:val="24"/>
          <w:lang w:eastAsia="ru-RU"/>
        </w:rPr>
      </w:pPr>
      <w:r w:rsidRPr="007477CC">
        <w:rPr>
          <w:rFonts w:ascii="Times New Roman" w:eastAsia="Times New Roman" w:hAnsi="Times New Roman" w:cs="Times New Roman"/>
          <w:bCs/>
          <w:color w:val="000000"/>
          <w:sz w:val="24"/>
          <w:szCs w:val="24"/>
          <w:lang w:eastAsia="ru-RU"/>
        </w:rPr>
        <w:t xml:space="preserve"> Брянской области  на 2021-2031</w:t>
      </w:r>
      <w:r w:rsidR="00B16900" w:rsidRPr="00B16900">
        <w:rPr>
          <w:rFonts w:ascii="Times New Roman" w:eastAsia="Times New Roman" w:hAnsi="Times New Roman" w:cs="Times New Roman"/>
          <w:bCs/>
          <w:color w:val="000000"/>
          <w:sz w:val="24"/>
          <w:szCs w:val="24"/>
          <w:lang w:eastAsia="ru-RU"/>
        </w:rPr>
        <w:t xml:space="preserve"> годы»</w:t>
      </w:r>
    </w:p>
    <w:p w:rsidR="00B16900" w:rsidRPr="00B16900" w:rsidRDefault="00B16900" w:rsidP="00B16900">
      <w:pPr>
        <w:spacing w:after="0"/>
        <w:rPr>
          <w:rFonts w:ascii="Times New Roman" w:eastAsia="Calibri" w:hAnsi="Times New Roman" w:cs="Times New Roman"/>
          <w:sz w:val="24"/>
          <w:szCs w:val="24"/>
        </w:rPr>
      </w:pP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Times New Roman" w:hAnsi="Times New Roman" w:cs="Times New Roman"/>
          <w:color w:val="000000"/>
          <w:sz w:val="24"/>
          <w:szCs w:val="24"/>
          <w:lang w:eastAsia="ru-RU"/>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 Правительства Российской Федерации от 25.12.2015г. № 1440 « Об утверждении Требований к Программам комплексного развития транспортной инфраструктуры поселений, городских округов»</w:t>
      </w:r>
      <w:r w:rsidRPr="00B16900">
        <w:rPr>
          <w:rFonts w:ascii="Times New Roman" w:eastAsia="Arial" w:hAnsi="Times New Roman" w:cs="Times New Roman"/>
          <w:kern w:val="2"/>
          <w:sz w:val="24"/>
          <w:szCs w:val="24"/>
          <w:lang w:eastAsia="ar-SA"/>
        </w:rPr>
        <w:t xml:space="preserve">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16900" w:rsidRPr="00B16900" w:rsidRDefault="00B16900" w:rsidP="00B16900">
      <w:pPr>
        <w:suppressAutoHyphens/>
        <w:spacing w:after="0" w:line="240" w:lineRule="auto"/>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Федеральный закон от 10.12.1995г. №196-ФЗ (ред. От 27.12.2018г.) «О безопасности дорожного движения»;</w:t>
      </w:r>
    </w:p>
    <w:p w:rsidR="00B16900" w:rsidRPr="00B16900" w:rsidRDefault="00B16900" w:rsidP="00B16900">
      <w:pPr>
        <w:spacing w:before="180" w:after="180" w:line="240" w:lineRule="auto"/>
        <w:rPr>
          <w:rFonts w:ascii="Arial" w:eastAsia="Times New Roman" w:hAnsi="Arial" w:cs="Arial"/>
          <w:sz w:val="24"/>
          <w:szCs w:val="24"/>
          <w:lang w:eastAsia="ru-RU"/>
        </w:rPr>
      </w:pPr>
    </w:p>
    <w:p w:rsidR="00B16900" w:rsidRPr="00B16900" w:rsidRDefault="00B16900" w:rsidP="00B16900">
      <w:pPr>
        <w:rPr>
          <w:rFonts w:ascii="Times New Roman" w:eastAsia="Calibri" w:hAnsi="Times New Roman" w:cs="Times New Roman"/>
          <w:b/>
          <w:bCs/>
          <w:sz w:val="24"/>
          <w:szCs w:val="24"/>
        </w:rPr>
      </w:pPr>
      <w:r w:rsidRPr="00B16900">
        <w:rPr>
          <w:rFonts w:ascii="Times New Roman" w:eastAsia="Calibri" w:hAnsi="Times New Roman" w:cs="Times New Roman"/>
          <w:b/>
          <w:bCs/>
          <w:sz w:val="24"/>
          <w:szCs w:val="24"/>
        </w:rPr>
        <w:t>ПОСТАНОВЛЯЕТ:</w:t>
      </w:r>
    </w:p>
    <w:p w:rsidR="00B16900" w:rsidRPr="00B16900" w:rsidRDefault="00B16900" w:rsidP="00B16900">
      <w:pPr>
        <w:numPr>
          <w:ilvl w:val="0"/>
          <w:numId w:val="1"/>
        </w:numPr>
        <w:jc w:val="both"/>
        <w:rPr>
          <w:rFonts w:ascii="Times New Roman" w:eastAsia="Calibri" w:hAnsi="Times New Roman" w:cs="Times New Roman"/>
          <w:sz w:val="24"/>
          <w:szCs w:val="24"/>
        </w:rPr>
      </w:pPr>
      <w:r w:rsidRPr="00B16900">
        <w:rPr>
          <w:rFonts w:ascii="Times New Roman" w:eastAsia="Calibri" w:hAnsi="Times New Roman" w:cs="Times New Roman"/>
          <w:sz w:val="24"/>
          <w:szCs w:val="24"/>
        </w:rPr>
        <w:t xml:space="preserve">Утвердить муниципальную  программу «комплексного развития систем коммунальной инфраструктуры </w:t>
      </w:r>
      <w:r w:rsidR="007477CC" w:rsidRPr="007477CC">
        <w:rPr>
          <w:rFonts w:ascii="Times New Roman" w:eastAsia="Calibri" w:hAnsi="Times New Roman" w:cs="Times New Roman"/>
          <w:sz w:val="24"/>
          <w:szCs w:val="24"/>
        </w:rPr>
        <w:t xml:space="preserve">Колюдовского </w:t>
      </w:r>
      <w:r w:rsidR="00802A6C">
        <w:rPr>
          <w:rFonts w:ascii="Times New Roman" w:eastAsia="Calibri" w:hAnsi="Times New Roman" w:cs="Times New Roman"/>
          <w:sz w:val="24"/>
          <w:szCs w:val="24"/>
        </w:rPr>
        <w:t>сельского поселения Колюдов</w:t>
      </w:r>
      <w:r w:rsidRPr="00B16900">
        <w:rPr>
          <w:rFonts w:ascii="Times New Roman" w:eastAsia="Calibri" w:hAnsi="Times New Roman" w:cs="Times New Roman"/>
          <w:sz w:val="24"/>
          <w:szCs w:val="24"/>
        </w:rPr>
        <w:t xml:space="preserve">ского муниципального </w:t>
      </w:r>
      <w:r w:rsidR="007477CC" w:rsidRPr="007477CC">
        <w:rPr>
          <w:rFonts w:ascii="Times New Roman" w:eastAsia="Calibri" w:hAnsi="Times New Roman" w:cs="Times New Roman"/>
          <w:sz w:val="24"/>
          <w:szCs w:val="24"/>
        </w:rPr>
        <w:t>района Брянской области на  2021-2031</w:t>
      </w:r>
      <w:r w:rsidRPr="00B16900">
        <w:rPr>
          <w:rFonts w:ascii="Times New Roman" w:eastAsia="Calibri" w:hAnsi="Times New Roman" w:cs="Times New Roman"/>
          <w:sz w:val="24"/>
          <w:szCs w:val="24"/>
        </w:rPr>
        <w:t xml:space="preserve"> годы»</w:t>
      </w:r>
    </w:p>
    <w:p w:rsidR="00B16900" w:rsidRPr="00B16900" w:rsidRDefault="00B16900" w:rsidP="00B16900">
      <w:pPr>
        <w:numPr>
          <w:ilvl w:val="0"/>
          <w:numId w:val="1"/>
        </w:numPr>
        <w:jc w:val="both"/>
        <w:rPr>
          <w:rFonts w:ascii="Times New Roman" w:eastAsia="Calibri" w:hAnsi="Times New Roman" w:cs="Times New Roman"/>
          <w:sz w:val="24"/>
          <w:szCs w:val="24"/>
        </w:rPr>
      </w:pPr>
      <w:r w:rsidRPr="00B16900">
        <w:rPr>
          <w:rFonts w:ascii="Times New Roman" w:eastAsia="Calibri" w:hAnsi="Times New Roman" w:cs="Times New Roman"/>
          <w:sz w:val="24"/>
          <w:szCs w:val="24"/>
        </w:rPr>
        <w:t xml:space="preserve"> Настоящее постановление вступает в силу с момента подписания и обнародования.</w:t>
      </w:r>
    </w:p>
    <w:p w:rsidR="00B16900" w:rsidRPr="00B16900" w:rsidRDefault="00B16900" w:rsidP="00B16900">
      <w:pPr>
        <w:ind w:left="360"/>
        <w:jc w:val="both"/>
        <w:rPr>
          <w:rFonts w:ascii="Times New Roman" w:eastAsia="Calibri" w:hAnsi="Times New Roman" w:cs="Times New Roman"/>
          <w:sz w:val="24"/>
          <w:szCs w:val="24"/>
        </w:rPr>
      </w:pPr>
      <w:r w:rsidRPr="00B16900">
        <w:rPr>
          <w:rFonts w:ascii="Times New Roman" w:eastAsia="Calibri" w:hAnsi="Times New Roman" w:cs="Times New Roman"/>
          <w:sz w:val="24"/>
          <w:szCs w:val="24"/>
        </w:rPr>
        <w:t>3.Контроль за исполнением настоящего постановления оставляю за собой.</w:t>
      </w:r>
    </w:p>
    <w:p w:rsidR="00B16900" w:rsidRPr="00B16900" w:rsidRDefault="00B16900" w:rsidP="00B16900">
      <w:pPr>
        <w:ind w:left="360"/>
        <w:jc w:val="both"/>
        <w:rPr>
          <w:rFonts w:ascii="Times New Roman" w:eastAsia="Calibri" w:hAnsi="Times New Roman" w:cs="Times New Roman"/>
          <w:sz w:val="24"/>
          <w:szCs w:val="24"/>
        </w:rPr>
      </w:pPr>
    </w:p>
    <w:p w:rsidR="00B16900" w:rsidRPr="00B16900" w:rsidRDefault="00B16900" w:rsidP="00B16900">
      <w:pPr>
        <w:ind w:left="360"/>
        <w:jc w:val="both"/>
        <w:rPr>
          <w:rFonts w:ascii="Times New Roman" w:eastAsia="Calibri" w:hAnsi="Times New Roman" w:cs="Times New Roman"/>
          <w:sz w:val="24"/>
          <w:szCs w:val="24"/>
        </w:rPr>
      </w:pPr>
    </w:p>
    <w:p w:rsidR="007477CC" w:rsidRPr="007477CC" w:rsidRDefault="007477CC" w:rsidP="007477CC">
      <w:pPr>
        <w:spacing w:after="0" w:line="238" w:lineRule="atLeast"/>
        <w:rPr>
          <w:rFonts w:ascii="Times New Roman" w:eastAsia="Times New Roman" w:hAnsi="Times New Roman" w:cs="Times New Roman"/>
          <w:iCs/>
          <w:sz w:val="24"/>
          <w:szCs w:val="24"/>
          <w:lang w:eastAsia="ru-RU"/>
        </w:rPr>
      </w:pPr>
      <w:r w:rsidRPr="007477CC">
        <w:rPr>
          <w:rFonts w:ascii="Times New Roman" w:eastAsia="Times New Roman" w:hAnsi="Times New Roman" w:cs="Times New Roman"/>
          <w:iCs/>
          <w:sz w:val="24"/>
          <w:szCs w:val="24"/>
          <w:lang w:eastAsia="ru-RU"/>
        </w:rPr>
        <w:t>Глава администрации</w:t>
      </w:r>
    </w:p>
    <w:p w:rsidR="007477CC" w:rsidRPr="007477CC" w:rsidRDefault="007477CC" w:rsidP="007477CC">
      <w:pPr>
        <w:spacing w:after="0" w:line="238" w:lineRule="atLeast"/>
        <w:rPr>
          <w:rFonts w:ascii="Times New Roman" w:eastAsia="Times New Roman" w:hAnsi="Times New Roman" w:cs="Times New Roman"/>
          <w:iCs/>
          <w:sz w:val="24"/>
          <w:szCs w:val="24"/>
          <w:lang w:eastAsia="ru-RU"/>
        </w:rPr>
      </w:pPr>
      <w:r w:rsidRPr="007477CC">
        <w:rPr>
          <w:rFonts w:ascii="Times New Roman" w:eastAsia="Times New Roman" w:hAnsi="Times New Roman" w:cs="Times New Roman"/>
          <w:iCs/>
          <w:sz w:val="24"/>
          <w:szCs w:val="24"/>
          <w:lang w:eastAsia="ru-RU"/>
        </w:rPr>
        <w:t>Колюдовского сельского поселения                                           А.М. Пенчуков</w:t>
      </w:r>
    </w:p>
    <w:p w:rsidR="007477CC" w:rsidRPr="007477CC" w:rsidRDefault="007477CC" w:rsidP="007477CC">
      <w:pPr>
        <w:spacing w:after="0" w:line="238" w:lineRule="atLeast"/>
        <w:rPr>
          <w:rFonts w:ascii="Times New Roman" w:eastAsia="Times New Roman" w:hAnsi="Times New Roman" w:cs="Times New Roman"/>
          <w:iCs/>
          <w:sz w:val="24"/>
          <w:szCs w:val="24"/>
          <w:lang w:eastAsia="ru-RU"/>
        </w:rPr>
      </w:pPr>
      <w:r w:rsidRPr="007477CC">
        <w:rPr>
          <w:rFonts w:ascii="Times New Roman" w:eastAsia="Times New Roman" w:hAnsi="Times New Roman" w:cs="Times New Roman"/>
          <w:iCs/>
          <w:sz w:val="24"/>
          <w:szCs w:val="24"/>
          <w:lang w:eastAsia="ru-RU"/>
        </w:rPr>
        <w:t xml:space="preserve">Красногорского муниципального района                                    </w:t>
      </w:r>
    </w:p>
    <w:p w:rsidR="007477CC" w:rsidRPr="00C949AF" w:rsidRDefault="007477CC" w:rsidP="007477CC">
      <w:pPr>
        <w:spacing w:after="0" w:line="238" w:lineRule="atLeast"/>
        <w:rPr>
          <w:rFonts w:ascii="Times New Roman" w:eastAsia="Times New Roman" w:hAnsi="Times New Roman" w:cs="Times New Roman"/>
          <w:iCs/>
          <w:sz w:val="28"/>
          <w:szCs w:val="28"/>
          <w:lang w:eastAsia="ru-RU"/>
        </w:rPr>
      </w:pPr>
    </w:p>
    <w:p w:rsidR="00B16900" w:rsidRPr="00B16900" w:rsidRDefault="00B16900" w:rsidP="00B16900">
      <w:pPr>
        <w:ind w:left="360"/>
        <w:jc w:val="both"/>
        <w:rPr>
          <w:rFonts w:ascii="Times New Roman" w:eastAsia="Calibri" w:hAnsi="Times New Roman" w:cs="Times New Roman"/>
          <w:sz w:val="24"/>
          <w:szCs w:val="24"/>
        </w:rPr>
      </w:pPr>
    </w:p>
    <w:p w:rsidR="00B16900" w:rsidRPr="00B16900" w:rsidRDefault="00B16900" w:rsidP="00B16900">
      <w:pPr>
        <w:rPr>
          <w:rFonts w:ascii="Times New Roman" w:eastAsia="Calibri" w:hAnsi="Times New Roman" w:cs="Times New Roman"/>
          <w:b/>
          <w:bCs/>
          <w:sz w:val="24"/>
          <w:szCs w:val="24"/>
        </w:rPr>
      </w:pPr>
    </w:p>
    <w:p w:rsidR="00B16900" w:rsidRPr="00B16900" w:rsidRDefault="00B16900" w:rsidP="00B16900">
      <w:pPr>
        <w:rPr>
          <w:rFonts w:ascii="Times New Roman" w:eastAsia="Calibri" w:hAnsi="Times New Roman" w:cs="Times New Roman"/>
          <w:b/>
          <w:bCs/>
          <w:sz w:val="24"/>
          <w:szCs w:val="24"/>
        </w:rPr>
      </w:pPr>
    </w:p>
    <w:p w:rsidR="00B16900" w:rsidRPr="00B16900" w:rsidRDefault="007477CC" w:rsidP="007477CC">
      <w:pPr>
        <w:jc w:val="right"/>
        <w:rPr>
          <w:rFonts w:ascii="Times New Roman" w:eastAsia="Calibri" w:hAnsi="Times New Roman" w:cs="Times New Roman"/>
          <w:sz w:val="24"/>
          <w:szCs w:val="24"/>
        </w:rPr>
      </w:pPr>
      <w:r w:rsidRPr="00B16900">
        <w:rPr>
          <w:rFonts w:ascii="Times New Roman" w:eastAsia="Calibri" w:hAnsi="Times New Roman" w:cs="Times New Roman"/>
          <w:sz w:val="24"/>
          <w:szCs w:val="24"/>
        </w:rPr>
        <w:t>Утверждена</w:t>
      </w:r>
      <w:r w:rsidR="00B16900" w:rsidRPr="00B1690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B16900" w:rsidRPr="00B16900" w:rsidRDefault="00B16900" w:rsidP="007477CC">
      <w:pPr>
        <w:jc w:val="right"/>
        <w:rPr>
          <w:rFonts w:ascii="Times New Roman" w:eastAsia="Calibri" w:hAnsi="Times New Roman" w:cs="Times New Roman"/>
          <w:sz w:val="24"/>
          <w:szCs w:val="24"/>
        </w:rPr>
      </w:pPr>
      <w:r w:rsidRPr="00B16900">
        <w:rPr>
          <w:rFonts w:ascii="Times New Roman" w:eastAsia="Calibri" w:hAnsi="Times New Roman" w:cs="Times New Roman"/>
          <w:sz w:val="24"/>
          <w:szCs w:val="24"/>
        </w:rPr>
        <w:t xml:space="preserve"> постановлением </w:t>
      </w:r>
    </w:p>
    <w:p w:rsidR="00B16900" w:rsidRPr="00B16900" w:rsidRDefault="007477CC" w:rsidP="007477CC">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Колюдовской </w:t>
      </w:r>
      <w:r w:rsidR="00B16900" w:rsidRPr="00B16900">
        <w:rPr>
          <w:rFonts w:ascii="Times New Roman" w:eastAsia="Calibri" w:hAnsi="Times New Roman" w:cs="Times New Roman"/>
          <w:sz w:val="24"/>
          <w:szCs w:val="24"/>
        </w:rPr>
        <w:t>сельской  администрации</w:t>
      </w:r>
    </w:p>
    <w:p w:rsidR="00B16900" w:rsidRPr="00B16900" w:rsidRDefault="00DC5266" w:rsidP="007477CC">
      <w:pPr>
        <w:jc w:val="right"/>
        <w:rPr>
          <w:rFonts w:ascii="Times New Roman" w:eastAsia="Calibri" w:hAnsi="Times New Roman" w:cs="Times New Roman"/>
          <w:sz w:val="24"/>
          <w:szCs w:val="24"/>
        </w:rPr>
      </w:pPr>
      <w:r>
        <w:rPr>
          <w:rFonts w:ascii="Times New Roman" w:eastAsia="Calibri" w:hAnsi="Times New Roman" w:cs="Times New Roman"/>
          <w:sz w:val="24"/>
          <w:szCs w:val="24"/>
        </w:rPr>
        <w:t>от</w:t>
      </w:r>
      <w:r w:rsidR="007477CC">
        <w:rPr>
          <w:rFonts w:ascii="Times New Roman" w:eastAsia="Calibri" w:hAnsi="Times New Roman" w:cs="Times New Roman"/>
          <w:sz w:val="24"/>
          <w:szCs w:val="24"/>
        </w:rPr>
        <w:t xml:space="preserve"> </w:t>
      </w:r>
      <w:r>
        <w:rPr>
          <w:rFonts w:ascii="Times New Roman" w:eastAsia="Calibri" w:hAnsi="Times New Roman" w:cs="Times New Roman"/>
          <w:sz w:val="24"/>
          <w:szCs w:val="24"/>
        </w:rPr>
        <w:t>16.06</w:t>
      </w:r>
      <w:r w:rsidR="007477CC">
        <w:rPr>
          <w:rFonts w:ascii="Times New Roman" w:eastAsia="Calibri" w:hAnsi="Times New Roman" w:cs="Times New Roman"/>
          <w:sz w:val="24"/>
          <w:szCs w:val="24"/>
        </w:rPr>
        <w:t xml:space="preserve">.2021 № </w:t>
      </w:r>
      <w:r>
        <w:rPr>
          <w:rFonts w:ascii="Times New Roman" w:eastAsia="Calibri" w:hAnsi="Times New Roman" w:cs="Times New Roman"/>
          <w:sz w:val="24"/>
          <w:szCs w:val="24"/>
        </w:rPr>
        <w:t>40</w:t>
      </w:r>
    </w:p>
    <w:p w:rsidR="00B16900" w:rsidRPr="00B16900" w:rsidRDefault="00B16900" w:rsidP="00B16900">
      <w:pPr>
        <w:spacing w:before="180" w:after="180" w:line="240" w:lineRule="auto"/>
        <w:jc w:val="center"/>
        <w:rPr>
          <w:rFonts w:ascii="Times New Roman" w:eastAsia="Times New Roman" w:hAnsi="Times New Roman" w:cs="Times New Roman"/>
          <w:color w:val="383419"/>
          <w:sz w:val="24"/>
          <w:szCs w:val="24"/>
          <w:lang w:eastAsia="ru-RU"/>
        </w:rPr>
      </w:pPr>
      <w:r w:rsidRPr="00B16900">
        <w:rPr>
          <w:rFonts w:ascii="Times New Roman" w:eastAsia="Times New Roman" w:hAnsi="Times New Roman" w:cs="Times New Roman"/>
          <w:b/>
          <w:bCs/>
          <w:color w:val="000000"/>
          <w:sz w:val="24"/>
          <w:szCs w:val="24"/>
          <w:lang w:eastAsia="ru-RU"/>
        </w:rPr>
        <w:t xml:space="preserve">Муниципальная программа «Комплексное развитие систем транспортной инфраструктуры и дорожного хозяйства на территории </w:t>
      </w:r>
      <w:r w:rsidR="007477CC">
        <w:rPr>
          <w:rFonts w:ascii="Times New Roman" w:eastAsia="Times New Roman" w:hAnsi="Times New Roman" w:cs="Times New Roman"/>
          <w:b/>
          <w:bCs/>
          <w:color w:val="000000"/>
          <w:sz w:val="24"/>
          <w:szCs w:val="24"/>
          <w:lang w:eastAsia="ru-RU"/>
        </w:rPr>
        <w:t xml:space="preserve">Колюдовского </w:t>
      </w:r>
      <w:r w:rsidRPr="00B16900">
        <w:rPr>
          <w:rFonts w:ascii="Times New Roman" w:eastAsia="Times New Roman" w:hAnsi="Times New Roman" w:cs="Times New Roman"/>
          <w:b/>
          <w:bCs/>
          <w:color w:val="000000"/>
          <w:sz w:val="24"/>
          <w:szCs w:val="24"/>
          <w:lang w:eastAsia="ru-RU"/>
        </w:rPr>
        <w:t xml:space="preserve">сельского поселения </w:t>
      </w:r>
      <w:r w:rsidR="007477CC">
        <w:rPr>
          <w:rFonts w:ascii="Times New Roman" w:eastAsia="Times New Roman" w:hAnsi="Times New Roman" w:cs="Times New Roman"/>
          <w:b/>
          <w:bCs/>
          <w:color w:val="000000"/>
          <w:sz w:val="24"/>
          <w:szCs w:val="24"/>
          <w:lang w:eastAsia="ru-RU"/>
        </w:rPr>
        <w:t xml:space="preserve">Красногорского </w:t>
      </w:r>
      <w:r w:rsidRPr="00B16900">
        <w:rPr>
          <w:rFonts w:ascii="Times New Roman" w:eastAsia="Times New Roman" w:hAnsi="Times New Roman" w:cs="Times New Roman"/>
          <w:b/>
          <w:bCs/>
          <w:color w:val="000000"/>
          <w:sz w:val="24"/>
          <w:szCs w:val="24"/>
          <w:lang w:eastAsia="ru-RU"/>
        </w:rPr>
        <w:t>муниципального</w:t>
      </w:r>
      <w:r w:rsidR="007477CC">
        <w:rPr>
          <w:rFonts w:ascii="Times New Roman" w:eastAsia="Times New Roman" w:hAnsi="Times New Roman" w:cs="Times New Roman"/>
          <w:b/>
          <w:bCs/>
          <w:color w:val="000000"/>
          <w:sz w:val="24"/>
          <w:szCs w:val="24"/>
          <w:lang w:eastAsia="ru-RU"/>
        </w:rPr>
        <w:t xml:space="preserve"> района Брянской области на 2021-2031</w:t>
      </w:r>
      <w:r w:rsidRPr="00B16900">
        <w:rPr>
          <w:rFonts w:ascii="Times New Roman" w:eastAsia="Times New Roman" w:hAnsi="Times New Roman" w:cs="Times New Roman"/>
          <w:b/>
          <w:bCs/>
          <w:color w:val="000000"/>
          <w:sz w:val="24"/>
          <w:szCs w:val="24"/>
          <w:lang w:eastAsia="ru-RU"/>
        </w:rPr>
        <w:t>годы»</w:t>
      </w:r>
    </w:p>
    <w:p w:rsidR="00B16900" w:rsidRPr="00B16900" w:rsidRDefault="00B16900" w:rsidP="00B16900">
      <w:pPr>
        <w:spacing w:before="180" w:after="180" w:line="240" w:lineRule="auto"/>
        <w:jc w:val="center"/>
        <w:rPr>
          <w:rFonts w:ascii="Times New Roman" w:eastAsia="Times New Roman" w:hAnsi="Times New Roman" w:cs="Times New Roman"/>
          <w:b/>
          <w:color w:val="383419"/>
          <w:sz w:val="24"/>
          <w:szCs w:val="24"/>
          <w:lang w:eastAsia="ru-RU"/>
        </w:rPr>
      </w:pPr>
      <w:r w:rsidRPr="00B16900">
        <w:rPr>
          <w:rFonts w:ascii="Times New Roman" w:eastAsia="Times New Roman" w:hAnsi="Times New Roman" w:cs="Times New Roman"/>
          <w:b/>
          <w:color w:val="000000"/>
          <w:sz w:val="24"/>
          <w:szCs w:val="24"/>
          <w:lang w:eastAsia="ru-RU"/>
        </w:rPr>
        <w:t>Паспорт</w:t>
      </w:r>
    </w:p>
    <w:p w:rsidR="00B16900" w:rsidRPr="00B16900" w:rsidRDefault="00B16900" w:rsidP="00B16900">
      <w:pPr>
        <w:spacing w:before="180" w:after="180" w:line="240" w:lineRule="auto"/>
        <w:jc w:val="center"/>
        <w:rPr>
          <w:rFonts w:ascii="Times New Roman" w:eastAsia="Times New Roman" w:hAnsi="Times New Roman" w:cs="Times New Roman"/>
          <w:color w:val="383419"/>
          <w:sz w:val="24"/>
          <w:szCs w:val="24"/>
          <w:lang w:eastAsia="ru-RU"/>
        </w:rPr>
      </w:pPr>
      <w:r w:rsidRPr="00B16900">
        <w:rPr>
          <w:rFonts w:ascii="Times New Roman" w:eastAsia="Times New Roman" w:hAnsi="Times New Roman" w:cs="Times New Roman"/>
          <w:b/>
          <w:color w:val="000000"/>
          <w:sz w:val="24"/>
          <w:szCs w:val="24"/>
          <w:lang w:eastAsia="ru-RU"/>
        </w:rPr>
        <w:t>муниципальной программы «</w:t>
      </w:r>
      <w:r w:rsidRPr="00B16900">
        <w:rPr>
          <w:rFonts w:ascii="Times New Roman" w:eastAsia="Times New Roman" w:hAnsi="Times New Roman" w:cs="Times New Roman"/>
          <w:b/>
          <w:bCs/>
          <w:color w:val="000000"/>
          <w:sz w:val="24"/>
          <w:szCs w:val="24"/>
          <w:lang w:eastAsia="ru-RU"/>
        </w:rPr>
        <w:t xml:space="preserve">Комплексное развитие систем транспортной инфраструктуры и дорожного хозяйства на территории </w:t>
      </w:r>
      <w:r w:rsidR="007477CC">
        <w:rPr>
          <w:rFonts w:ascii="Times New Roman" w:eastAsia="Times New Roman" w:hAnsi="Times New Roman" w:cs="Times New Roman"/>
          <w:b/>
          <w:bCs/>
          <w:color w:val="000000"/>
          <w:sz w:val="24"/>
          <w:szCs w:val="24"/>
          <w:lang w:eastAsia="ru-RU"/>
        </w:rPr>
        <w:t xml:space="preserve">Колюдовского </w:t>
      </w:r>
      <w:r w:rsidRPr="00B16900">
        <w:rPr>
          <w:rFonts w:ascii="Times New Roman" w:eastAsia="Times New Roman" w:hAnsi="Times New Roman" w:cs="Times New Roman"/>
          <w:b/>
          <w:bCs/>
          <w:color w:val="000000"/>
          <w:sz w:val="24"/>
          <w:szCs w:val="24"/>
          <w:lang w:eastAsia="ru-RU"/>
        </w:rPr>
        <w:t xml:space="preserve">сельского поселения </w:t>
      </w:r>
      <w:r w:rsidR="007477CC">
        <w:rPr>
          <w:rFonts w:ascii="Times New Roman" w:eastAsia="Times New Roman" w:hAnsi="Times New Roman" w:cs="Times New Roman"/>
          <w:b/>
          <w:bCs/>
          <w:color w:val="000000"/>
          <w:sz w:val="24"/>
          <w:szCs w:val="24"/>
          <w:lang w:eastAsia="ru-RU"/>
        </w:rPr>
        <w:t xml:space="preserve">Красногорского </w:t>
      </w:r>
      <w:r w:rsidRPr="00B16900">
        <w:rPr>
          <w:rFonts w:ascii="Times New Roman" w:eastAsia="Times New Roman" w:hAnsi="Times New Roman" w:cs="Times New Roman"/>
          <w:b/>
          <w:bCs/>
          <w:color w:val="000000"/>
          <w:sz w:val="24"/>
          <w:szCs w:val="24"/>
          <w:lang w:eastAsia="ru-RU"/>
        </w:rPr>
        <w:t xml:space="preserve">муниципального </w:t>
      </w:r>
      <w:r w:rsidR="007477CC">
        <w:rPr>
          <w:rFonts w:ascii="Times New Roman" w:eastAsia="Times New Roman" w:hAnsi="Times New Roman" w:cs="Times New Roman"/>
          <w:b/>
          <w:bCs/>
          <w:color w:val="000000"/>
          <w:sz w:val="24"/>
          <w:szCs w:val="24"/>
          <w:lang w:eastAsia="ru-RU"/>
        </w:rPr>
        <w:t>района Брянской области  на 2021-2031</w:t>
      </w:r>
      <w:r w:rsidRPr="00B16900">
        <w:rPr>
          <w:rFonts w:ascii="Times New Roman" w:eastAsia="Times New Roman" w:hAnsi="Times New Roman" w:cs="Times New Roman"/>
          <w:b/>
          <w:bCs/>
          <w:color w:val="000000"/>
          <w:sz w:val="24"/>
          <w:szCs w:val="24"/>
          <w:lang w:eastAsia="ru-RU"/>
        </w:rPr>
        <w:t xml:space="preserve"> годы»</w:t>
      </w:r>
    </w:p>
    <w:tbl>
      <w:tblPr>
        <w:tblW w:w="942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3"/>
        <w:gridCol w:w="7043"/>
      </w:tblGrid>
      <w:tr w:rsidR="00B16900" w:rsidRPr="00B16900" w:rsidTr="00B16900">
        <w:trPr>
          <w:jc w:val="center"/>
        </w:trPr>
        <w:tc>
          <w:tcPr>
            <w:tcW w:w="2383" w:type="dxa"/>
            <w:tcBorders>
              <w:top w:val="outset" w:sz="8" w:space="0" w:color="auto"/>
              <w:left w:val="nil"/>
              <w:bottom w:val="outset" w:sz="8" w:space="0" w:color="auto"/>
              <w:right w:val="outset" w:sz="8" w:space="0" w:color="auto"/>
            </w:tcBorders>
            <w:hideMark/>
          </w:tcPr>
          <w:p w:rsidR="00B16900" w:rsidRPr="00B16900" w:rsidRDefault="00B16900" w:rsidP="00B16900">
            <w:pPr>
              <w:spacing w:before="15" w:after="15"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Наименование программы</w:t>
            </w:r>
          </w:p>
        </w:tc>
        <w:tc>
          <w:tcPr>
            <w:tcW w:w="7043" w:type="dxa"/>
            <w:tcBorders>
              <w:top w:val="outset" w:sz="8" w:space="0" w:color="auto"/>
              <w:left w:val="outset" w:sz="8" w:space="0" w:color="auto"/>
              <w:bottom w:val="outset" w:sz="8" w:space="0" w:color="auto"/>
              <w:right w:val="nil"/>
            </w:tcBorders>
            <w:hideMark/>
          </w:tcPr>
          <w:p w:rsidR="00B16900" w:rsidRPr="00B16900" w:rsidRDefault="00B16900" w:rsidP="007477CC">
            <w:pPr>
              <w:spacing w:before="15" w:after="15"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 xml:space="preserve">Муниципальная программа «Комплексное развитие систем транспортной инфраструктуры и дорожного хозяйства на территории </w:t>
            </w:r>
            <w:r w:rsidR="007477CC">
              <w:rPr>
                <w:rFonts w:ascii="Times New Roman" w:eastAsia="Times New Roman" w:hAnsi="Times New Roman" w:cs="Times New Roman"/>
                <w:color w:val="000000"/>
                <w:sz w:val="24"/>
                <w:szCs w:val="24"/>
                <w:lang w:eastAsia="ru-RU"/>
              </w:rPr>
              <w:t xml:space="preserve">Колюдовского </w:t>
            </w:r>
            <w:r w:rsidRPr="00B16900">
              <w:rPr>
                <w:rFonts w:ascii="Times New Roman" w:eastAsia="Times New Roman" w:hAnsi="Times New Roman" w:cs="Times New Roman"/>
                <w:color w:val="000000"/>
                <w:sz w:val="24"/>
                <w:szCs w:val="24"/>
                <w:lang w:eastAsia="ru-RU"/>
              </w:rPr>
              <w:t xml:space="preserve">сельского поселения </w:t>
            </w:r>
            <w:r w:rsidR="007477CC">
              <w:rPr>
                <w:rFonts w:ascii="Times New Roman" w:eastAsia="Times New Roman" w:hAnsi="Times New Roman" w:cs="Times New Roman"/>
                <w:color w:val="000000"/>
                <w:sz w:val="24"/>
                <w:szCs w:val="24"/>
                <w:lang w:eastAsia="ru-RU"/>
              </w:rPr>
              <w:t xml:space="preserve">Красногорского </w:t>
            </w:r>
            <w:r w:rsidRPr="00B16900">
              <w:rPr>
                <w:rFonts w:ascii="Times New Roman" w:eastAsia="Times New Roman" w:hAnsi="Times New Roman" w:cs="Times New Roman"/>
                <w:color w:val="000000"/>
                <w:sz w:val="24"/>
                <w:szCs w:val="24"/>
                <w:lang w:eastAsia="ru-RU"/>
              </w:rPr>
              <w:t xml:space="preserve">муниципального </w:t>
            </w:r>
            <w:r w:rsidR="007477CC">
              <w:rPr>
                <w:rFonts w:ascii="Times New Roman" w:eastAsia="Times New Roman" w:hAnsi="Times New Roman" w:cs="Times New Roman"/>
                <w:color w:val="000000"/>
                <w:sz w:val="24"/>
                <w:szCs w:val="24"/>
                <w:lang w:eastAsia="ru-RU"/>
              </w:rPr>
              <w:t>района Брянской области  на 2021-2031</w:t>
            </w:r>
            <w:r w:rsidRPr="00B16900">
              <w:rPr>
                <w:rFonts w:ascii="Times New Roman" w:eastAsia="Times New Roman" w:hAnsi="Times New Roman" w:cs="Times New Roman"/>
                <w:color w:val="000000"/>
                <w:sz w:val="24"/>
                <w:szCs w:val="24"/>
                <w:lang w:eastAsia="ru-RU"/>
              </w:rPr>
              <w:t xml:space="preserve"> годы» (далее – Программа)</w:t>
            </w:r>
          </w:p>
        </w:tc>
      </w:tr>
      <w:tr w:rsidR="00B16900" w:rsidRPr="00B16900" w:rsidTr="00B16900">
        <w:trPr>
          <w:jc w:val="center"/>
        </w:trPr>
        <w:tc>
          <w:tcPr>
            <w:tcW w:w="2383" w:type="dxa"/>
            <w:tcBorders>
              <w:top w:val="outset" w:sz="8" w:space="0" w:color="auto"/>
              <w:left w:val="nil"/>
              <w:bottom w:val="outset" w:sz="8" w:space="0" w:color="auto"/>
              <w:right w:val="outset" w:sz="8" w:space="0" w:color="auto"/>
            </w:tcBorders>
            <w:hideMark/>
          </w:tcPr>
          <w:p w:rsidR="00B16900" w:rsidRPr="00B16900" w:rsidRDefault="00B16900" w:rsidP="00B16900">
            <w:pPr>
              <w:spacing w:before="15" w:after="15"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Основания для разработки программы</w:t>
            </w:r>
          </w:p>
        </w:tc>
        <w:tc>
          <w:tcPr>
            <w:tcW w:w="7043" w:type="dxa"/>
            <w:tcBorders>
              <w:top w:val="outset" w:sz="8" w:space="0" w:color="auto"/>
              <w:left w:val="outset" w:sz="8" w:space="0" w:color="auto"/>
              <w:bottom w:val="outset" w:sz="8" w:space="0" w:color="auto"/>
              <w:right w:val="nil"/>
            </w:tcBorders>
            <w:hideMark/>
          </w:tcPr>
          <w:p w:rsidR="00B16900" w:rsidRPr="00B16900" w:rsidRDefault="00B16900" w:rsidP="00B16900">
            <w:pPr>
              <w:spacing w:before="180" w:after="18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 Федеральный закон от 06 октября 2003 года № 131-ФЗ «Об общих принципах организации местного самоуправления в Российской Федерации»;</w:t>
            </w:r>
          </w:p>
          <w:p w:rsidR="00B16900" w:rsidRPr="00B16900" w:rsidRDefault="00B16900" w:rsidP="00B16900">
            <w:pPr>
              <w:spacing w:before="180" w:after="18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 Постановление Правительства Российской Федерации от 25.12.2015г. № 1440 « Об утверждении Требований к Программам комплексного развития транспортной инфраструктуры поселений, городских округов»</w:t>
            </w:r>
          </w:p>
        </w:tc>
      </w:tr>
      <w:tr w:rsidR="00B16900" w:rsidRPr="00B16900" w:rsidTr="00B16900">
        <w:trPr>
          <w:jc w:val="center"/>
        </w:trPr>
        <w:tc>
          <w:tcPr>
            <w:tcW w:w="2383" w:type="dxa"/>
            <w:tcBorders>
              <w:top w:val="outset" w:sz="8" w:space="0" w:color="auto"/>
              <w:left w:val="nil"/>
              <w:bottom w:val="outset" w:sz="8" w:space="0" w:color="auto"/>
              <w:right w:val="outset" w:sz="8" w:space="0" w:color="auto"/>
            </w:tcBorders>
            <w:hideMark/>
          </w:tcPr>
          <w:p w:rsidR="00B16900" w:rsidRPr="00B16900" w:rsidRDefault="00B16900" w:rsidP="00B16900">
            <w:pPr>
              <w:spacing w:after="0"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Разработчик программы</w:t>
            </w:r>
          </w:p>
        </w:tc>
        <w:tc>
          <w:tcPr>
            <w:tcW w:w="7043" w:type="dxa"/>
            <w:tcBorders>
              <w:top w:val="outset" w:sz="8" w:space="0" w:color="auto"/>
              <w:left w:val="outset" w:sz="8" w:space="0" w:color="auto"/>
              <w:bottom w:val="outset" w:sz="8" w:space="0" w:color="auto"/>
              <w:right w:val="nil"/>
            </w:tcBorders>
            <w:hideMark/>
          </w:tcPr>
          <w:p w:rsidR="00B16900" w:rsidRPr="00B16900" w:rsidRDefault="007477CC" w:rsidP="007477CC">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Колюдовская </w:t>
            </w:r>
            <w:r w:rsidR="00B16900" w:rsidRPr="00B16900">
              <w:rPr>
                <w:rFonts w:ascii="Times New Roman" w:eastAsia="Times New Roman" w:hAnsi="Times New Roman" w:cs="Times New Roman"/>
                <w:color w:val="000000"/>
                <w:sz w:val="24"/>
                <w:szCs w:val="24"/>
                <w:lang w:eastAsia="ru-RU"/>
              </w:rPr>
              <w:t xml:space="preserve">сельская администрация </w:t>
            </w:r>
            <w:r>
              <w:rPr>
                <w:rFonts w:ascii="Times New Roman" w:eastAsia="Times New Roman" w:hAnsi="Times New Roman" w:cs="Times New Roman"/>
                <w:color w:val="000000"/>
                <w:sz w:val="24"/>
                <w:szCs w:val="24"/>
                <w:lang w:eastAsia="ru-RU"/>
              </w:rPr>
              <w:t xml:space="preserve">Красногорского </w:t>
            </w:r>
            <w:r w:rsidR="00B16900" w:rsidRPr="00B16900">
              <w:rPr>
                <w:rFonts w:ascii="Times New Roman" w:eastAsia="Times New Roman" w:hAnsi="Times New Roman" w:cs="Times New Roman"/>
                <w:color w:val="000000"/>
                <w:sz w:val="24"/>
                <w:szCs w:val="24"/>
                <w:lang w:eastAsia="ru-RU"/>
              </w:rPr>
              <w:t>района</w:t>
            </w:r>
          </w:p>
        </w:tc>
      </w:tr>
      <w:tr w:rsidR="00B16900" w:rsidRPr="00B16900" w:rsidTr="00B16900">
        <w:trPr>
          <w:jc w:val="center"/>
        </w:trPr>
        <w:tc>
          <w:tcPr>
            <w:tcW w:w="2383" w:type="dxa"/>
            <w:tcBorders>
              <w:top w:val="outset" w:sz="8" w:space="0" w:color="auto"/>
              <w:left w:val="nil"/>
              <w:bottom w:val="outset" w:sz="8" w:space="0" w:color="auto"/>
              <w:right w:val="outset" w:sz="8" w:space="0" w:color="auto"/>
            </w:tcBorders>
            <w:hideMark/>
          </w:tcPr>
          <w:p w:rsidR="00B16900" w:rsidRPr="00B16900" w:rsidRDefault="00B16900" w:rsidP="00B16900">
            <w:pPr>
              <w:spacing w:after="0"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Исполнители программы</w:t>
            </w:r>
          </w:p>
        </w:tc>
        <w:tc>
          <w:tcPr>
            <w:tcW w:w="7043" w:type="dxa"/>
            <w:tcBorders>
              <w:top w:val="outset" w:sz="8" w:space="0" w:color="auto"/>
              <w:left w:val="outset" w:sz="8" w:space="0" w:color="auto"/>
              <w:bottom w:val="outset" w:sz="8" w:space="0" w:color="auto"/>
              <w:right w:val="nil"/>
            </w:tcBorders>
            <w:hideMark/>
          </w:tcPr>
          <w:p w:rsidR="00B16900" w:rsidRPr="00B16900" w:rsidRDefault="007477CC" w:rsidP="00B16900">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Колюдовская </w:t>
            </w:r>
            <w:r w:rsidRPr="00B16900">
              <w:rPr>
                <w:rFonts w:ascii="Times New Roman" w:eastAsia="Times New Roman" w:hAnsi="Times New Roman" w:cs="Times New Roman"/>
                <w:color w:val="000000"/>
                <w:sz w:val="24"/>
                <w:szCs w:val="24"/>
                <w:lang w:eastAsia="ru-RU"/>
              </w:rPr>
              <w:t xml:space="preserve">сельская администрация </w:t>
            </w:r>
            <w:r>
              <w:rPr>
                <w:rFonts w:ascii="Times New Roman" w:eastAsia="Times New Roman" w:hAnsi="Times New Roman" w:cs="Times New Roman"/>
                <w:color w:val="000000"/>
                <w:sz w:val="24"/>
                <w:szCs w:val="24"/>
                <w:lang w:eastAsia="ru-RU"/>
              </w:rPr>
              <w:t xml:space="preserve">Красногорского </w:t>
            </w:r>
            <w:r w:rsidRPr="00B16900">
              <w:rPr>
                <w:rFonts w:ascii="Times New Roman" w:eastAsia="Times New Roman" w:hAnsi="Times New Roman" w:cs="Times New Roman"/>
                <w:color w:val="000000"/>
                <w:sz w:val="24"/>
                <w:szCs w:val="24"/>
                <w:lang w:eastAsia="ru-RU"/>
              </w:rPr>
              <w:t>района</w:t>
            </w:r>
          </w:p>
        </w:tc>
      </w:tr>
      <w:tr w:rsidR="00B16900" w:rsidRPr="00B16900" w:rsidTr="00B16900">
        <w:trPr>
          <w:jc w:val="center"/>
        </w:trPr>
        <w:tc>
          <w:tcPr>
            <w:tcW w:w="2383" w:type="dxa"/>
            <w:tcBorders>
              <w:top w:val="outset" w:sz="8" w:space="0" w:color="auto"/>
              <w:left w:val="nil"/>
              <w:bottom w:val="outset" w:sz="8" w:space="0" w:color="auto"/>
              <w:right w:val="outset" w:sz="8" w:space="0" w:color="auto"/>
            </w:tcBorders>
            <w:hideMark/>
          </w:tcPr>
          <w:p w:rsidR="00B16900" w:rsidRPr="00B16900" w:rsidRDefault="00B16900" w:rsidP="00B16900">
            <w:pPr>
              <w:spacing w:after="0"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Контроль за реализацией программы осуществляет</w:t>
            </w:r>
          </w:p>
        </w:tc>
        <w:tc>
          <w:tcPr>
            <w:tcW w:w="7043" w:type="dxa"/>
            <w:tcBorders>
              <w:top w:val="outset" w:sz="8" w:space="0" w:color="auto"/>
              <w:left w:val="outset" w:sz="8" w:space="0" w:color="auto"/>
              <w:bottom w:val="outset" w:sz="8" w:space="0" w:color="auto"/>
              <w:right w:val="nil"/>
            </w:tcBorders>
            <w:hideMark/>
          </w:tcPr>
          <w:p w:rsidR="00B16900" w:rsidRPr="00B16900" w:rsidRDefault="007477CC" w:rsidP="00B16900">
            <w:pPr>
              <w:spacing w:before="180" w:after="18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Колюдовская </w:t>
            </w:r>
            <w:r w:rsidRPr="00B16900">
              <w:rPr>
                <w:rFonts w:ascii="Times New Roman" w:eastAsia="Times New Roman" w:hAnsi="Times New Roman" w:cs="Times New Roman"/>
                <w:color w:val="000000"/>
                <w:sz w:val="24"/>
                <w:szCs w:val="24"/>
                <w:lang w:eastAsia="ru-RU"/>
              </w:rPr>
              <w:t xml:space="preserve">сельская администрация </w:t>
            </w:r>
            <w:r>
              <w:rPr>
                <w:rFonts w:ascii="Times New Roman" w:eastAsia="Times New Roman" w:hAnsi="Times New Roman" w:cs="Times New Roman"/>
                <w:color w:val="000000"/>
                <w:sz w:val="24"/>
                <w:szCs w:val="24"/>
                <w:lang w:eastAsia="ru-RU"/>
              </w:rPr>
              <w:t xml:space="preserve">Красногорского </w:t>
            </w:r>
            <w:r w:rsidRPr="00B16900">
              <w:rPr>
                <w:rFonts w:ascii="Times New Roman" w:eastAsia="Times New Roman" w:hAnsi="Times New Roman" w:cs="Times New Roman"/>
                <w:color w:val="000000"/>
                <w:sz w:val="24"/>
                <w:szCs w:val="24"/>
                <w:lang w:eastAsia="ru-RU"/>
              </w:rPr>
              <w:t>района</w:t>
            </w:r>
          </w:p>
        </w:tc>
      </w:tr>
      <w:tr w:rsidR="00B16900" w:rsidRPr="00B16900" w:rsidTr="00B16900">
        <w:trPr>
          <w:jc w:val="center"/>
        </w:trPr>
        <w:tc>
          <w:tcPr>
            <w:tcW w:w="2383" w:type="dxa"/>
            <w:tcBorders>
              <w:top w:val="outset" w:sz="8" w:space="0" w:color="auto"/>
              <w:left w:val="nil"/>
              <w:bottom w:val="outset" w:sz="8" w:space="0" w:color="auto"/>
              <w:right w:val="outset" w:sz="8" w:space="0" w:color="auto"/>
            </w:tcBorders>
            <w:hideMark/>
          </w:tcPr>
          <w:p w:rsidR="00B16900" w:rsidRPr="00B16900" w:rsidRDefault="00B16900" w:rsidP="00B16900">
            <w:pPr>
              <w:spacing w:after="0"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Цель программы</w:t>
            </w:r>
          </w:p>
        </w:tc>
        <w:tc>
          <w:tcPr>
            <w:tcW w:w="7043" w:type="dxa"/>
            <w:tcBorders>
              <w:top w:val="outset" w:sz="8" w:space="0" w:color="auto"/>
              <w:left w:val="outset" w:sz="8" w:space="0" w:color="auto"/>
              <w:bottom w:val="outset" w:sz="8" w:space="0" w:color="auto"/>
              <w:right w:val="nil"/>
            </w:tcBorders>
            <w:hideMark/>
          </w:tcPr>
          <w:p w:rsidR="00B16900" w:rsidRPr="00B16900" w:rsidRDefault="00B16900" w:rsidP="007477CC">
            <w:pPr>
              <w:spacing w:after="0"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 xml:space="preserve">Повышение комфортности и безопасности жизнедеятельности населения и хозяйствующих субъектов на территории </w:t>
            </w:r>
            <w:r w:rsidR="007477CC">
              <w:rPr>
                <w:rFonts w:ascii="Times New Roman" w:eastAsia="Times New Roman" w:hAnsi="Times New Roman" w:cs="Times New Roman"/>
                <w:color w:val="000000"/>
                <w:sz w:val="24"/>
                <w:szCs w:val="24"/>
                <w:lang w:eastAsia="ru-RU"/>
              </w:rPr>
              <w:t xml:space="preserve">Колюдовского </w:t>
            </w:r>
            <w:r w:rsidRPr="00B16900">
              <w:rPr>
                <w:rFonts w:ascii="Times New Roman" w:eastAsia="Times New Roman" w:hAnsi="Times New Roman" w:cs="Times New Roman"/>
                <w:color w:val="000000"/>
                <w:sz w:val="24"/>
                <w:szCs w:val="24"/>
                <w:lang w:eastAsia="ru-RU"/>
              </w:rPr>
              <w:t>сельского поселения</w:t>
            </w:r>
          </w:p>
        </w:tc>
      </w:tr>
      <w:tr w:rsidR="00B16900" w:rsidRPr="00B16900" w:rsidTr="00B16900">
        <w:trPr>
          <w:jc w:val="center"/>
        </w:trPr>
        <w:tc>
          <w:tcPr>
            <w:tcW w:w="2383" w:type="dxa"/>
            <w:tcBorders>
              <w:top w:val="outset" w:sz="8" w:space="0" w:color="auto"/>
              <w:left w:val="nil"/>
              <w:bottom w:val="outset" w:sz="8" w:space="0" w:color="auto"/>
              <w:right w:val="outset" w:sz="8" w:space="0" w:color="auto"/>
            </w:tcBorders>
            <w:hideMark/>
          </w:tcPr>
          <w:p w:rsidR="00B16900" w:rsidRPr="00B16900" w:rsidRDefault="00B16900" w:rsidP="00B16900">
            <w:pPr>
              <w:spacing w:after="0"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Задачи программы</w:t>
            </w:r>
          </w:p>
        </w:tc>
        <w:tc>
          <w:tcPr>
            <w:tcW w:w="7043" w:type="dxa"/>
            <w:tcBorders>
              <w:top w:val="outset" w:sz="8" w:space="0" w:color="auto"/>
              <w:left w:val="outset" w:sz="8" w:space="0" w:color="auto"/>
              <w:bottom w:val="outset" w:sz="8" w:space="0" w:color="auto"/>
              <w:right w:val="nil"/>
            </w:tcBorders>
            <w:hideMark/>
          </w:tcPr>
          <w:p w:rsidR="00B16900" w:rsidRPr="00B16900" w:rsidRDefault="00B16900" w:rsidP="00B16900">
            <w:pPr>
              <w:spacing w:before="180" w:after="18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1. Повышение надежности системы транспортной инфраструктуры.</w:t>
            </w:r>
          </w:p>
          <w:p w:rsidR="00B16900" w:rsidRPr="00B16900" w:rsidRDefault="00B16900" w:rsidP="00B16900">
            <w:pPr>
              <w:spacing w:before="180" w:after="18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 xml:space="preserve">2. Обеспечение более комфортных условий проживания населения </w:t>
            </w:r>
            <w:r w:rsidRPr="00B16900">
              <w:rPr>
                <w:rFonts w:ascii="Times New Roman" w:eastAsia="Times New Roman" w:hAnsi="Times New Roman" w:cs="Times New Roman"/>
                <w:color w:val="000000"/>
                <w:sz w:val="24"/>
                <w:szCs w:val="24"/>
                <w:lang w:eastAsia="ru-RU"/>
              </w:rPr>
              <w:lastRenderedPageBreak/>
              <w:t>сельского поселения, безопасности дорожного движения.</w:t>
            </w:r>
          </w:p>
        </w:tc>
      </w:tr>
      <w:tr w:rsidR="00B16900" w:rsidRPr="00B16900" w:rsidTr="00B16900">
        <w:trPr>
          <w:jc w:val="center"/>
        </w:trPr>
        <w:tc>
          <w:tcPr>
            <w:tcW w:w="2383" w:type="dxa"/>
            <w:tcBorders>
              <w:top w:val="outset" w:sz="8" w:space="0" w:color="auto"/>
              <w:left w:val="nil"/>
              <w:bottom w:val="outset" w:sz="8" w:space="0" w:color="auto"/>
              <w:right w:val="outset" w:sz="8" w:space="0" w:color="auto"/>
            </w:tcBorders>
            <w:hideMark/>
          </w:tcPr>
          <w:p w:rsidR="00B16900" w:rsidRPr="00B16900" w:rsidRDefault="00B16900" w:rsidP="00B16900">
            <w:pPr>
              <w:spacing w:after="0"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lastRenderedPageBreak/>
              <w:t>Сроки реализации программы</w:t>
            </w:r>
          </w:p>
        </w:tc>
        <w:tc>
          <w:tcPr>
            <w:tcW w:w="7043" w:type="dxa"/>
            <w:tcBorders>
              <w:top w:val="outset" w:sz="8" w:space="0" w:color="auto"/>
              <w:left w:val="outset" w:sz="8" w:space="0" w:color="auto"/>
              <w:bottom w:val="outset" w:sz="8" w:space="0" w:color="auto"/>
              <w:right w:val="nil"/>
            </w:tcBorders>
            <w:hideMark/>
          </w:tcPr>
          <w:p w:rsidR="00B16900" w:rsidRPr="00B16900" w:rsidRDefault="007477CC" w:rsidP="00B16900">
            <w:pPr>
              <w:spacing w:after="0" w:line="315" w:lineRule="atLeast"/>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2021-2031</w:t>
            </w:r>
            <w:r w:rsidR="00B16900" w:rsidRPr="00B16900">
              <w:rPr>
                <w:rFonts w:ascii="Times New Roman" w:eastAsia="Times New Roman" w:hAnsi="Times New Roman" w:cs="Times New Roman"/>
                <w:color w:val="000000"/>
                <w:sz w:val="24"/>
                <w:szCs w:val="24"/>
                <w:lang w:eastAsia="ru-RU"/>
              </w:rPr>
              <w:t xml:space="preserve"> годы</w:t>
            </w:r>
          </w:p>
        </w:tc>
      </w:tr>
      <w:tr w:rsidR="00B16900" w:rsidRPr="00B16900" w:rsidTr="00B16900">
        <w:trPr>
          <w:jc w:val="center"/>
        </w:trPr>
        <w:tc>
          <w:tcPr>
            <w:tcW w:w="2383" w:type="dxa"/>
            <w:tcBorders>
              <w:top w:val="outset" w:sz="8" w:space="0" w:color="auto"/>
              <w:left w:val="nil"/>
              <w:bottom w:val="outset" w:sz="8" w:space="0" w:color="auto"/>
              <w:right w:val="outset" w:sz="8" w:space="0" w:color="auto"/>
            </w:tcBorders>
            <w:hideMark/>
          </w:tcPr>
          <w:p w:rsidR="00B16900" w:rsidRPr="00B16900" w:rsidRDefault="00B16900" w:rsidP="00B16900">
            <w:pPr>
              <w:spacing w:after="0"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Объемы и источники финансирования</w:t>
            </w:r>
          </w:p>
        </w:tc>
        <w:tc>
          <w:tcPr>
            <w:tcW w:w="7043" w:type="dxa"/>
            <w:tcBorders>
              <w:top w:val="outset" w:sz="8" w:space="0" w:color="auto"/>
              <w:left w:val="outset" w:sz="8" w:space="0" w:color="auto"/>
              <w:bottom w:val="outset" w:sz="8" w:space="0" w:color="auto"/>
              <w:right w:val="nil"/>
            </w:tcBorders>
            <w:hideMark/>
          </w:tcPr>
          <w:p w:rsidR="00B16900" w:rsidRPr="00B16900" w:rsidRDefault="00B16900" w:rsidP="007477CC">
            <w:pPr>
              <w:spacing w:before="180" w:after="18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 xml:space="preserve">бюджет администрации </w:t>
            </w:r>
            <w:r w:rsidR="007477CC">
              <w:rPr>
                <w:rFonts w:ascii="Times New Roman" w:eastAsia="Times New Roman" w:hAnsi="Times New Roman" w:cs="Times New Roman"/>
                <w:color w:val="000000"/>
                <w:sz w:val="24"/>
                <w:szCs w:val="24"/>
                <w:lang w:eastAsia="ru-RU"/>
              </w:rPr>
              <w:t xml:space="preserve">Колюдовского </w:t>
            </w:r>
            <w:r w:rsidRPr="00B16900">
              <w:rPr>
                <w:rFonts w:ascii="Times New Roman" w:eastAsia="Times New Roman" w:hAnsi="Times New Roman" w:cs="Times New Roman"/>
                <w:color w:val="000000"/>
                <w:sz w:val="24"/>
                <w:szCs w:val="24"/>
                <w:lang w:eastAsia="ru-RU"/>
              </w:rPr>
              <w:t>поселения (объёмы финансирования будут уточнены при формировании проектов бюджета муниципального поселения с учетом изменения ассигнований из областного бюджета)</w:t>
            </w:r>
          </w:p>
        </w:tc>
      </w:tr>
      <w:tr w:rsidR="00B16900" w:rsidRPr="00B16900" w:rsidTr="00B16900">
        <w:trPr>
          <w:jc w:val="center"/>
        </w:trPr>
        <w:tc>
          <w:tcPr>
            <w:tcW w:w="2383" w:type="dxa"/>
            <w:tcBorders>
              <w:top w:val="outset" w:sz="8" w:space="0" w:color="auto"/>
              <w:left w:val="nil"/>
              <w:bottom w:val="outset" w:sz="8" w:space="0" w:color="auto"/>
              <w:right w:val="outset" w:sz="8" w:space="0" w:color="auto"/>
            </w:tcBorders>
            <w:hideMark/>
          </w:tcPr>
          <w:p w:rsidR="00B16900" w:rsidRPr="00B16900" w:rsidRDefault="00B16900" w:rsidP="00B16900">
            <w:pPr>
              <w:spacing w:after="0" w:line="315" w:lineRule="atLeast"/>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Мероприятия программы</w:t>
            </w:r>
          </w:p>
        </w:tc>
        <w:tc>
          <w:tcPr>
            <w:tcW w:w="7043" w:type="dxa"/>
            <w:tcBorders>
              <w:top w:val="outset" w:sz="8" w:space="0" w:color="auto"/>
              <w:left w:val="outset" w:sz="8" w:space="0" w:color="auto"/>
              <w:bottom w:val="outset" w:sz="8" w:space="0" w:color="auto"/>
              <w:right w:val="nil"/>
            </w:tcBorders>
            <w:hideMark/>
          </w:tcPr>
          <w:p w:rsidR="00B16900" w:rsidRPr="00B16900" w:rsidRDefault="00B16900" w:rsidP="00B16900">
            <w:pPr>
              <w:spacing w:before="180" w:after="18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 разработка проектно-сметной документации;</w:t>
            </w:r>
          </w:p>
          <w:p w:rsidR="00B16900" w:rsidRPr="00B16900" w:rsidRDefault="00B16900" w:rsidP="00B16900">
            <w:pPr>
              <w:spacing w:before="180" w:after="18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 приобретение материалов и ремонт дорог;</w:t>
            </w:r>
          </w:p>
          <w:p w:rsidR="00B16900" w:rsidRPr="00B16900" w:rsidRDefault="00B16900" w:rsidP="00B16900">
            <w:pPr>
              <w:spacing w:before="180" w:after="18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color w:val="000000"/>
                <w:sz w:val="24"/>
                <w:szCs w:val="24"/>
                <w:lang w:eastAsia="ru-RU"/>
              </w:rPr>
              <w:t>- мероприятия по организации дорожного движения;</w:t>
            </w:r>
          </w:p>
        </w:tc>
      </w:tr>
    </w:tbl>
    <w:p w:rsidR="00B16900" w:rsidRPr="00B16900" w:rsidRDefault="00B16900" w:rsidP="00B16900">
      <w:pPr>
        <w:shd w:val="clear" w:color="auto" w:fill="FFFFFF"/>
        <w:tabs>
          <w:tab w:val="left" w:pos="284"/>
        </w:tabs>
        <w:suppressAutoHyphens/>
        <w:spacing w:after="0" w:line="240" w:lineRule="auto"/>
        <w:ind w:left="405"/>
        <w:rPr>
          <w:rFonts w:ascii="Times New Roman" w:eastAsia="Calibri" w:hAnsi="Times New Roman" w:cs="Times New Roman"/>
          <w:b/>
          <w:bCs/>
          <w:kern w:val="2"/>
          <w:sz w:val="24"/>
          <w:szCs w:val="24"/>
          <w:lang w:eastAsia="ar-SA"/>
        </w:rPr>
      </w:pPr>
    </w:p>
    <w:p w:rsidR="00B16900" w:rsidRPr="00B16900" w:rsidRDefault="00B16900" w:rsidP="00B16900">
      <w:pPr>
        <w:numPr>
          <w:ilvl w:val="0"/>
          <w:numId w:val="2"/>
        </w:numPr>
        <w:shd w:val="clear" w:color="auto" w:fill="FFFFFF"/>
        <w:tabs>
          <w:tab w:val="left" w:pos="284"/>
        </w:tabs>
        <w:suppressAutoHyphens/>
        <w:spacing w:after="0" w:line="240" w:lineRule="auto"/>
        <w:jc w:val="center"/>
        <w:rPr>
          <w:rFonts w:ascii="Times New Roman" w:eastAsia="Calibri" w:hAnsi="Times New Roman" w:cs="Times New Roman"/>
          <w:b/>
          <w:bCs/>
          <w:kern w:val="2"/>
          <w:sz w:val="24"/>
          <w:szCs w:val="24"/>
          <w:lang w:eastAsia="ar-SA"/>
        </w:rPr>
      </w:pPr>
      <w:r w:rsidRPr="00B16900">
        <w:rPr>
          <w:rFonts w:ascii="Times New Roman" w:eastAsia="Calibri" w:hAnsi="Times New Roman" w:cs="Times New Roman"/>
          <w:b/>
          <w:bCs/>
          <w:kern w:val="2"/>
          <w:sz w:val="24"/>
          <w:szCs w:val="24"/>
          <w:lang w:eastAsia="ar-SA"/>
        </w:rPr>
        <w:t xml:space="preserve">Характеристика существующего состояния транспортной инфраструктуры </w:t>
      </w:r>
      <w:r w:rsidR="007477CC">
        <w:rPr>
          <w:rFonts w:ascii="Times New Roman" w:eastAsia="Calibri" w:hAnsi="Times New Roman" w:cs="Times New Roman"/>
          <w:b/>
          <w:bCs/>
          <w:kern w:val="2"/>
          <w:sz w:val="24"/>
          <w:szCs w:val="24"/>
          <w:lang w:eastAsia="ar-SA"/>
        </w:rPr>
        <w:t xml:space="preserve">Колюдовского </w:t>
      </w:r>
      <w:r w:rsidRPr="00B16900">
        <w:rPr>
          <w:rFonts w:ascii="Times New Roman" w:eastAsia="Calibri" w:hAnsi="Times New Roman" w:cs="Times New Roman"/>
          <w:b/>
          <w:bCs/>
          <w:kern w:val="2"/>
          <w:sz w:val="24"/>
          <w:szCs w:val="24"/>
          <w:lang w:eastAsia="ar-SA"/>
        </w:rPr>
        <w:t>сельского поселения Брянской области.</w:t>
      </w:r>
    </w:p>
    <w:p w:rsidR="002B3BFA" w:rsidRPr="002B3BFA" w:rsidRDefault="002B3BFA" w:rsidP="002B3BFA">
      <w:pPr>
        <w:numPr>
          <w:ilvl w:val="1"/>
          <w:numId w:val="4"/>
        </w:numPr>
        <w:spacing w:after="0" w:line="360" w:lineRule="auto"/>
        <w:jc w:val="center"/>
        <w:outlineLvl w:val="1"/>
        <w:rPr>
          <w:rFonts w:ascii="Times New Roman" w:eastAsia="Times New Roman" w:hAnsi="Times New Roman" w:cs="Times New Roman"/>
          <w:b/>
          <w:sz w:val="24"/>
          <w:szCs w:val="24"/>
          <w:lang w:eastAsia="ru-RU"/>
        </w:rPr>
      </w:pPr>
      <w:bookmarkStart w:id="0" w:name="_Toc286309937"/>
      <w:bookmarkStart w:id="1" w:name="_Toc286310081"/>
      <w:bookmarkStart w:id="2" w:name="_Toc363809895"/>
      <w:r w:rsidRPr="002B3BFA">
        <w:rPr>
          <w:rFonts w:ascii="Times New Roman" w:eastAsia="Times New Roman" w:hAnsi="Times New Roman" w:cs="Times New Roman"/>
          <w:b/>
          <w:sz w:val="24"/>
          <w:szCs w:val="24"/>
          <w:lang w:eastAsia="ru-RU"/>
        </w:rPr>
        <w:t>Общая характеристика территории</w:t>
      </w:r>
      <w:bookmarkEnd w:id="0"/>
      <w:bookmarkEnd w:id="1"/>
      <w:bookmarkEnd w:id="2"/>
      <w:r w:rsidRPr="002B3BFA">
        <w:rPr>
          <w:rFonts w:ascii="Times New Roman" w:eastAsia="Times New Roman" w:hAnsi="Times New Roman" w:cs="Times New Roman"/>
          <w:b/>
          <w:sz w:val="24"/>
          <w:szCs w:val="24"/>
          <w:lang w:eastAsia="ru-RU"/>
        </w:rPr>
        <w:t xml:space="preserve"> </w:t>
      </w:r>
    </w:p>
    <w:p w:rsidR="002B3BFA" w:rsidRPr="002B3BFA" w:rsidRDefault="002B3BFA" w:rsidP="002B3BFA">
      <w:pPr>
        <w:tabs>
          <w:tab w:val="left" w:pos="2760"/>
        </w:tabs>
        <w:spacing w:after="0" w:line="360" w:lineRule="auto"/>
        <w:ind w:firstLine="709"/>
        <w:jc w:val="both"/>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Территория Колюдов</w:t>
      </w:r>
      <w:r w:rsidRPr="002B3BFA">
        <w:rPr>
          <w:rFonts w:ascii="Times New Roman" w:eastAsia="Times New Roman" w:hAnsi="Times New Roman" w:cs="Times New Roman"/>
          <w:sz w:val="24"/>
          <w:szCs w:val="28"/>
          <w:lang w:eastAsia="ru-RU"/>
        </w:rPr>
        <w:t>ского</w:t>
      </w:r>
      <w:r w:rsidRPr="002B3BFA">
        <w:rPr>
          <w:rFonts w:ascii="Times New Roman" w:eastAsia="Times New Roman" w:hAnsi="Times New Roman" w:cs="Times New Roman"/>
          <w:sz w:val="24"/>
          <w:szCs w:val="24"/>
          <w:lang w:eastAsia="ru-RU"/>
        </w:rPr>
        <w:t xml:space="preserve"> сельского поселения</w:t>
      </w:r>
      <w:r w:rsidRPr="002B3BFA">
        <w:rPr>
          <w:rFonts w:ascii="Times New Roman" w:eastAsia="Times New Roman" w:hAnsi="Times New Roman" w:cs="Times New Roman"/>
          <w:b/>
          <w:sz w:val="24"/>
          <w:szCs w:val="24"/>
          <w:lang w:eastAsia="ru-RU"/>
        </w:rPr>
        <w:t xml:space="preserve"> </w:t>
      </w:r>
      <w:r w:rsidRPr="002B3BFA">
        <w:rPr>
          <w:rFonts w:ascii="Times New Roman" w:eastAsia="Times New Roman" w:hAnsi="Times New Roman" w:cs="Times New Roman"/>
          <w:sz w:val="24"/>
          <w:szCs w:val="24"/>
          <w:lang w:eastAsia="ru-RU"/>
        </w:rPr>
        <w:t>расположена в северо-западной  части   Красногорского района и имеет смежные границы:</w:t>
      </w:r>
    </w:p>
    <w:p w:rsidR="002B3BFA" w:rsidRPr="002B3BFA" w:rsidRDefault="002B3BFA" w:rsidP="002B3BFA">
      <w:pPr>
        <w:tabs>
          <w:tab w:val="left" w:pos="2760"/>
        </w:tabs>
        <w:spacing w:after="0" w:line="360" w:lineRule="auto"/>
        <w:ind w:firstLine="709"/>
        <w:jc w:val="both"/>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 с севера, северо-запада и юго-запада – с Республикой Беларусь;</w:t>
      </w:r>
    </w:p>
    <w:p w:rsidR="002B3BFA" w:rsidRPr="002B3BFA" w:rsidRDefault="002B3BFA" w:rsidP="002B3BFA">
      <w:pPr>
        <w:tabs>
          <w:tab w:val="left" w:pos="2760"/>
        </w:tabs>
        <w:spacing w:after="0" w:line="360" w:lineRule="auto"/>
        <w:ind w:firstLine="709"/>
        <w:jc w:val="both"/>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 с востока – с Лотаковским и Макаричским сельскими поселениями;</w:t>
      </w:r>
    </w:p>
    <w:p w:rsidR="002B3BFA" w:rsidRPr="002B3BFA" w:rsidRDefault="002B3BFA" w:rsidP="002B3BFA">
      <w:pPr>
        <w:tabs>
          <w:tab w:val="left" w:pos="2760"/>
        </w:tabs>
        <w:spacing w:after="0" w:line="360" w:lineRule="auto"/>
        <w:ind w:firstLine="709"/>
        <w:jc w:val="both"/>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 с юга-востока – с Перелазским сельским поселением;</w:t>
      </w:r>
    </w:p>
    <w:p w:rsidR="002B3BFA" w:rsidRPr="002B3BFA" w:rsidRDefault="002B3BFA" w:rsidP="002B3BFA">
      <w:pPr>
        <w:tabs>
          <w:tab w:val="left" w:pos="2760"/>
        </w:tabs>
        <w:spacing w:after="0" w:line="360" w:lineRule="auto"/>
        <w:ind w:firstLine="709"/>
        <w:jc w:val="both"/>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Границы Колюдов</w:t>
      </w:r>
      <w:r w:rsidRPr="002B3BFA">
        <w:rPr>
          <w:rFonts w:ascii="Times New Roman" w:eastAsia="Times New Roman" w:hAnsi="Times New Roman" w:cs="Times New Roman"/>
          <w:sz w:val="24"/>
          <w:szCs w:val="28"/>
          <w:lang w:eastAsia="ru-RU"/>
        </w:rPr>
        <w:t>ского</w:t>
      </w:r>
      <w:r w:rsidRPr="002B3BFA">
        <w:rPr>
          <w:rFonts w:ascii="Times New Roman" w:eastAsia="Times New Roman" w:hAnsi="Times New Roman" w:cs="Times New Roman"/>
          <w:sz w:val="24"/>
          <w:szCs w:val="24"/>
          <w:lang w:eastAsia="ru-RU"/>
        </w:rPr>
        <w:t xml:space="preserve"> сельского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2B3BFA" w:rsidRPr="002B3BFA" w:rsidRDefault="002B3BFA" w:rsidP="002B3BFA">
      <w:pPr>
        <w:tabs>
          <w:tab w:val="left" w:pos="2760"/>
        </w:tabs>
        <w:spacing w:after="0" w:line="360" w:lineRule="auto"/>
        <w:ind w:firstLine="709"/>
        <w:jc w:val="both"/>
        <w:rPr>
          <w:rFonts w:ascii="Times New Roman" w:eastAsia="Times New Roman" w:hAnsi="Times New Roman" w:cs="Times New Roman"/>
          <w:color w:val="4F81BD"/>
          <w:sz w:val="24"/>
          <w:szCs w:val="24"/>
          <w:lang w:eastAsia="ru-RU"/>
        </w:rPr>
      </w:pPr>
      <w:r w:rsidRPr="002B3BFA">
        <w:rPr>
          <w:rFonts w:ascii="Times New Roman" w:eastAsia="Times New Roman" w:hAnsi="Times New Roman" w:cs="Times New Roman"/>
          <w:sz w:val="24"/>
          <w:szCs w:val="24"/>
          <w:lang w:eastAsia="ru-RU"/>
        </w:rPr>
        <w:t xml:space="preserve">Территория поселения вытянута с севера на юг на </w:t>
      </w:r>
      <w:smartTag w:uri="urn:schemas-microsoft-com:office:smarttags" w:element="metricconverter">
        <w:smartTagPr>
          <w:attr w:name="ProductID" w:val="25,8 км"/>
        </w:smartTagPr>
        <w:r w:rsidRPr="002B3BFA">
          <w:rPr>
            <w:rFonts w:ascii="Times New Roman" w:eastAsia="Times New Roman" w:hAnsi="Times New Roman" w:cs="Times New Roman"/>
            <w:sz w:val="24"/>
            <w:szCs w:val="24"/>
            <w:lang w:eastAsia="ru-RU"/>
          </w:rPr>
          <w:t>25,8 км</w:t>
        </w:r>
      </w:smartTag>
      <w:r w:rsidRPr="002B3BFA">
        <w:rPr>
          <w:rFonts w:ascii="Times New Roman" w:eastAsia="Times New Roman" w:hAnsi="Times New Roman" w:cs="Times New Roman"/>
          <w:sz w:val="24"/>
          <w:szCs w:val="24"/>
          <w:lang w:eastAsia="ru-RU"/>
        </w:rPr>
        <w:t xml:space="preserve">. С запада на восток на </w:t>
      </w:r>
      <w:smartTag w:uri="urn:schemas-microsoft-com:office:smarttags" w:element="metricconverter">
        <w:smartTagPr>
          <w:attr w:name="ProductID" w:val="17,4 км"/>
        </w:smartTagPr>
        <w:r w:rsidRPr="002B3BFA">
          <w:rPr>
            <w:rFonts w:ascii="Times New Roman" w:eastAsia="Times New Roman" w:hAnsi="Times New Roman" w:cs="Times New Roman"/>
            <w:sz w:val="24"/>
            <w:szCs w:val="24"/>
            <w:lang w:eastAsia="ru-RU"/>
          </w:rPr>
          <w:t>17,4 км</w:t>
        </w:r>
      </w:smartTag>
      <w:r w:rsidRPr="002B3BFA">
        <w:rPr>
          <w:rFonts w:ascii="Times New Roman" w:eastAsia="Times New Roman" w:hAnsi="Times New Roman" w:cs="Times New Roman"/>
          <w:sz w:val="24"/>
          <w:szCs w:val="24"/>
          <w:lang w:eastAsia="ru-RU"/>
        </w:rPr>
        <w:t>. Площадь территории поселения по обмеру топографических материалов составляет</w:t>
      </w:r>
      <w:r w:rsidRPr="002B3BFA">
        <w:rPr>
          <w:rFonts w:ascii="Times New Roman" w:eastAsia="Times New Roman" w:hAnsi="Times New Roman" w:cs="Times New Roman"/>
          <w:color w:val="4F81BD"/>
          <w:sz w:val="24"/>
          <w:szCs w:val="24"/>
          <w:lang w:eastAsia="ru-RU"/>
        </w:rPr>
        <w:t xml:space="preserve"> </w:t>
      </w:r>
      <w:smartTag w:uri="urn:schemas-microsoft-com:office:smarttags" w:element="metricconverter">
        <w:smartTagPr>
          <w:attr w:name="ProductID" w:val="17975,55 га"/>
        </w:smartTagPr>
        <w:r w:rsidRPr="002B3BFA">
          <w:rPr>
            <w:rFonts w:ascii="Times New Roman" w:eastAsia="Times New Roman" w:hAnsi="Times New Roman" w:cs="Times New Roman"/>
            <w:sz w:val="24"/>
            <w:szCs w:val="24"/>
            <w:lang w:eastAsia="ru-RU"/>
          </w:rPr>
          <w:t>17975,55 га</w:t>
        </w:r>
      </w:smartTag>
      <w:r w:rsidRPr="002B3BFA">
        <w:rPr>
          <w:rFonts w:ascii="Times New Roman" w:eastAsia="Times New Roman" w:hAnsi="Times New Roman" w:cs="Times New Roman"/>
          <w:sz w:val="24"/>
          <w:szCs w:val="24"/>
          <w:lang w:eastAsia="ru-RU"/>
        </w:rPr>
        <w:t>. Численность населения на 01.01.20</w:t>
      </w:r>
      <w:r>
        <w:rPr>
          <w:rFonts w:ascii="Times New Roman" w:eastAsia="Times New Roman" w:hAnsi="Times New Roman" w:cs="Times New Roman"/>
          <w:sz w:val="24"/>
          <w:szCs w:val="24"/>
          <w:lang w:eastAsia="ru-RU"/>
        </w:rPr>
        <w:t>20</w:t>
      </w:r>
      <w:r w:rsidRPr="002B3BFA">
        <w:rPr>
          <w:rFonts w:ascii="Times New Roman" w:eastAsia="Times New Roman" w:hAnsi="Times New Roman" w:cs="Times New Roman"/>
          <w:sz w:val="24"/>
          <w:szCs w:val="24"/>
          <w:lang w:eastAsia="ru-RU"/>
        </w:rPr>
        <w:t>г.</w:t>
      </w:r>
      <w:r w:rsidRPr="002B3BFA">
        <w:rPr>
          <w:rFonts w:ascii="Times New Roman" w:eastAsia="Times New Roman" w:hAnsi="Times New Roman" w:cs="Times New Roman"/>
          <w:color w:val="4F81BD"/>
          <w:sz w:val="24"/>
          <w:szCs w:val="24"/>
          <w:lang w:eastAsia="ru-RU"/>
        </w:rPr>
        <w:t xml:space="preserve"> – </w:t>
      </w:r>
      <w:r>
        <w:rPr>
          <w:rFonts w:ascii="Times New Roman" w:eastAsia="Times New Roman" w:hAnsi="Times New Roman" w:cs="Times New Roman"/>
          <w:sz w:val="24"/>
          <w:szCs w:val="24"/>
          <w:lang w:eastAsia="ru-RU"/>
        </w:rPr>
        <w:t>1092</w:t>
      </w:r>
      <w:r w:rsidRPr="002B3BFA">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а</w:t>
      </w:r>
      <w:r w:rsidRPr="002B3BFA">
        <w:rPr>
          <w:rFonts w:ascii="Times New Roman" w:eastAsia="Times New Roman" w:hAnsi="Times New Roman" w:cs="Times New Roman"/>
          <w:sz w:val="24"/>
          <w:szCs w:val="24"/>
          <w:lang w:eastAsia="ru-RU"/>
        </w:rPr>
        <w:t>.</w:t>
      </w:r>
    </w:p>
    <w:p w:rsidR="002B3BFA" w:rsidRPr="002B3BFA" w:rsidRDefault="002B3BFA" w:rsidP="002B3BFA">
      <w:pPr>
        <w:spacing w:after="0" w:line="360" w:lineRule="auto"/>
        <w:ind w:firstLine="709"/>
        <w:jc w:val="both"/>
        <w:rPr>
          <w:rFonts w:ascii="Times New Roman" w:eastAsia="Times New Roman" w:hAnsi="Times New Roman" w:cs="Times New Roman"/>
          <w:color w:val="4F81BD"/>
          <w:sz w:val="24"/>
          <w:szCs w:val="24"/>
          <w:lang w:eastAsia="ru-RU"/>
        </w:rPr>
      </w:pPr>
      <w:r w:rsidRPr="002B3BFA">
        <w:rPr>
          <w:rFonts w:ascii="Times New Roman" w:eastAsia="Times New Roman" w:hAnsi="Times New Roman" w:cs="Times New Roman"/>
          <w:sz w:val="24"/>
          <w:szCs w:val="24"/>
          <w:lang w:eastAsia="ru-RU"/>
        </w:rPr>
        <w:t>В состав Колюдов</w:t>
      </w:r>
      <w:r w:rsidRPr="002B3BFA">
        <w:rPr>
          <w:rFonts w:ascii="Times New Roman" w:eastAsia="Times New Roman" w:hAnsi="Times New Roman" w:cs="Times New Roman"/>
          <w:sz w:val="24"/>
          <w:szCs w:val="28"/>
          <w:lang w:eastAsia="ru-RU"/>
        </w:rPr>
        <w:t>ского</w:t>
      </w:r>
      <w:r w:rsidRPr="002B3BFA">
        <w:rPr>
          <w:rFonts w:ascii="Times New Roman" w:eastAsia="Times New Roman" w:hAnsi="Times New Roman" w:cs="Times New Roman"/>
          <w:sz w:val="24"/>
          <w:szCs w:val="24"/>
          <w:lang w:eastAsia="ru-RU"/>
        </w:rPr>
        <w:t xml:space="preserve"> сельского поселения входят 23 населённых пункта: село Колюды, поселок Буда, поселок Даниловка, поселок Деньгубовка, поселок Дубрежка, поселок Зеленая Дубровка, поселок Калинин, поселок Каменка, поселок Красная Пересвица, поселок Красное, поселок Краснопавловка, поселок Криничное, деревня Кургановка, деревня Кустовка, поселок Непобедимый, село Николаевка, поселок Новая Дубровка, поселок Новоковалевка, поселок Обруб, поселок П ки, поселок Рубаны, поселок Труд, деревня Фошное</w:t>
      </w:r>
      <w:r w:rsidRPr="002B3BFA">
        <w:rPr>
          <w:rFonts w:ascii="Times New Roman" w:eastAsia="Times New Roman" w:hAnsi="Times New Roman" w:cs="Times New Roman"/>
          <w:color w:val="008080"/>
          <w:sz w:val="24"/>
          <w:szCs w:val="24"/>
          <w:lang w:eastAsia="ru-RU"/>
        </w:rPr>
        <w:t xml:space="preserve">  </w:t>
      </w:r>
      <w:r w:rsidRPr="002B3BFA">
        <w:rPr>
          <w:rFonts w:ascii="Times New Roman" w:eastAsia="Times New Roman" w:hAnsi="Times New Roman" w:cs="Times New Roman"/>
          <w:sz w:val="24"/>
          <w:szCs w:val="24"/>
          <w:lang w:eastAsia="ru-RU"/>
        </w:rPr>
        <w:t>общей площадью</w:t>
      </w:r>
      <w:r w:rsidRPr="002B3BFA">
        <w:rPr>
          <w:rFonts w:ascii="Times New Roman" w:eastAsia="Times New Roman" w:hAnsi="Times New Roman" w:cs="Times New Roman"/>
          <w:color w:val="4F81BD"/>
          <w:sz w:val="24"/>
          <w:szCs w:val="24"/>
          <w:lang w:eastAsia="ru-RU"/>
        </w:rPr>
        <w:t xml:space="preserve"> </w:t>
      </w:r>
      <w:smartTag w:uri="urn:schemas-microsoft-com:office:smarttags" w:element="metricconverter">
        <w:smartTagPr>
          <w:attr w:name="ProductID" w:val="606,29 га"/>
        </w:smartTagPr>
        <w:r w:rsidRPr="002B3BFA">
          <w:rPr>
            <w:rFonts w:ascii="Times New Roman" w:eastAsia="Times New Roman" w:hAnsi="Times New Roman" w:cs="Times New Roman"/>
            <w:sz w:val="24"/>
            <w:szCs w:val="24"/>
            <w:lang w:eastAsia="ru-RU"/>
          </w:rPr>
          <w:t>606,29 га</w:t>
        </w:r>
      </w:smartTag>
      <w:r w:rsidRPr="002B3BFA">
        <w:rPr>
          <w:rFonts w:ascii="Times New Roman" w:eastAsia="Times New Roman" w:hAnsi="Times New Roman" w:cs="Times New Roman"/>
          <w:sz w:val="24"/>
          <w:szCs w:val="24"/>
          <w:lang w:eastAsia="ru-RU"/>
        </w:rPr>
        <w:t xml:space="preserve">. руд </w:t>
      </w:r>
    </w:p>
    <w:p w:rsidR="002B3BFA" w:rsidRPr="002B3BFA" w:rsidRDefault="002B3BFA" w:rsidP="002B3BFA">
      <w:pPr>
        <w:spacing w:after="0" w:line="360" w:lineRule="auto"/>
        <w:ind w:firstLine="709"/>
        <w:jc w:val="both"/>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Административным центром Колюдов</w:t>
      </w:r>
      <w:r w:rsidRPr="002B3BFA">
        <w:rPr>
          <w:rFonts w:ascii="Times New Roman" w:eastAsia="Times New Roman" w:hAnsi="Times New Roman" w:cs="Times New Roman"/>
          <w:sz w:val="24"/>
          <w:szCs w:val="28"/>
          <w:lang w:eastAsia="ru-RU"/>
        </w:rPr>
        <w:t>ского</w:t>
      </w:r>
      <w:r w:rsidRPr="002B3BFA">
        <w:rPr>
          <w:rFonts w:ascii="Times New Roman" w:eastAsia="Times New Roman" w:hAnsi="Times New Roman" w:cs="Times New Roman"/>
          <w:sz w:val="24"/>
          <w:szCs w:val="24"/>
          <w:lang w:eastAsia="ru-RU"/>
        </w:rPr>
        <w:t xml:space="preserve"> сельского поселения является с. Колюды. Село расположено в </w:t>
      </w:r>
      <w:smartTag w:uri="urn:schemas-microsoft-com:office:smarttags" w:element="metricconverter">
        <w:smartTagPr>
          <w:attr w:name="ProductID" w:val="10,8 км"/>
        </w:smartTagPr>
        <w:r w:rsidRPr="002B3BFA">
          <w:rPr>
            <w:rFonts w:ascii="Times New Roman" w:eastAsia="Times New Roman" w:hAnsi="Times New Roman" w:cs="Times New Roman"/>
            <w:sz w:val="24"/>
            <w:szCs w:val="24"/>
            <w:lang w:eastAsia="ru-RU"/>
          </w:rPr>
          <w:t>10,8 км</w:t>
        </w:r>
      </w:smartTag>
      <w:r w:rsidRPr="002B3BFA">
        <w:rPr>
          <w:rFonts w:ascii="Times New Roman" w:eastAsia="Times New Roman" w:hAnsi="Times New Roman" w:cs="Times New Roman"/>
          <w:sz w:val="24"/>
          <w:szCs w:val="24"/>
          <w:lang w:eastAsia="ru-RU"/>
        </w:rPr>
        <w:t xml:space="preserve"> от центра района п. Красная Гора.</w:t>
      </w:r>
    </w:p>
    <w:p w:rsidR="002B3BFA" w:rsidRPr="002B3BFA" w:rsidRDefault="002B3BFA" w:rsidP="002B3BFA">
      <w:pPr>
        <w:spacing w:after="0" w:line="240" w:lineRule="auto"/>
        <w:ind w:firstLine="709"/>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lastRenderedPageBreak/>
        <w:t>Характеристика населённых пунктов Колюдов</w:t>
      </w:r>
      <w:r w:rsidRPr="002B3BFA">
        <w:rPr>
          <w:rFonts w:ascii="Times New Roman" w:eastAsia="Times New Roman" w:hAnsi="Times New Roman" w:cs="Times New Roman"/>
          <w:sz w:val="24"/>
          <w:szCs w:val="28"/>
          <w:lang w:eastAsia="ru-RU"/>
        </w:rPr>
        <w:t>ского</w:t>
      </w:r>
      <w:r w:rsidRPr="002B3BFA">
        <w:rPr>
          <w:rFonts w:ascii="Times New Roman" w:eastAsia="Times New Roman" w:hAnsi="Times New Roman" w:cs="Times New Roman"/>
          <w:sz w:val="24"/>
          <w:szCs w:val="24"/>
          <w:lang w:eastAsia="ru-RU"/>
        </w:rPr>
        <w:t xml:space="preserve"> сельского поселения по площади и численности населения по состоянию на 01.01.20</w:t>
      </w:r>
      <w:r>
        <w:rPr>
          <w:rFonts w:ascii="Times New Roman" w:eastAsia="Times New Roman" w:hAnsi="Times New Roman" w:cs="Times New Roman"/>
          <w:sz w:val="24"/>
          <w:szCs w:val="24"/>
          <w:lang w:eastAsia="ru-RU"/>
        </w:rPr>
        <w:t>20</w:t>
      </w:r>
      <w:r w:rsidRPr="002B3BFA">
        <w:rPr>
          <w:rFonts w:ascii="Times New Roman" w:eastAsia="Times New Roman" w:hAnsi="Times New Roman" w:cs="Times New Roman"/>
          <w:sz w:val="24"/>
          <w:szCs w:val="24"/>
          <w:lang w:eastAsia="ru-RU"/>
        </w:rPr>
        <w:t>г.</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2835"/>
        <w:gridCol w:w="3119"/>
        <w:gridCol w:w="2126"/>
      </w:tblGrid>
      <w:tr w:rsidR="002B3BFA" w:rsidRPr="002B3BFA" w:rsidTr="00740B8D">
        <w:tc>
          <w:tcPr>
            <w:tcW w:w="1242" w:type="dxa"/>
            <w:shd w:val="clear" w:color="auto" w:fill="CCFFCC"/>
          </w:tcPr>
          <w:p w:rsidR="002B3BFA" w:rsidRPr="002B3BFA" w:rsidRDefault="002B3BFA" w:rsidP="002B3BFA">
            <w:pPr>
              <w:spacing w:after="0" w:line="240" w:lineRule="auto"/>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 п/п</w:t>
            </w:r>
          </w:p>
        </w:tc>
        <w:tc>
          <w:tcPr>
            <w:tcW w:w="2835" w:type="dxa"/>
            <w:shd w:val="clear" w:color="auto" w:fill="CCFFCC"/>
          </w:tcPr>
          <w:p w:rsidR="002B3BFA" w:rsidRPr="002B3BFA" w:rsidRDefault="002B3BFA" w:rsidP="002B3BFA">
            <w:pPr>
              <w:spacing w:after="0" w:line="240" w:lineRule="auto"/>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Наименование населённого пункта</w:t>
            </w:r>
          </w:p>
        </w:tc>
        <w:tc>
          <w:tcPr>
            <w:tcW w:w="3119" w:type="dxa"/>
            <w:shd w:val="clear" w:color="auto" w:fill="CCFFCC"/>
          </w:tcPr>
          <w:p w:rsidR="002B3BFA" w:rsidRPr="002B3BFA" w:rsidRDefault="002B3BFA" w:rsidP="002B3BFA">
            <w:pPr>
              <w:spacing w:after="0" w:line="240" w:lineRule="auto"/>
              <w:jc w:val="center"/>
              <w:rPr>
                <w:rFonts w:ascii="Times New Roman" w:eastAsia="Times New Roman" w:hAnsi="Times New Roman" w:cs="Times New Roman"/>
                <w:sz w:val="24"/>
                <w:szCs w:val="24"/>
                <w:highlight w:val="yellow"/>
                <w:lang w:eastAsia="ru-RU"/>
              </w:rPr>
            </w:pPr>
            <w:r w:rsidRPr="002B3BFA">
              <w:rPr>
                <w:rFonts w:ascii="Times New Roman" w:eastAsia="Times New Roman" w:hAnsi="Times New Roman" w:cs="Times New Roman"/>
                <w:sz w:val="24"/>
                <w:szCs w:val="24"/>
                <w:lang w:eastAsia="ru-RU"/>
              </w:rPr>
              <w:t>Площадь, га</w:t>
            </w:r>
          </w:p>
        </w:tc>
        <w:tc>
          <w:tcPr>
            <w:tcW w:w="2126" w:type="dxa"/>
            <w:shd w:val="clear" w:color="auto" w:fill="CCFFCC"/>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Численность населения,</w:t>
            </w:r>
          </w:p>
          <w:p w:rsidR="002B3BFA" w:rsidRPr="002B3BFA" w:rsidRDefault="002B3BFA" w:rsidP="002B3BFA">
            <w:pPr>
              <w:spacing w:after="0" w:line="240" w:lineRule="auto"/>
              <w:jc w:val="center"/>
              <w:rPr>
                <w:rFonts w:ascii="Times New Roman" w:eastAsia="Times New Roman" w:hAnsi="Times New Roman" w:cs="Times New Roman"/>
                <w:sz w:val="24"/>
                <w:szCs w:val="24"/>
                <w:highlight w:val="yellow"/>
                <w:lang w:eastAsia="ru-RU"/>
              </w:rPr>
            </w:pPr>
            <w:r w:rsidRPr="002B3BFA">
              <w:rPr>
                <w:rFonts w:ascii="Times New Roman" w:eastAsia="Times New Roman" w:hAnsi="Times New Roman" w:cs="Times New Roman"/>
                <w:sz w:val="24"/>
                <w:szCs w:val="24"/>
                <w:lang w:eastAsia="ru-RU"/>
              </w:rPr>
              <w:t>чел.</w:t>
            </w:r>
          </w:p>
        </w:tc>
      </w:tr>
      <w:tr w:rsidR="002B3BFA" w:rsidRPr="002B3BFA" w:rsidTr="00740B8D">
        <w:tc>
          <w:tcPr>
            <w:tcW w:w="1242" w:type="dxa"/>
          </w:tcPr>
          <w:p w:rsidR="002B3BFA" w:rsidRPr="002B3BFA" w:rsidRDefault="002B3BFA" w:rsidP="002B3BFA">
            <w:pPr>
              <w:numPr>
                <w:ilvl w:val="0"/>
                <w:numId w:val="5"/>
              </w:numPr>
              <w:spacing w:after="0" w:line="240" w:lineRule="auto"/>
              <w:jc w:val="center"/>
              <w:rPr>
                <w:rFonts w:ascii="Times New Roman" w:eastAsia="Times New Roman" w:hAnsi="Times New Roman" w:cs="Times New Roman"/>
                <w:sz w:val="24"/>
                <w:szCs w:val="24"/>
                <w:lang w:eastAsia="ru-RU"/>
              </w:rPr>
            </w:pPr>
          </w:p>
        </w:tc>
        <w:tc>
          <w:tcPr>
            <w:tcW w:w="2835" w:type="dxa"/>
            <w:vAlign w:val="bottom"/>
          </w:tcPr>
          <w:p w:rsidR="002B3BFA" w:rsidRPr="002B3BFA" w:rsidRDefault="002B3BFA" w:rsidP="002B3BFA">
            <w:pPr>
              <w:spacing w:after="0" w:line="240" w:lineRule="auto"/>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с. Колюды</w:t>
            </w:r>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113,04</w:t>
            </w:r>
          </w:p>
        </w:tc>
        <w:tc>
          <w:tcPr>
            <w:tcW w:w="2126" w:type="dxa"/>
          </w:tcPr>
          <w:p w:rsidR="002B3BFA" w:rsidRPr="002B3BFA" w:rsidRDefault="00802A6C"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6" w:tooltip="Буда (Красногорский район) (страни " w:history="1">
              <w:r w:rsidR="002B3BFA" w:rsidRPr="002B3BFA">
                <w:rPr>
                  <w:rFonts w:ascii="Times New Roman" w:eastAsia="Times New Roman" w:hAnsi="Times New Roman" w:cs="Times New Roman"/>
                  <w:sz w:val="24"/>
                  <w:szCs w:val="24"/>
                  <w:lang w:eastAsia="ru-RU"/>
                </w:rPr>
                <w:t>п. Буда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10,01</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7" w:history="1">
              <w:r w:rsidR="002B3BFA" w:rsidRPr="002B3BFA">
                <w:rPr>
                  <w:rFonts w:ascii="Times New Roman" w:eastAsia="Times New Roman" w:hAnsi="Times New Roman" w:cs="Times New Roman"/>
                  <w:sz w:val="24"/>
                  <w:szCs w:val="24"/>
                  <w:lang w:eastAsia="ru-RU"/>
                </w:rPr>
                <w:t>п. Даниловка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21,91</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8" w:history="1">
              <w:r w:rsidR="002B3BFA" w:rsidRPr="002B3BFA">
                <w:rPr>
                  <w:rFonts w:ascii="Times New Roman" w:eastAsia="Times New Roman" w:hAnsi="Times New Roman" w:cs="Times New Roman"/>
                  <w:sz w:val="24"/>
                  <w:szCs w:val="24"/>
                  <w:lang w:eastAsia="ru-RU"/>
                </w:rPr>
                <w:t>п. Деньгубовка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13,79</w:t>
            </w:r>
          </w:p>
        </w:tc>
        <w:tc>
          <w:tcPr>
            <w:tcW w:w="2126" w:type="dxa"/>
          </w:tcPr>
          <w:p w:rsidR="002B3BFA" w:rsidRPr="002B3BFA" w:rsidRDefault="002B3BFA"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9" w:tooltip="Дубрёжка (страница отсутствует)" w:history="1">
              <w:r w:rsidR="002B3BFA" w:rsidRPr="002B3BFA">
                <w:rPr>
                  <w:rFonts w:ascii="Times New Roman" w:eastAsia="Times New Roman" w:hAnsi="Times New Roman" w:cs="Times New Roman"/>
                  <w:sz w:val="24"/>
                  <w:szCs w:val="24"/>
                  <w:lang w:eastAsia="ru-RU"/>
                </w:rPr>
                <w:t>п. Дубрежка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36,04</w:t>
            </w:r>
          </w:p>
        </w:tc>
        <w:tc>
          <w:tcPr>
            <w:tcW w:w="2126" w:type="dxa"/>
          </w:tcPr>
          <w:p w:rsidR="002B3BFA" w:rsidRPr="002B3BFA" w:rsidRDefault="002B3BFA"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10" w:tooltip="Зелёная Дубровка (страница отсутствует)" w:history="1">
              <w:r w:rsidR="002B3BFA" w:rsidRPr="002B3BFA">
                <w:rPr>
                  <w:rFonts w:ascii="Times New Roman" w:eastAsia="Times New Roman" w:hAnsi="Times New Roman" w:cs="Times New Roman"/>
                  <w:sz w:val="24"/>
                  <w:szCs w:val="24"/>
                  <w:lang w:eastAsia="ru-RU"/>
                </w:rPr>
                <w:t>п. Зелёная Дубровка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29,62</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11" w:tooltip="Калинин (Красног " w:history="1">
              <w:r w:rsidR="002B3BFA" w:rsidRPr="002B3BFA">
                <w:rPr>
                  <w:rFonts w:ascii="Times New Roman" w:eastAsia="Times New Roman" w:hAnsi="Times New Roman" w:cs="Times New Roman"/>
                  <w:sz w:val="24"/>
                  <w:szCs w:val="24"/>
                  <w:lang w:eastAsia="ru-RU"/>
                </w:rPr>
                <w:t>п. Калинин</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6,52</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12" w:tooltip="Каменка (Красног " w:history="1">
              <w:r w:rsidR="002B3BFA" w:rsidRPr="002B3BFA">
                <w:rPr>
                  <w:rFonts w:ascii="Times New Roman" w:eastAsia="Times New Roman" w:hAnsi="Times New Roman" w:cs="Times New Roman"/>
                  <w:sz w:val="24"/>
                  <w:szCs w:val="24"/>
                  <w:lang w:eastAsia="ru-RU"/>
                </w:rPr>
                <w:t>п. Каменка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8,70</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13" w:tooltip="Красная Пересвица (страница отсутствует)" w:history="1">
              <w:r w:rsidR="002B3BFA" w:rsidRPr="002B3BFA">
                <w:rPr>
                  <w:rFonts w:ascii="Times New Roman" w:eastAsia="Times New Roman" w:hAnsi="Times New Roman" w:cs="Times New Roman"/>
                  <w:sz w:val="24"/>
                  <w:szCs w:val="24"/>
                  <w:lang w:eastAsia="ru-RU"/>
                </w:rPr>
                <w:t>п. Красная Пересвица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21,03</w:t>
            </w:r>
          </w:p>
        </w:tc>
        <w:tc>
          <w:tcPr>
            <w:tcW w:w="2126" w:type="dxa"/>
          </w:tcPr>
          <w:p w:rsidR="002B3BFA" w:rsidRPr="002B3BFA" w:rsidRDefault="002B3BFA"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14" w:tooltip="Красное (Красног " w:history="1">
              <w:r w:rsidR="002B3BFA" w:rsidRPr="002B3BFA">
                <w:rPr>
                  <w:rFonts w:ascii="Times New Roman" w:eastAsia="Times New Roman" w:hAnsi="Times New Roman" w:cs="Times New Roman"/>
                  <w:sz w:val="24"/>
                  <w:szCs w:val="24"/>
                  <w:lang w:eastAsia="ru-RU"/>
                </w:rPr>
                <w:t>п. Красное</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11,26</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15" w:history="1">
              <w:r w:rsidR="002B3BFA" w:rsidRPr="002B3BFA">
                <w:rPr>
                  <w:rFonts w:ascii="Times New Roman" w:eastAsia="Times New Roman" w:hAnsi="Times New Roman" w:cs="Times New Roman"/>
                  <w:sz w:val="24"/>
                  <w:szCs w:val="24"/>
                  <w:lang w:eastAsia="ru-RU"/>
                </w:rPr>
                <w:t>п. Краснопавловка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10,53</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16" w:tooltip="Криничное (Брянская об " w:history="1">
              <w:r w:rsidR="002B3BFA" w:rsidRPr="002B3BFA">
                <w:rPr>
                  <w:rFonts w:ascii="Times New Roman" w:eastAsia="Times New Roman" w:hAnsi="Times New Roman" w:cs="Times New Roman"/>
                  <w:sz w:val="24"/>
                  <w:szCs w:val="24"/>
                  <w:lang w:eastAsia="ru-RU"/>
                </w:rPr>
                <w:t>п. Криничное</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18,84</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2A6C">
              <w:rPr>
                <w:rFonts w:ascii="Times New Roman" w:eastAsia="Times New Roman" w:hAnsi="Times New Roman" w:cs="Times New Roman"/>
                <w:sz w:val="24"/>
                <w:szCs w:val="24"/>
                <w:lang w:eastAsia="ru-RU"/>
              </w:rPr>
              <w:t>1</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17" w:tooltip="Кургановка (Брян " w:history="1">
              <w:r w:rsidR="002B3BFA" w:rsidRPr="002B3BFA">
                <w:rPr>
                  <w:rFonts w:ascii="Times New Roman" w:eastAsia="Times New Roman" w:hAnsi="Times New Roman" w:cs="Times New Roman"/>
                  <w:sz w:val="24"/>
                  <w:szCs w:val="24"/>
                  <w:lang w:eastAsia="ru-RU"/>
                </w:rPr>
                <w:t>д. Кургановка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68,79</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18" w:tooltip="Кустовка (Брянская область)  " w:history="1">
              <w:r w:rsidR="002B3BFA" w:rsidRPr="002B3BFA">
                <w:rPr>
                  <w:rFonts w:ascii="Times New Roman" w:eastAsia="Times New Roman" w:hAnsi="Times New Roman" w:cs="Times New Roman"/>
                  <w:sz w:val="24"/>
                  <w:szCs w:val="24"/>
                  <w:lang w:eastAsia="ru-RU"/>
                </w:rPr>
                <w:t>д. Кустовка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16,53</w:t>
            </w:r>
          </w:p>
        </w:tc>
        <w:tc>
          <w:tcPr>
            <w:tcW w:w="2126" w:type="dxa"/>
          </w:tcPr>
          <w:p w:rsidR="002B3BFA" w:rsidRPr="002B3BFA" w:rsidRDefault="002B3BFA"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19" w:tooltip="Непобедимы " w:history="1">
              <w:r w:rsidR="002B3BFA" w:rsidRPr="002B3BFA">
                <w:rPr>
                  <w:rFonts w:ascii="Times New Roman" w:eastAsia="Times New Roman" w:hAnsi="Times New Roman" w:cs="Times New Roman"/>
                  <w:sz w:val="24"/>
                  <w:szCs w:val="24"/>
                  <w:lang w:eastAsia="ru-RU"/>
                </w:rPr>
                <w:t>п. Непобедимый</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15,56</w:t>
            </w:r>
          </w:p>
        </w:tc>
        <w:tc>
          <w:tcPr>
            <w:tcW w:w="2126" w:type="dxa"/>
          </w:tcPr>
          <w:p w:rsidR="002B3BFA" w:rsidRPr="002B3BFA" w:rsidRDefault="002B3BFA"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20" w:history="1">
              <w:r w:rsidR="002B3BFA" w:rsidRPr="002B3BFA">
                <w:rPr>
                  <w:rFonts w:ascii="Times New Roman" w:eastAsia="Times New Roman" w:hAnsi="Times New Roman" w:cs="Times New Roman"/>
                  <w:sz w:val="24"/>
                  <w:szCs w:val="24"/>
                  <w:lang w:eastAsia="ru-RU"/>
                </w:rPr>
                <w:t>с. Николаевка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75,26</w:t>
            </w:r>
          </w:p>
        </w:tc>
        <w:tc>
          <w:tcPr>
            <w:tcW w:w="2126" w:type="dxa"/>
          </w:tcPr>
          <w:p w:rsidR="002B3BFA" w:rsidRPr="002B3BFA" w:rsidRDefault="00802A6C"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21" w:history="1">
              <w:r w:rsidR="002B3BFA" w:rsidRPr="002B3BFA">
                <w:rPr>
                  <w:rFonts w:ascii="Times New Roman" w:eastAsia="Times New Roman" w:hAnsi="Times New Roman" w:cs="Times New Roman"/>
                  <w:sz w:val="24"/>
                  <w:szCs w:val="24"/>
                  <w:lang w:eastAsia="ru-RU"/>
                </w:rPr>
                <w:t>п. Новая Дубровка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18,38</w:t>
            </w:r>
          </w:p>
        </w:tc>
        <w:tc>
          <w:tcPr>
            <w:tcW w:w="2126" w:type="dxa"/>
          </w:tcPr>
          <w:p w:rsidR="002B3BFA" w:rsidRPr="002B3BFA" w:rsidRDefault="002B3BFA"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22" w:tooltip="Новоковалёвка (страница отсутствует)" w:history="1">
              <w:r w:rsidR="002B3BFA" w:rsidRPr="002B3BFA">
                <w:rPr>
                  <w:rFonts w:ascii="Times New Roman" w:eastAsia="Times New Roman" w:hAnsi="Times New Roman" w:cs="Times New Roman"/>
                  <w:sz w:val="24"/>
                  <w:szCs w:val="24"/>
                  <w:lang w:eastAsia="ru-RU"/>
                </w:rPr>
                <w:t>п. Новоковалёвка</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6,05</w:t>
            </w:r>
          </w:p>
        </w:tc>
        <w:tc>
          <w:tcPr>
            <w:tcW w:w="2126" w:type="dxa"/>
          </w:tcPr>
          <w:p w:rsidR="002B3BFA" w:rsidRPr="002B3BFA" w:rsidRDefault="002B3BFA"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23" w:tooltip="Обруб (Красногорский район)  " w:history="1">
              <w:r w:rsidR="002B3BFA" w:rsidRPr="002B3BFA">
                <w:rPr>
                  <w:rFonts w:ascii="Times New Roman" w:eastAsia="Times New Roman" w:hAnsi="Times New Roman" w:cs="Times New Roman"/>
                  <w:sz w:val="24"/>
                  <w:szCs w:val="24"/>
                  <w:lang w:eastAsia="ru-RU"/>
                </w:rPr>
                <w:t>п. Обруб</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18,53</w:t>
            </w:r>
          </w:p>
        </w:tc>
        <w:tc>
          <w:tcPr>
            <w:tcW w:w="2126" w:type="dxa"/>
          </w:tcPr>
          <w:p w:rsidR="002B3BFA" w:rsidRPr="002B3BFA" w:rsidRDefault="004F1179" w:rsidP="004F117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24" w:tooltip="Прудки (Красногорский  " w:history="1">
              <w:r w:rsidR="002B3BFA" w:rsidRPr="002B3BFA">
                <w:rPr>
                  <w:rFonts w:ascii="Times New Roman" w:eastAsia="Times New Roman" w:hAnsi="Times New Roman" w:cs="Times New Roman"/>
                  <w:sz w:val="24"/>
                  <w:szCs w:val="24"/>
                  <w:lang w:eastAsia="ru-RU"/>
                </w:rPr>
                <w:t>п. Прудки</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11,69</w:t>
            </w:r>
          </w:p>
        </w:tc>
        <w:tc>
          <w:tcPr>
            <w:tcW w:w="2126" w:type="dxa"/>
          </w:tcPr>
          <w:p w:rsidR="002B3BFA" w:rsidRPr="002B3BFA" w:rsidRDefault="00802A6C"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25" w:tooltip="Рубаны (Брянская область) (страница отсу " w:history="1">
              <w:r w:rsidR="002B3BFA" w:rsidRPr="002B3BFA">
                <w:rPr>
                  <w:rFonts w:ascii="Times New Roman" w:eastAsia="Times New Roman" w:hAnsi="Times New Roman" w:cs="Times New Roman"/>
                  <w:sz w:val="24"/>
                  <w:szCs w:val="24"/>
                  <w:lang w:eastAsia="ru-RU"/>
                </w:rPr>
                <w:t>п. Рубаны</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11,83</w:t>
            </w:r>
          </w:p>
        </w:tc>
        <w:tc>
          <w:tcPr>
            <w:tcW w:w="2126" w:type="dxa"/>
          </w:tcPr>
          <w:p w:rsidR="002B3BFA" w:rsidRPr="002B3BFA" w:rsidRDefault="002B3BFA"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26" w:tooltip="Труд (Красногорский район) (страни " w:history="1">
              <w:r w:rsidR="002B3BFA" w:rsidRPr="002B3BFA">
                <w:rPr>
                  <w:rFonts w:ascii="Times New Roman" w:eastAsia="Times New Roman" w:hAnsi="Times New Roman" w:cs="Times New Roman"/>
                  <w:sz w:val="24"/>
                  <w:szCs w:val="24"/>
                  <w:lang w:eastAsia="ru-RU"/>
                </w:rPr>
                <w:t>п. Труд</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6,57</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2B3BFA" w:rsidRPr="002B3BFA" w:rsidTr="00740B8D">
        <w:tc>
          <w:tcPr>
            <w:tcW w:w="1242" w:type="dxa"/>
          </w:tcPr>
          <w:p w:rsidR="002B3BFA" w:rsidRPr="002B3BFA" w:rsidRDefault="002B3BFA" w:rsidP="002B3BFA">
            <w:pPr>
              <w:numPr>
                <w:ilvl w:val="0"/>
                <w:numId w:val="5"/>
              </w:numPr>
              <w:spacing w:after="0" w:line="240" w:lineRule="auto"/>
              <w:rPr>
                <w:rFonts w:ascii="Times New Roman" w:eastAsia="Times New Roman" w:hAnsi="Times New Roman" w:cs="Times New Roman"/>
                <w:sz w:val="24"/>
                <w:szCs w:val="24"/>
                <w:lang w:eastAsia="ru-RU"/>
              </w:rPr>
            </w:pPr>
          </w:p>
        </w:tc>
        <w:tc>
          <w:tcPr>
            <w:tcW w:w="2835" w:type="dxa"/>
            <w:vAlign w:val="bottom"/>
          </w:tcPr>
          <w:p w:rsidR="002B3BFA" w:rsidRPr="002B3BFA" w:rsidRDefault="00802A6C" w:rsidP="002B3BFA">
            <w:pPr>
              <w:spacing w:after="0" w:line="240" w:lineRule="auto"/>
              <w:rPr>
                <w:rFonts w:ascii="Times New Roman" w:eastAsia="Times New Roman" w:hAnsi="Times New Roman" w:cs="Times New Roman"/>
                <w:sz w:val="24"/>
                <w:szCs w:val="24"/>
                <w:lang w:eastAsia="ru-RU"/>
              </w:rPr>
            </w:pPr>
            <w:hyperlink r:id="rId27" w:tooltip="Фошное (страница отсутствует)" w:history="1">
              <w:r w:rsidR="002B3BFA" w:rsidRPr="002B3BFA">
                <w:rPr>
                  <w:rFonts w:ascii="Times New Roman" w:eastAsia="Times New Roman" w:hAnsi="Times New Roman" w:cs="Times New Roman"/>
                  <w:sz w:val="24"/>
                  <w:szCs w:val="24"/>
                  <w:lang w:eastAsia="ru-RU"/>
                </w:rPr>
                <w:t>д. Фошное</w:t>
              </w:r>
            </w:hyperlink>
          </w:p>
        </w:tc>
        <w:tc>
          <w:tcPr>
            <w:tcW w:w="3119" w:type="dxa"/>
          </w:tcPr>
          <w:p w:rsidR="002B3BFA" w:rsidRPr="002B3BFA" w:rsidRDefault="002B3BFA" w:rsidP="002B3BFA">
            <w:pPr>
              <w:spacing w:after="0" w:line="240" w:lineRule="auto"/>
              <w:jc w:val="center"/>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55,81</w:t>
            </w:r>
          </w:p>
        </w:tc>
        <w:tc>
          <w:tcPr>
            <w:tcW w:w="2126" w:type="dxa"/>
          </w:tcPr>
          <w:p w:rsidR="002B3BFA" w:rsidRPr="002B3BFA" w:rsidRDefault="00802A6C"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186</w:t>
            </w:r>
            <w:bookmarkStart w:id="3" w:name="_GoBack"/>
            <w:bookmarkEnd w:id="3"/>
          </w:p>
        </w:tc>
      </w:tr>
      <w:tr w:rsidR="002B3BFA" w:rsidRPr="002B3BFA" w:rsidTr="00740B8D">
        <w:tc>
          <w:tcPr>
            <w:tcW w:w="1242" w:type="dxa"/>
          </w:tcPr>
          <w:p w:rsidR="002B3BFA" w:rsidRPr="002B3BFA" w:rsidRDefault="002B3BFA" w:rsidP="002B3BFA">
            <w:pPr>
              <w:spacing w:after="0" w:line="240" w:lineRule="auto"/>
              <w:ind w:left="709"/>
              <w:rPr>
                <w:rFonts w:ascii="Times New Roman" w:eastAsia="Times New Roman" w:hAnsi="Times New Roman" w:cs="Times New Roman"/>
                <w:sz w:val="24"/>
                <w:szCs w:val="24"/>
                <w:lang w:eastAsia="ru-RU"/>
              </w:rPr>
            </w:pPr>
          </w:p>
        </w:tc>
        <w:tc>
          <w:tcPr>
            <w:tcW w:w="2835" w:type="dxa"/>
          </w:tcPr>
          <w:p w:rsidR="002B3BFA" w:rsidRPr="002B3BFA" w:rsidRDefault="002B3BFA" w:rsidP="002B3BFA">
            <w:pPr>
              <w:spacing w:after="0" w:line="240" w:lineRule="auto"/>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ИТОГО:</w:t>
            </w:r>
          </w:p>
        </w:tc>
        <w:tc>
          <w:tcPr>
            <w:tcW w:w="3119" w:type="dxa"/>
          </w:tcPr>
          <w:p w:rsidR="002B3BFA" w:rsidRPr="002B3BFA" w:rsidRDefault="002B3BFA" w:rsidP="002B3BFA">
            <w:pPr>
              <w:spacing w:after="0" w:line="240" w:lineRule="auto"/>
              <w:jc w:val="center"/>
              <w:rPr>
                <w:rFonts w:ascii="Times New Roman" w:eastAsia="Times New Roman" w:hAnsi="Times New Roman" w:cs="Times New Roman"/>
                <w:color w:val="4F81BD"/>
                <w:sz w:val="24"/>
                <w:szCs w:val="24"/>
                <w:lang w:eastAsia="ru-RU"/>
              </w:rPr>
            </w:pPr>
            <w:r w:rsidRPr="002B3BFA">
              <w:rPr>
                <w:rFonts w:ascii="Times New Roman" w:eastAsia="Times New Roman" w:hAnsi="Times New Roman" w:cs="Times New Roman"/>
                <w:sz w:val="24"/>
                <w:szCs w:val="24"/>
                <w:lang w:eastAsia="ru-RU"/>
              </w:rPr>
              <w:t>606,29</w:t>
            </w:r>
          </w:p>
        </w:tc>
        <w:tc>
          <w:tcPr>
            <w:tcW w:w="2126" w:type="dxa"/>
          </w:tcPr>
          <w:p w:rsidR="002B3BFA" w:rsidRPr="002B3BFA" w:rsidRDefault="004F1179" w:rsidP="002B3BFA">
            <w:pPr>
              <w:suppressAutoHyphen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824</w:t>
            </w:r>
          </w:p>
        </w:tc>
      </w:tr>
    </w:tbl>
    <w:p w:rsidR="002B3BFA" w:rsidRPr="002B3BFA" w:rsidRDefault="002B3BFA" w:rsidP="002B3BFA">
      <w:pPr>
        <w:spacing w:after="0" w:line="360" w:lineRule="auto"/>
        <w:ind w:firstLine="709"/>
        <w:jc w:val="both"/>
        <w:rPr>
          <w:rFonts w:ascii="Times New Roman" w:eastAsia="Times New Roman" w:hAnsi="Times New Roman" w:cs="Times New Roman"/>
          <w:color w:val="0000FF"/>
          <w:sz w:val="24"/>
          <w:szCs w:val="24"/>
          <w:lang w:eastAsia="ru-RU"/>
        </w:rPr>
      </w:pPr>
    </w:p>
    <w:p w:rsidR="002B3BFA" w:rsidRPr="002B3BFA" w:rsidRDefault="002B3BFA" w:rsidP="002B3BFA">
      <w:pPr>
        <w:spacing w:after="0" w:line="360" w:lineRule="auto"/>
        <w:ind w:firstLine="709"/>
        <w:jc w:val="both"/>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Транспортная инфраструктура Колюдов</w:t>
      </w:r>
      <w:r w:rsidRPr="002B3BFA">
        <w:rPr>
          <w:rFonts w:ascii="Times New Roman" w:eastAsia="Times New Roman" w:hAnsi="Times New Roman" w:cs="Times New Roman"/>
          <w:sz w:val="24"/>
          <w:szCs w:val="28"/>
          <w:lang w:eastAsia="ru-RU"/>
        </w:rPr>
        <w:t>ского</w:t>
      </w:r>
      <w:r w:rsidRPr="002B3BFA">
        <w:rPr>
          <w:rFonts w:ascii="Times New Roman" w:eastAsia="Times New Roman" w:hAnsi="Times New Roman" w:cs="Times New Roman"/>
          <w:sz w:val="24"/>
          <w:szCs w:val="24"/>
          <w:lang w:eastAsia="ru-RU"/>
        </w:rPr>
        <w:t xml:space="preserve"> сельского поселения представлена   автомобильным транспортом. </w:t>
      </w:r>
    </w:p>
    <w:p w:rsidR="002B3BFA" w:rsidRPr="002B3BFA" w:rsidRDefault="002B3BFA" w:rsidP="002B3BFA">
      <w:pPr>
        <w:spacing w:after="0" w:line="360" w:lineRule="auto"/>
        <w:ind w:firstLine="709"/>
        <w:jc w:val="both"/>
        <w:rPr>
          <w:rFonts w:ascii="Times New Roman" w:eastAsia="Times New Roman" w:hAnsi="Times New Roman" w:cs="Times New Roman"/>
          <w:sz w:val="24"/>
          <w:szCs w:val="24"/>
          <w:lang w:eastAsia="ru-RU"/>
        </w:rPr>
      </w:pPr>
      <w:r w:rsidRPr="002B3BFA">
        <w:rPr>
          <w:rFonts w:ascii="Times New Roman" w:eastAsia="Times New Roman" w:hAnsi="Times New Roman" w:cs="Times New Roman"/>
          <w:sz w:val="24"/>
          <w:szCs w:val="24"/>
          <w:lang w:eastAsia="ru-RU"/>
        </w:rPr>
        <w:t>Автодорожная сеть муниципального образования принимает нагрузку в направлении внутриобластных и местных связей.</w:t>
      </w:r>
    </w:p>
    <w:p w:rsidR="002B3BFA" w:rsidRPr="002B3BFA" w:rsidRDefault="002B3BFA" w:rsidP="002B3BFA">
      <w:pPr>
        <w:spacing w:after="0" w:line="360" w:lineRule="auto"/>
        <w:ind w:firstLine="709"/>
        <w:jc w:val="both"/>
        <w:rPr>
          <w:rFonts w:ascii="Times New Roman" w:eastAsia="Times New Roman" w:hAnsi="Times New Roman" w:cs="Times New Roman"/>
          <w:color w:val="4F81BD"/>
          <w:sz w:val="24"/>
          <w:szCs w:val="24"/>
          <w:lang w:eastAsia="ru-RU"/>
        </w:rPr>
      </w:pPr>
      <w:r w:rsidRPr="002B3BFA">
        <w:rPr>
          <w:rFonts w:ascii="Times New Roman" w:eastAsia="Times New Roman" w:hAnsi="Times New Roman" w:cs="Times New Roman"/>
          <w:sz w:val="24"/>
          <w:szCs w:val="24"/>
          <w:lang w:eastAsia="ru-RU"/>
        </w:rPr>
        <w:t>Каркас транспортной автомобильной сети территории Колюдов</w:t>
      </w:r>
      <w:r w:rsidRPr="002B3BFA">
        <w:rPr>
          <w:rFonts w:ascii="Times New Roman" w:eastAsia="Times New Roman" w:hAnsi="Times New Roman" w:cs="Times New Roman"/>
          <w:sz w:val="24"/>
          <w:szCs w:val="28"/>
          <w:lang w:eastAsia="ru-RU"/>
        </w:rPr>
        <w:t>ского</w:t>
      </w:r>
      <w:r w:rsidRPr="002B3BFA">
        <w:rPr>
          <w:rFonts w:ascii="Times New Roman" w:eastAsia="Times New Roman" w:hAnsi="Times New Roman" w:cs="Times New Roman"/>
          <w:sz w:val="24"/>
          <w:szCs w:val="24"/>
          <w:lang w:eastAsia="ru-RU"/>
        </w:rPr>
        <w:t xml:space="preserve"> сельского поселения состоит из автомобильных дорог местного значения, а так же улично-д</w:t>
      </w:r>
      <w:r>
        <w:rPr>
          <w:rFonts w:ascii="Times New Roman" w:eastAsia="Times New Roman" w:hAnsi="Times New Roman" w:cs="Times New Roman"/>
          <w:sz w:val="24"/>
          <w:szCs w:val="24"/>
          <w:lang w:eastAsia="ru-RU"/>
        </w:rPr>
        <w:t>орожной сети населенных пунктов.</w:t>
      </w:r>
    </w:p>
    <w:p w:rsidR="00B16900" w:rsidRPr="00B16900" w:rsidRDefault="00B16900" w:rsidP="00B16900">
      <w:pPr>
        <w:tabs>
          <w:tab w:val="left" w:pos="264"/>
        </w:tabs>
        <w:suppressAutoHyphens/>
        <w:spacing w:after="0" w:line="240" w:lineRule="auto"/>
        <w:contextualSpacing/>
        <w:jc w:val="both"/>
        <w:rPr>
          <w:rFonts w:ascii="Times New Roman" w:eastAsia="Times New Roman" w:hAnsi="Times New Roman" w:cs="Times New Roman"/>
          <w:sz w:val="24"/>
          <w:szCs w:val="24"/>
          <w:lang w:eastAsia="ar-SA"/>
        </w:rPr>
      </w:pPr>
      <w:r w:rsidRPr="00B16900">
        <w:rPr>
          <w:rFonts w:ascii="Times New Roman" w:eastAsia="Times New Roman" w:hAnsi="Times New Roman" w:cs="Times New Roman"/>
          <w:sz w:val="24"/>
          <w:szCs w:val="24"/>
          <w:lang w:eastAsia="ar-SA"/>
        </w:rPr>
        <w:t>Сильные стороны: Удовлетворительное состояние автомобильных дорог;</w:t>
      </w:r>
    </w:p>
    <w:p w:rsidR="00B16900" w:rsidRPr="00B16900" w:rsidRDefault="00B16900" w:rsidP="00B16900">
      <w:pPr>
        <w:tabs>
          <w:tab w:val="left" w:pos="264"/>
        </w:tabs>
        <w:suppressAutoHyphens/>
        <w:spacing w:after="0" w:line="240" w:lineRule="auto"/>
        <w:contextualSpacing/>
        <w:jc w:val="both"/>
        <w:rPr>
          <w:rFonts w:ascii="Times New Roman" w:eastAsia="Times New Roman" w:hAnsi="Times New Roman" w:cs="Times New Roman"/>
          <w:sz w:val="24"/>
          <w:szCs w:val="24"/>
          <w:lang w:eastAsia="ar-SA"/>
        </w:rPr>
      </w:pPr>
      <w:r w:rsidRPr="00B16900">
        <w:rPr>
          <w:rFonts w:ascii="Times New Roman" w:eastAsia="Times New Roman" w:hAnsi="Times New Roman" w:cs="Times New Roman"/>
          <w:sz w:val="24"/>
          <w:szCs w:val="24"/>
          <w:lang w:eastAsia="ar-SA"/>
        </w:rPr>
        <w:t>Своевременный ремонт автомобильных дорог.</w:t>
      </w:r>
    </w:p>
    <w:p w:rsidR="00B16900" w:rsidRPr="00B16900" w:rsidRDefault="00B16900" w:rsidP="00B16900">
      <w:pPr>
        <w:tabs>
          <w:tab w:val="left" w:pos="180"/>
        </w:tabs>
        <w:suppressAutoHyphens/>
        <w:spacing w:after="0" w:line="240" w:lineRule="auto"/>
        <w:contextualSpacing/>
        <w:jc w:val="both"/>
        <w:rPr>
          <w:rFonts w:ascii="Times New Roman" w:eastAsia="Times New Roman" w:hAnsi="Times New Roman" w:cs="Times New Roman"/>
          <w:sz w:val="24"/>
          <w:szCs w:val="24"/>
          <w:lang w:eastAsia="ar-SA"/>
        </w:rPr>
      </w:pPr>
      <w:r w:rsidRPr="00B16900">
        <w:rPr>
          <w:rFonts w:ascii="Times New Roman" w:eastAsia="Times New Roman" w:hAnsi="Times New Roman" w:cs="Times New Roman"/>
          <w:sz w:val="24"/>
          <w:szCs w:val="24"/>
          <w:lang w:eastAsia="ar-SA"/>
        </w:rPr>
        <w:t>Слабые стороны: Отсутствие железной дороги, магистралей федерального значения;</w:t>
      </w:r>
    </w:p>
    <w:p w:rsidR="00B16900" w:rsidRPr="00B16900" w:rsidRDefault="00B16900" w:rsidP="00B16900">
      <w:pPr>
        <w:tabs>
          <w:tab w:val="left" w:pos="180"/>
        </w:tabs>
        <w:suppressAutoHyphens/>
        <w:spacing w:after="0" w:line="240" w:lineRule="auto"/>
        <w:contextualSpacing/>
        <w:jc w:val="both"/>
        <w:rPr>
          <w:rFonts w:ascii="Times New Roman" w:eastAsia="Times New Roman" w:hAnsi="Times New Roman" w:cs="Times New Roman"/>
          <w:sz w:val="24"/>
          <w:szCs w:val="24"/>
          <w:lang w:eastAsia="ar-SA"/>
        </w:rPr>
      </w:pPr>
      <w:r w:rsidRPr="00B16900">
        <w:rPr>
          <w:rFonts w:ascii="Times New Roman" w:eastAsia="Times New Roman" w:hAnsi="Times New Roman" w:cs="Times New Roman"/>
          <w:sz w:val="24"/>
          <w:szCs w:val="24"/>
          <w:lang w:eastAsia="ar-SA"/>
        </w:rPr>
        <w:t>Отсутствие собственного автотранспортного предприятия;</w:t>
      </w:r>
    </w:p>
    <w:p w:rsidR="00B16900" w:rsidRPr="00B16900" w:rsidRDefault="00B16900" w:rsidP="00B16900">
      <w:pPr>
        <w:tabs>
          <w:tab w:val="left" w:pos="180"/>
        </w:tabs>
        <w:suppressAutoHyphens/>
        <w:spacing w:after="0" w:line="240" w:lineRule="auto"/>
        <w:contextualSpacing/>
        <w:jc w:val="both"/>
        <w:rPr>
          <w:rFonts w:ascii="Times New Roman" w:eastAsia="Times New Roman" w:hAnsi="Times New Roman" w:cs="Times New Roman"/>
          <w:sz w:val="24"/>
          <w:szCs w:val="24"/>
          <w:lang w:eastAsia="ar-SA"/>
        </w:rPr>
      </w:pPr>
      <w:r w:rsidRPr="00B16900">
        <w:rPr>
          <w:rFonts w:ascii="Times New Roman" w:eastAsia="Times New Roman" w:hAnsi="Times New Roman" w:cs="Times New Roman"/>
          <w:sz w:val="24"/>
          <w:szCs w:val="24"/>
          <w:lang w:eastAsia="ar-SA"/>
        </w:rPr>
        <w:t>Отдельные малонаселенные пункты не обеспечены регулярным общественным транспортом;</w:t>
      </w:r>
    </w:p>
    <w:p w:rsidR="00B16900" w:rsidRPr="00B16900" w:rsidRDefault="00B16900" w:rsidP="00B16900">
      <w:pPr>
        <w:tabs>
          <w:tab w:val="left" w:pos="264"/>
        </w:tabs>
        <w:suppressAutoHyphens/>
        <w:spacing w:after="0" w:line="240" w:lineRule="auto"/>
        <w:contextualSpacing/>
        <w:jc w:val="both"/>
        <w:rPr>
          <w:rFonts w:ascii="Times New Roman" w:eastAsia="Times New Roman" w:hAnsi="Times New Roman" w:cs="Times New Roman"/>
          <w:sz w:val="24"/>
          <w:szCs w:val="24"/>
          <w:lang w:eastAsia="ar-SA"/>
        </w:rPr>
      </w:pPr>
      <w:r w:rsidRPr="00B16900">
        <w:rPr>
          <w:rFonts w:ascii="Times New Roman" w:eastAsia="Times New Roman" w:hAnsi="Times New Roman" w:cs="Times New Roman"/>
          <w:sz w:val="24"/>
          <w:szCs w:val="24"/>
          <w:lang w:eastAsia="ar-SA"/>
        </w:rPr>
        <w:t>Наличие муниципальных дорог, не отвечающих нормативным требованиям.</w:t>
      </w:r>
    </w:p>
    <w:p w:rsidR="00B16900" w:rsidRPr="00B16900" w:rsidRDefault="00B16900" w:rsidP="00B16900">
      <w:pPr>
        <w:suppressAutoHyphens/>
        <w:spacing w:after="0" w:line="240" w:lineRule="auto"/>
        <w:contextualSpacing/>
        <w:jc w:val="both"/>
        <w:rPr>
          <w:rFonts w:ascii="Times New Roman" w:eastAsia="Times New Roman" w:hAnsi="Times New Roman" w:cs="Times New Roman"/>
          <w:bCs/>
          <w:sz w:val="24"/>
          <w:szCs w:val="24"/>
          <w:lang w:eastAsia="ar-SA"/>
        </w:rPr>
      </w:pPr>
      <w:r w:rsidRPr="00B16900">
        <w:rPr>
          <w:rFonts w:ascii="Times New Roman" w:eastAsia="Times New Roman" w:hAnsi="Times New Roman" w:cs="Times New Roman"/>
          <w:sz w:val="24"/>
          <w:szCs w:val="24"/>
          <w:lang w:eastAsia="ar-SA"/>
        </w:rPr>
        <w:t xml:space="preserve">Возможности: </w:t>
      </w:r>
      <w:r w:rsidRPr="00B16900">
        <w:rPr>
          <w:rFonts w:ascii="Times New Roman" w:eastAsia="Times New Roman" w:hAnsi="Times New Roman" w:cs="Times New Roman"/>
          <w:bCs/>
          <w:sz w:val="24"/>
          <w:szCs w:val="24"/>
          <w:lang w:eastAsia="ar-SA"/>
        </w:rPr>
        <w:t>Реализация региональных программ и национальных проектов в области развития дорожного хозяйства;</w:t>
      </w:r>
    </w:p>
    <w:p w:rsidR="00B16900" w:rsidRPr="00B16900" w:rsidRDefault="00B16900" w:rsidP="00B16900">
      <w:pPr>
        <w:suppressAutoHyphens/>
        <w:spacing w:after="0" w:line="240" w:lineRule="auto"/>
        <w:contextualSpacing/>
        <w:jc w:val="both"/>
        <w:rPr>
          <w:rFonts w:ascii="Times New Roman" w:eastAsia="Times New Roman" w:hAnsi="Times New Roman" w:cs="Times New Roman"/>
          <w:sz w:val="24"/>
          <w:szCs w:val="24"/>
          <w:lang w:eastAsia="ar-SA"/>
        </w:rPr>
      </w:pPr>
      <w:r w:rsidRPr="00B16900">
        <w:rPr>
          <w:rFonts w:ascii="Times New Roman" w:eastAsia="Times New Roman" w:hAnsi="Times New Roman" w:cs="Times New Roman"/>
          <w:sz w:val="24"/>
          <w:szCs w:val="24"/>
          <w:lang w:eastAsia="ar-SA"/>
        </w:rPr>
        <w:t>Угрозы: Возникновение чрезвычайных ситуаций техногенного и природного характера;</w:t>
      </w:r>
    </w:p>
    <w:p w:rsidR="00B16900" w:rsidRPr="00B16900" w:rsidRDefault="00B16900" w:rsidP="00B16900">
      <w:pPr>
        <w:tabs>
          <w:tab w:val="left" w:pos="264"/>
        </w:tabs>
        <w:suppressAutoHyphens/>
        <w:spacing w:after="0" w:line="240" w:lineRule="auto"/>
        <w:contextualSpacing/>
        <w:jc w:val="both"/>
        <w:rPr>
          <w:rFonts w:ascii="Times New Roman" w:eastAsia="Times New Roman" w:hAnsi="Times New Roman" w:cs="Times New Roman"/>
          <w:sz w:val="24"/>
          <w:szCs w:val="24"/>
          <w:lang w:eastAsia="ar-SA"/>
        </w:rPr>
      </w:pPr>
      <w:r w:rsidRPr="00B16900">
        <w:rPr>
          <w:rFonts w:ascii="Times New Roman" w:eastAsia="Times New Roman" w:hAnsi="Times New Roman" w:cs="Times New Roman"/>
          <w:sz w:val="24"/>
          <w:szCs w:val="24"/>
          <w:lang w:eastAsia="ar-SA"/>
        </w:rPr>
        <w:lastRenderedPageBreak/>
        <w:t>Рост автотранспортных нагрузок в результате повышения качества жизни населения увеличивает деформацию и разрушение дорожных покрытий.</w:t>
      </w:r>
    </w:p>
    <w:p w:rsidR="00B16900" w:rsidRPr="00B16900" w:rsidRDefault="00B16900" w:rsidP="00B16900">
      <w:pPr>
        <w:spacing w:after="0" w:line="240" w:lineRule="auto"/>
        <w:jc w:val="center"/>
        <w:rPr>
          <w:rFonts w:ascii="Times New Roman" w:eastAsia="MS Mincho" w:hAnsi="Times New Roman" w:cs="Times New Roman"/>
          <w:b/>
          <w:color w:val="000000"/>
          <w:sz w:val="24"/>
          <w:szCs w:val="24"/>
        </w:rPr>
      </w:pPr>
      <w:r w:rsidRPr="00B16900">
        <w:rPr>
          <w:rFonts w:ascii="Times New Roman" w:eastAsia="MS Mincho" w:hAnsi="Times New Roman" w:cs="Times New Roman"/>
          <w:b/>
          <w:color w:val="000000"/>
          <w:sz w:val="24"/>
          <w:szCs w:val="24"/>
        </w:rPr>
        <w:t xml:space="preserve">Реестр автомобильных дорог общего пользования </w:t>
      </w:r>
    </w:p>
    <w:p w:rsidR="00B16900" w:rsidRPr="00B16900" w:rsidRDefault="00B16900" w:rsidP="00B16900">
      <w:pPr>
        <w:spacing w:after="0" w:line="240" w:lineRule="auto"/>
        <w:jc w:val="center"/>
        <w:rPr>
          <w:rFonts w:ascii="Times New Roman" w:eastAsia="MS Mincho" w:hAnsi="Times New Roman" w:cs="Times New Roman"/>
          <w:b/>
          <w:color w:val="000000"/>
          <w:sz w:val="24"/>
          <w:szCs w:val="24"/>
        </w:rPr>
      </w:pPr>
      <w:r w:rsidRPr="00B16900">
        <w:rPr>
          <w:rFonts w:ascii="Times New Roman" w:eastAsia="MS Mincho" w:hAnsi="Times New Roman" w:cs="Times New Roman"/>
          <w:b/>
          <w:color w:val="000000"/>
          <w:sz w:val="24"/>
          <w:szCs w:val="24"/>
        </w:rPr>
        <w:t>местного значения</w:t>
      </w:r>
    </w:p>
    <w:tbl>
      <w:tblPr>
        <w:tblW w:w="9180" w:type="dxa"/>
        <w:tblInd w:w="93" w:type="dxa"/>
        <w:tblLook w:val="04A0" w:firstRow="1" w:lastRow="0" w:firstColumn="1" w:lastColumn="0" w:noHBand="0" w:noVBand="1"/>
      </w:tblPr>
      <w:tblGrid>
        <w:gridCol w:w="540"/>
        <w:gridCol w:w="4080"/>
        <w:gridCol w:w="2560"/>
        <w:gridCol w:w="2000"/>
      </w:tblGrid>
      <w:tr w:rsidR="00B16900" w:rsidRPr="00B16900" w:rsidTr="00B16900">
        <w:trPr>
          <w:trHeight w:val="615"/>
        </w:trPr>
        <w:tc>
          <w:tcPr>
            <w:tcW w:w="540" w:type="dxa"/>
            <w:tcBorders>
              <w:top w:val="single" w:sz="4" w:space="0" w:color="auto"/>
              <w:left w:val="single" w:sz="4" w:space="0" w:color="auto"/>
              <w:bottom w:val="single" w:sz="4" w:space="0" w:color="auto"/>
              <w:right w:val="single" w:sz="4" w:space="0" w:color="auto"/>
            </w:tcBorders>
            <w:vAlign w:val="bottom"/>
            <w:hideMark/>
          </w:tcPr>
          <w:p w:rsidR="00B16900" w:rsidRPr="00B16900" w:rsidRDefault="00B16900" w:rsidP="00B16900">
            <w:pPr>
              <w:spacing w:after="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 п/п</w:t>
            </w:r>
          </w:p>
        </w:tc>
        <w:tc>
          <w:tcPr>
            <w:tcW w:w="4080" w:type="dxa"/>
            <w:tcBorders>
              <w:top w:val="single" w:sz="4" w:space="0" w:color="auto"/>
              <w:left w:val="nil"/>
              <w:bottom w:val="single" w:sz="4" w:space="0" w:color="auto"/>
              <w:right w:val="single" w:sz="4" w:space="0" w:color="auto"/>
            </w:tcBorders>
            <w:vAlign w:val="bottom"/>
            <w:hideMark/>
          </w:tcPr>
          <w:p w:rsidR="00B16900" w:rsidRPr="00B16900" w:rsidRDefault="00B16900" w:rsidP="00B16900">
            <w:pPr>
              <w:spacing w:after="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Наименование автомобильной дороги</w:t>
            </w:r>
          </w:p>
        </w:tc>
        <w:tc>
          <w:tcPr>
            <w:tcW w:w="2560" w:type="dxa"/>
            <w:tcBorders>
              <w:top w:val="single" w:sz="4" w:space="0" w:color="auto"/>
              <w:left w:val="nil"/>
              <w:bottom w:val="single" w:sz="4" w:space="0" w:color="auto"/>
              <w:right w:val="single" w:sz="4" w:space="0" w:color="auto"/>
            </w:tcBorders>
            <w:vAlign w:val="bottom"/>
            <w:hideMark/>
          </w:tcPr>
          <w:p w:rsidR="00B16900" w:rsidRPr="00B16900" w:rsidRDefault="00B16900" w:rsidP="00B16900">
            <w:pPr>
              <w:spacing w:after="0" w:line="240" w:lineRule="auto"/>
              <w:jc w:val="center"/>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Значение                      автомобильной дороги</w:t>
            </w:r>
          </w:p>
        </w:tc>
        <w:tc>
          <w:tcPr>
            <w:tcW w:w="2000" w:type="dxa"/>
            <w:tcBorders>
              <w:top w:val="single" w:sz="4" w:space="0" w:color="auto"/>
              <w:left w:val="nil"/>
              <w:bottom w:val="single" w:sz="4" w:space="0" w:color="auto"/>
              <w:right w:val="single" w:sz="4" w:space="0" w:color="auto"/>
            </w:tcBorders>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Протяженность автомобильной дороги, п.м.</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1</w:t>
            </w:r>
          </w:p>
        </w:tc>
        <w:tc>
          <w:tcPr>
            <w:tcW w:w="4080" w:type="dxa"/>
            <w:tcBorders>
              <w:top w:val="nil"/>
              <w:left w:val="nil"/>
              <w:bottom w:val="single" w:sz="4" w:space="0" w:color="auto"/>
              <w:right w:val="single" w:sz="4" w:space="0" w:color="auto"/>
            </w:tcBorders>
            <w:noWrap/>
            <w:vAlign w:val="bottom"/>
            <w:hideMark/>
          </w:tcPr>
          <w:p w:rsidR="00B16900" w:rsidRPr="00B16900" w:rsidRDefault="002B3BFA"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д.Фошное-граница БССР</w:t>
            </w:r>
          </w:p>
        </w:tc>
        <w:tc>
          <w:tcPr>
            <w:tcW w:w="2560" w:type="dxa"/>
            <w:tcBorders>
              <w:top w:val="nil"/>
              <w:left w:val="nil"/>
              <w:bottom w:val="single" w:sz="4" w:space="0" w:color="auto"/>
              <w:right w:val="single" w:sz="4" w:space="0" w:color="auto"/>
            </w:tcBorders>
            <w:noWrap/>
            <w:vAlign w:val="bottom"/>
            <w:hideMark/>
          </w:tcPr>
          <w:p w:rsidR="00B16900" w:rsidRPr="00B16900" w:rsidRDefault="00B16900" w:rsidP="00B16900">
            <w:pPr>
              <w:spacing w:after="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2</w:t>
            </w:r>
          </w:p>
        </w:tc>
        <w:tc>
          <w:tcPr>
            <w:tcW w:w="4080" w:type="dxa"/>
            <w:tcBorders>
              <w:top w:val="nil"/>
              <w:left w:val="nil"/>
              <w:bottom w:val="single" w:sz="4" w:space="0" w:color="auto"/>
              <w:right w:val="single" w:sz="4" w:space="0" w:color="auto"/>
            </w:tcBorders>
            <w:noWrap/>
            <w:vAlign w:val="bottom"/>
            <w:hideMark/>
          </w:tcPr>
          <w:p w:rsidR="00B16900" w:rsidRPr="00B16900" w:rsidRDefault="00B16900" w:rsidP="00B16900">
            <w:pPr>
              <w:spacing w:after="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д</w:t>
            </w:r>
            <w:r w:rsidR="002B3BFA">
              <w:rPr>
                <w:rFonts w:ascii="Times New Roman" w:eastAsia="Times New Roman" w:hAnsi="Times New Roman" w:cs="Times New Roman"/>
                <w:sz w:val="24"/>
                <w:szCs w:val="24"/>
                <w:lang w:eastAsia="ru-RU"/>
              </w:rPr>
              <w:t>.Фошное-п. Красное</w:t>
            </w:r>
          </w:p>
        </w:tc>
        <w:tc>
          <w:tcPr>
            <w:tcW w:w="2560" w:type="dxa"/>
            <w:tcBorders>
              <w:top w:val="nil"/>
              <w:left w:val="nil"/>
              <w:bottom w:val="single" w:sz="4" w:space="0" w:color="auto"/>
              <w:right w:val="single" w:sz="4" w:space="0" w:color="auto"/>
            </w:tcBorders>
            <w:noWrap/>
            <w:vAlign w:val="bottom"/>
            <w:hideMark/>
          </w:tcPr>
          <w:p w:rsidR="00B16900" w:rsidRPr="00B16900" w:rsidRDefault="00B16900" w:rsidP="00B16900">
            <w:pPr>
              <w:spacing w:after="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3</w:t>
            </w:r>
          </w:p>
        </w:tc>
        <w:tc>
          <w:tcPr>
            <w:tcW w:w="4080" w:type="dxa"/>
            <w:tcBorders>
              <w:top w:val="nil"/>
              <w:left w:val="nil"/>
              <w:bottom w:val="single" w:sz="4" w:space="0" w:color="auto"/>
              <w:right w:val="single" w:sz="4" w:space="0" w:color="auto"/>
            </w:tcBorders>
            <w:noWrap/>
            <w:vAlign w:val="bottom"/>
            <w:hideMark/>
          </w:tcPr>
          <w:p w:rsidR="00B16900" w:rsidRPr="00B16900" w:rsidRDefault="002B3BFA"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 Прудки- с. Колюды </w:t>
            </w:r>
          </w:p>
        </w:tc>
        <w:tc>
          <w:tcPr>
            <w:tcW w:w="2560" w:type="dxa"/>
            <w:tcBorders>
              <w:top w:val="nil"/>
              <w:left w:val="nil"/>
              <w:bottom w:val="single" w:sz="4" w:space="0" w:color="auto"/>
              <w:right w:val="single" w:sz="4" w:space="0" w:color="auto"/>
            </w:tcBorders>
            <w:noWrap/>
            <w:vAlign w:val="bottom"/>
            <w:hideMark/>
          </w:tcPr>
          <w:p w:rsidR="00B16900" w:rsidRPr="00B16900" w:rsidRDefault="00B16900" w:rsidP="00B16900">
            <w:pPr>
              <w:spacing w:after="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4</w:t>
            </w:r>
          </w:p>
        </w:tc>
        <w:tc>
          <w:tcPr>
            <w:tcW w:w="4080" w:type="dxa"/>
            <w:tcBorders>
              <w:top w:val="nil"/>
              <w:left w:val="nil"/>
              <w:bottom w:val="single" w:sz="4" w:space="0" w:color="auto"/>
              <w:right w:val="single" w:sz="4" w:space="0" w:color="auto"/>
            </w:tcBorders>
            <w:noWrap/>
            <w:vAlign w:val="bottom"/>
            <w:hideMark/>
          </w:tcPr>
          <w:p w:rsidR="00B16900" w:rsidRPr="00B16900" w:rsidRDefault="002B3BFA"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Даниловка-с. Колюды</w:t>
            </w:r>
          </w:p>
        </w:tc>
        <w:tc>
          <w:tcPr>
            <w:tcW w:w="2560" w:type="dxa"/>
            <w:tcBorders>
              <w:top w:val="nil"/>
              <w:left w:val="nil"/>
              <w:bottom w:val="single" w:sz="4" w:space="0" w:color="auto"/>
              <w:right w:val="single" w:sz="4" w:space="0" w:color="auto"/>
            </w:tcBorders>
            <w:noWrap/>
            <w:vAlign w:val="bottom"/>
            <w:hideMark/>
          </w:tcPr>
          <w:p w:rsidR="00B16900" w:rsidRPr="00B16900" w:rsidRDefault="00B16900" w:rsidP="00B16900">
            <w:pPr>
              <w:spacing w:after="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5</w:t>
            </w:r>
          </w:p>
        </w:tc>
        <w:tc>
          <w:tcPr>
            <w:tcW w:w="4080" w:type="dxa"/>
            <w:tcBorders>
              <w:top w:val="nil"/>
              <w:left w:val="nil"/>
              <w:bottom w:val="single" w:sz="4" w:space="0" w:color="auto"/>
              <w:right w:val="single" w:sz="4" w:space="0" w:color="auto"/>
            </w:tcBorders>
            <w:noWrap/>
            <w:vAlign w:val="bottom"/>
            <w:hideMark/>
          </w:tcPr>
          <w:p w:rsidR="00B16900" w:rsidRPr="00B16900" w:rsidRDefault="002B3BFA"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Новодубровка- п. Красная Пересвица</w:t>
            </w:r>
          </w:p>
        </w:tc>
        <w:tc>
          <w:tcPr>
            <w:tcW w:w="2560" w:type="dxa"/>
            <w:tcBorders>
              <w:top w:val="nil"/>
              <w:left w:val="nil"/>
              <w:bottom w:val="single" w:sz="4" w:space="0" w:color="auto"/>
              <w:right w:val="single" w:sz="4" w:space="0" w:color="auto"/>
            </w:tcBorders>
            <w:noWrap/>
            <w:vAlign w:val="bottom"/>
            <w:hideMark/>
          </w:tcPr>
          <w:p w:rsidR="00B16900" w:rsidRPr="00B16900" w:rsidRDefault="00B16900" w:rsidP="00B16900">
            <w:pPr>
              <w:spacing w:after="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6</w:t>
            </w:r>
          </w:p>
        </w:tc>
        <w:tc>
          <w:tcPr>
            <w:tcW w:w="4080" w:type="dxa"/>
            <w:tcBorders>
              <w:top w:val="nil"/>
              <w:left w:val="nil"/>
              <w:bottom w:val="single" w:sz="4" w:space="0" w:color="auto"/>
              <w:right w:val="single" w:sz="4" w:space="0" w:color="auto"/>
            </w:tcBorders>
            <w:noWrap/>
            <w:vAlign w:val="bottom"/>
            <w:hideMark/>
          </w:tcPr>
          <w:p w:rsidR="00B16900" w:rsidRPr="00B16900" w:rsidRDefault="002B3BFA"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Колюды- Краснопавловка», п. Обруб</w:t>
            </w:r>
          </w:p>
        </w:tc>
        <w:tc>
          <w:tcPr>
            <w:tcW w:w="2560" w:type="dxa"/>
            <w:tcBorders>
              <w:top w:val="nil"/>
              <w:left w:val="nil"/>
              <w:bottom w:val="single" w:sz="4" w:space="0" w:color="auto"/>
              <w:right w:val="single" w:sz="4" w:space="0" w:color="auto"/>
            </w:tcBorders>
            <w:noWrap/>
            <w:vAlign w:val="bottom"/>
            <w:hideMark/>
          </w:tcPr>
          <w:p w:rsidR="00B16900" w:rsidRPr="00B16900" w:rsidRDefault="00B16900" w:rsidP="00B16900">
            <w:pPr>
              <w:spacing w:after="0" w:line="240" w:lineRule="auto"/>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7</w:t>
            </w:r>
          </w:p>
        </w:tc>
        <w:tc>
          <w:tcPr>
            <w:tcW w:w="4080" w:type="dxa"/>
            <w:tcBorders>
              <w:top w:val="nil"/>
              <w:left w:val="nil"/>
              <w:bottom w:val="single" w:sz="4" w:space="0" w:color="auto"/>
              <w:right w:val="single" w:sz="4" w:space="0" w:color="auto"/>
            </w:tcBorders>
            <w:noWrap/>
            <w:vAlign w:val="bottom"/>
            <w:hideMark/>
          </w:tcPr>
          <w:p w:rsidR="00B16900" w:rsidRPr="00B16900" w:rsidRDefault="003216D5" w:rsidP="003216D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Каменка-п. Краснопавловка</w:t>
            </w:r>
          </w:p>
        </w:tc>
        <w:tc>
          <w:tcPr>
            <w:tcW w:w="2560" w:type="dxa"/>
            <w:tcBorders>
              <w:top w:val="nil"/>
              <w:left w:val="nil"/>
              <w:bottom w:val="single" w:sz="4" w:space="0" w:color="auto"/>
              <w:right w:val="single" w:sz="4" w:space="0" w:color="auto"/>
            </w:tcBorders>
            <w:noWrap/>
            <w:hideMark/>
          </w:tcPr>
          <w:p w:rsidR="00B16900" w:rsidRPr="00B16900" w:rsidRDefault="00B16900" w:rsidP="00B16900">
            <w:pPr>
              <w:rPr>
                <w:rFonts w:ascii="Times New Roman" w:eastAsia="Calibri" w:hAnsi="Times New Roman" w:cs="Times New Roman"/>
                <w:sz w:val="24"/>
                <w:szCs w:val="24"/>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8</w:t>
            </w:r>
          </w:p>
        </w:tc>
        <w:tc>
          <w:tcPr>
            <w:tcW w:w="408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Колюды- д. Фошное</w:t>
            </w:r>
          </w:p>
        </w:tc>
        <w:tc>
          <w:tcPr>
            <w:tcW w:w="2560" w:type="dxa"/>
            <w:tcBorders>
              <w:top w:val="nil"/>
              <w:left w:val="nil"/>
              <w:bottom w:val="single" w:sz="4" w:space="0" w:color="auto"/>
              <w:right w:val="single" w:sz="4" w:space="0" w:color="auto"/>
            </w:tcBorders>
            <w:noWrap/>
            <w:hideMark/>
          </w:tcPr>
          <w:p w:rsidR="00B16900" w:rsidRPr="00B16900" w:rsidRDefault="00B16900" w:rsidP="00B16900">
            <w:pPr>
              <w:rPr>
                <w:rFonts w:ascii="Times New Roman" w:eastAsia="Calibri" w:hAnsi="Times New Roman" w:cs="Times New Roman"/>
                <w:sz w:val="24"/>
                <w:szCs w:val="24"/>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9</w:t>
            </w:r>
          </w:p>
        </w:tc>
        <w:tc>
          <w:tcPr>
            <w:tcW w:w="408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д.Фошное-п. Дубрежка</w:t>
            </w:r>
          </w:p>
        </w:tc>
        <w:tc>
          <w:tcPr>
            <w:tcW w:w="2560" w:type="dxa"/>
            <w:tcBorders>
              <w:top w:val="nil"/>
              <w:left w:val="nil"/>
              <w:bottom w:val="single" w:sz="4" w:space="0" w:color="auto"/>
              <w:right w:val="single" w:sz="4" w:space="0" w:color="auto"/>
            </w:tcBorders>
            <w:noWrap/>
            <w:hideMark/>
          </w:tcPr>
          <w:p w:rsidR="00B16900" w:rsidRPr="00B16900" w:rsidRDefault="00B16900" w:rsidP="00B16900">
            <w:pPr>
              <w:rPr>
                <w:rFonts w:ascii="Times New Roman" w:eastAsia="Calibri" w:hAnsi="Times New Roman" w:cs="Times New Roman"/>
                <w:sz w:val="24"/>
                <w:szCs w:val="24"/>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10</w:t>
            </w:r>
          </w:p>
        </w:tc>
        <w:tc>
          <w:tcPr>
            <w:tcW w:w="408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Колюды- п. Буда</w:t>
            </w:r>
          </w:p>
        </w:tc>
        <w:tc>
          <w:tcPr>
            <w:tcW w:w="2560" w:type="dxa"/>
            <w:tcBorders>
              <w:top w:val="nil"/>
              <w:left w:val="nil"/>
              <w:bottom w:val="single" w:sz="4" w:space="0" w:color="auto"/>
              <w:right w:val="single" w:sz="4" w:space="0" w:color="auto"/>
            </w:tcBorders>
            <w:noWrap/>
            <w:hideMark/>
          </w:tcPr>
          <w:p w:rsidR="00B16900" w:rsidRPr="00B16900" w:rsidRDefault="00B16900" w:rsidP="00B16900">
            <w:pPr>
              <w:rPr>
                <w:rFonts w:ascii="Times New Roman" w:eastAsia="Calibri" w:hAnsi="Times New Roman" w:cs="Times New Roman"/>
                <w:sz w:val="24"/>
                <w:szCs w:val="24"/>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11</w:t>
            </w:r>
          </w:p>
        </w:tc>
        <w:tc>
          <w:tcPr>
            <w:tcW w:w="408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д.Кургановка-п. Кустовка</w:t>
            </w:r>
          </w:p>
        </w:tc>
        <w:tc>
          <w:tcPr>
            <w:tcW w:w="2560" w:type="dxa"/>
            <w:tcBorders>
              <w:top w:val="nil"/>
              <w:left w:val="nil"/>
              <w:bottom w:val="single" w:sz="4" w:space="0" w:color="auto"/>
              <w:right w:val="single" w:sz="4" w:space="0" w:color="auto"/>
            </w:tcBorders>
            <w:noWrap/>
            <w:hideMark/>
          </w:tcPr>
          <w:p w:rsidR="00B16900" w:rsidRPr="00B16900" w:rsidRDefault="00B16900" w:rsidP="00B16900">
            <w:pPr>
              <w:rPr>
                <w:rFonts w:ascii="Times New Roman" w:eastAsia="Calibri" w:hAnsi="Times New Roman" w:cs="Times New Roman"/>
                <w:sz w:val="24"/>
                <w:szCs w:val="24"/>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12</w:t>
            </w:r>
          </w:p>
        </w:tc>
        <w:tc>
          <w:tcPr>
            <w:tcW w:w="408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 Краснопавловка- п. Новоковалёвка</w:t>
            </w:r>
          </w:p>
        </w:tc>
        <w:tc>
          <w:tcPr>
            <w:tcW w:w="2560" w:type="dxa"/>
            <w:tcBorders>
              <w:top w:val="nil"/>
              <w:left w:val="nil"/>
              <w:bottom w:val="single" w:sz="4" w:space="0" w:color="auto"/>
              <w:right w:val="single" w:sz="4" w:space="0" w:color="auto"/>
            </w:tcBorders>
            <w:noWrap/>
            <w:hideMark/>
          </w:tcPr>
          <w:p w:rsidR="00B16900" w:rsidRPr="00B16900" w:rsidRDefault="00B16900" w:rsidP="00B16900">
            <w:pPr>
              <w:rPr>
                <w:rFonts w:ascii="Times New Roman" w:eastAsia="Calibri" w:hAnsi="Times New Roman" w:cs="Times New Roman"/>
                <w:sz w:val="24"/>
                <w:szCs w:val="24"/>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B16900" w:rsidRPr="00B16900" w:rsidTr="00B16900">
        <w:trPr>
          <w:trHeight w:val="315"/>
        </w:trPr>
        <w:tc>
          <w:tcPr>
            <w:tcW w:w="540" w:type="dxa"/>
            <w:tcBorders>
              <w:top w:val="nil"/>
              <w:left w:val="single" w:sz="4" w:space="0" w:color="auto"/>
              <w:bottom w:val="single" w:sz="4" w:space="0" w:color="auto"/>
              <w:right w:val="single" w:sz="4" w:space="0" w:color="auto"/>
            </w:tcBorders>
            <w:noWrap/>
            <w:vAlign w:val="bottom"/>
            <w:hideMark/>
          </w:tcPr>
          <w:p w:rsidR="00B16900" w:rsidRPr="00B16900" w:rsidRDefault="00B16900" w:rsidP="00B16900">
            <w:pPr>
              <w:spacing w:after="0" w:line="240" w:lineRule="auto"/>
              <w:jc w:val="right"/>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13</w:t>
            </w:r>
          </w:p>
        </w:tc>
        <w:tc>
          <w:tcPr>
            <w:tcW w:w="408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д.Фошное –п. Труд</w:t>
            </w:r>
          </w:p>
        </w:tc>
        <w:tc>
          <w:tcPr>
            <w:tcW w:w="2560" w:type="dxa"/>
            <w:tcBorders>
              <w:top w:val="nil"/>
              <w:left w:val="nil"/>
              <w:bottom w:val="single" w:sz="4" w:space="0" w:color="auto"/>
              <w:right w:val="single" w:sz="4" w:space="0" w:color="auto"/>
            </w:tcBorders>
            <w:noWrap/>
            <w:hideMark/>
          </w:tcPr>
          <w:p w:rsidR="00B16900" w:rsidRPr="00B16900" w:rsidRDefault="00B16900" w:rsidP="00B16900">
            <w:pPr>
              <w:rPr>
                <w:rFonts w:ascii="Times New Roman" w:eastAsia="Calibri" w:hAnsi="Times New Roman" w:cs="Times New Roman"/>
                <w:sz w:val="24"/>
                <w:szCs w:val="24"/>
              </w:rPr>
            </w:pPr>
            <w:r w:rsidRPr="00B16900">
              <w:rPr>
                <w:rFonts w:ascii="Times New Roman" w:eastAsia="Times New Roman" w:hAnsi="Times New Roman" w:cs="Times New Roman"/>
                <w:sz w:val="24"/>
                <w:szCs w:val="24"/>
                <w:lang w:eastAsia="ru-RU"/>
              </w:rPr>
              <w:t>муниципальная</w:t>
            </w:r>
          </w:p>
        </w:tc>
        <w:tc>
          <w:tcPr>
            <w:tcW w:w="2000" w:type="dxa"/>
            <w:tcBorders>
              <w:top w:val="nil"/>
              <w:left w:val="nil"/>
              <w:bottom w:val="single" w:sz="4" w:space="0" w:color="auto"/>
              <w:right w:val="single" w:sz="4" w:space="0" w:color="auto"/>
            </w:tcBorders>
            <w:noWrap/>
            <w:vAlign w:val="bottom"/>
            <w:hideMark/>
          </w:tcPr>
          <w:p w:rsidR="00B16900" w:rsidRPr="00B16900" w:rsidRDefault="003216D5" w:rsidP="00B1690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r>
    </w:tbl>
    <w:p w:rsidR="00B16900" w:rsidRPr="00B16900" w:rsidRDefault="00B16900" w:rsidP="00B16900">
      <w:pPr>
        <w:shd w:val="clear" w:color="auto" w:fill="FFFFFF"/>
        <w:suppressAutoHyphens/>
        <w:spacing w:after="0" w:line="240" w:lineRule="auto"/>
        <w:ind w:firstLine="426"/>
        <w:jc w:val="both"/>
        <w:rPr>
          <w:rFonts w:ascii="Times New Roman" w:eastAsia="Calibri" w:hAnsi="Times New Roman" w:cs="Times New Roman"/>
          <w:b/>
          <w:bCs/>
          <w:kern w:val="2"/>
          <w:sz w:val="24"/>
          <w:szCs w:val="24"/>
          <w:lang w:eastAsia="ar-SA"/>
        </w:rPr>
      </w:pPr>
    </w:p>
    <w:p w:rsidR="00B16900" w:rsidRPr="00B16900" w:rsidRDefault="00B16900" w:rsidP="00B16900">
      <w:pPr>
        <w:shd w:val="clear" w:color="auto" w:fill="FFFFFF"/>
        <w:suppressAutoHyphens/>
        <w:spacing w:after="0" w:line="240" w:lineRule="auto"/>
        <w:ind w:firstLine="426"/>
        <w:jc w:val="both"/>
        <w:rPr>
          <w:rFonts w:ascii="Times New Roman" w:eastAsia="Calibri" w:hAnsi="Times New Roman" w:cs="Times New Roman"/>
          <w:b/>
          <w:bCs/>
          <w:kern w:val="2"/>
          <w:sz w:val="24"/>
          <w:szCs w:val="24"/>
          <w:lang w:eastAsia="ar-SA"/>
        </w:rPr>
      </w:pPr>
    </w:p>
    <w:p w:rsidR="00B16900" w:rsidRPr="00B16900" w:rsidRDefault="00B16900" w:rsidP="00B16900">
      <w:pPr>
        <w:shd w:val="clear" w:color="auto" w:fill="FFFFFF"/>
        <w:suppressAutoHyphens/>
        <w:spacing w:after="0" w:line="240" w:lineRule="auto"/>
        <w:ind w:firstLine="426"/>
        <w:jc w:val="both"/>
        <w:rPr>
          <w:rFonts w:ascii="Times New Roman" w:eastAsia="Times New Roman" w:hAnsi="Times New Roman" w:cs="Times New Roman"/>
          <w:bCs/>
          <w:kern w:val="2"/>
          <w:sz w:val="24"/>
          <w:szCs w:val="24"/>
          <w:lang w:eastAsia="ar-SA"/>
        </w:rPr>
      </w:pPr>
      <w:r w:rsidRPr="00B16900">
        <w:rPr>
          <w:rFonts w:ascii="Times New Roman" w:eastAsia="Calibri" w:hAnsi="Times New Roman" w:cs="Times New Roman"/>
          <w:b/>
          <w:bCs/>
          <w:kern w:val="2"/>
          <w:sz w:val="24"/>
          <w:szCs w:val="24"/>
          <w:lang w:eastAsia="ar-SA"/>
        </w:rPr>
        <w:t>1.2.  Характеристика деятельности в сфере транспорта, оценка транспортного спроса.</w:t>
      </w:r>
    </w:p>
    <w:p w:rsidR="00B16900" w:rsidRPr="00B16900" w:rsidRDefault="00B16900" w:rsidP="00B16900">
      <w:pPr>
        <w:shd w:val="clear" w:color="auto" w:fill="FFFFFF"/>
        <w:suppressAutoHyphens/>
        <w:spacing w:after="0" w:line="240" w:lineRule="auto"/>
        <w:jc w:val="both"/>
        <w:rPr>
          <w:rFonts w:ascii="Times New Roman" w:eastAsia="Times New Roman" w:hAnsi="Times New Roman" w:cs="Times New Roman"/>
          <w:bCs/>
          <w:kern w:val="2"/>
          <w:sz w:val="24"/>
          <w:szCs w:val="24"/>
          <w:lang w:eastAsia="ar-SA"/>
        </w:rPr>
      </w:pPr>
      <w:r w:rsidRPr="00B16900">
        <w:rPr>
          <w:rFonts w:ascii="Times New Roman" w:eastAsia="Times New Roman" w:hAnsi="Times New Roman" w:cs="Times New Roman"/>
          <w:bCs/>
          <w:kern w:val="2"/>
          <w:sz w:val="24"/>
          <w:szCs w:val="24"/>
          <w:lang w:eastAsia="ar-SA"/>
        </w:rPr>
        <w:tab/>
        <w:t xml:space="preserve">Транспортно-экономические связи </w:t>
      </w:r>
      <w:r w:rsidR="003216D5">
        <w:rPr>
          <w:rFonts w:ascii="Times New Roman" w:eastAsia="Times New Roman" w:hAnsi="Times New Roman" w:cs="Times New Roman"/>
          <w:bCs/>
          <w:kern w:val="2"/>
          <w:sz w:val="24"/>
          <w:szCs w:val="24"/>
          <w:lang w:eastAsia="ar-SA"/>
        </w:rPr>
        <w:t xml:space="preserve">Колюдовского </w:t>
      </w:r>
      <w:r w:rsidRPr="00B16900">
        <w:rPr>
          <w:rFonts w:ascii="Times New Roman" w:eastAsia="Times New Roman" w:hAnsi="Times New Roman" w:cs="Times New Roman"/>
          <w:bCs/>
          <w:kern w:val="2"/>
          <w:sz w:val="24"/>
          <w:szCs w:val="24"/>
          <w:lang w:eastAsia="ar-SA"/>
        </w:rPr>
        <w:t>поселения осуществляются только автомобильным видом транспорта. Транспортные предприятия на территории поселения отсутствуют. Основным видом пассажирского транспорта поселения является автобусное сообщение. В населенных пунктах регулярный внутри</w:t>
      </w:r>
      <w:r w:rsidR="003216D5">
        <w:rPr>
          <w:rFonts w:ascii="Times New Roman" w:eastAsia="Times New Roman" w:hAnsi="Times New Roman" w:cs="Times New Roman"/>
          <w:bCs/>
          <w:kern w:val="2"/>
          <w:sz w:val="24"/>
          <w:szCs w:val="24"/>
          <w:lang w:eastAsia="ar-SA"/>
        </w:rPr>
        <w:t xml:space="preserve"> </w:t>
      </w:r>
      <w:r w:rsidRPr="00B16900">
        <w:rPr>
          <w:rFonts w:ascii="Times New Roman" w:eastAsia="Times New Roman" w:hAnsi="Times New Roman" w:cs="Times New Roman"/>
          <w:bCs/>
          <w:kern w:val="2"/>
          <w:sz w:val="24"/>
          <w:szCs w:val="24"/>
          <w:lang w:eastAsia="ar-SA"/>
        </w:rPr>
        <w:t xml:space="preserve">сельский транспорт отсутствует. Большинство трудовых передвижений в поселении приходится на личный транспорт и пешеходные сообщения.                                                                                                                         </w:t>
      </w:r>
    </w:p>
    <w:p w:rsidR="00B16900" w:rsidRPr="00B16900" w:rsidRDefault="00B16900" w:rsidP="00B16900">
      <w:pPr>
        <w:shd w:val="clear" w:color="auto" w:fill="FFFFFF"/>
        <w:suppressAutoHyphens/>
        <w:spacing w:after="0" w:line="240" w:lineRule="auto"/>
        <w:ind w:firstLine="708"/>
        <w:jc w:val="both"/>
        <w:rPr>
          <w:rFonts w:ascii="Times New Roman" w:eastAsia="Times New Roman" w:hAnsi="Times New Roman" w:cs="Times New Roman"/>
          <w:bCs/>
          <w:kern w:val="2"/>
          <w:sz w:val="24"/>
          <w:szCs w:val="24"/>
          <w:lang w:eastAsia="ar-SA"/>
        </w:rPr>
      </w:pPr>
      <w:r w:rsidRPr="00B16900">
        <w:rPr>
          <w:rFonts w:ascii="Times New Roman" w:eastAsia="Times New Roman" w:hAnsi="Times New Roman" w:cs="Times New Roman"/>
          <w:bCs/>
          <w:kern w:val="2"/>
          <w:sz w:val="24"/>
          <w:szCs w:val="24"/>
          <w:lang w:eastAsia="ar-SA"/>
        </w:rPr>
        <w:t xml:space="preserve">В основе оценки транспортного спроса лежит анализ передвижения населения к объектам тяготения.   </w:t>
      </w:r>
    </w:p>
    <w:p w:rsidR="00B16900" w:rsidRPr="00B16900" w:rsidRDefault="00B16900" w:rsidP="00B16900">
      <w:pPr>
        <w:shd w:val="clear" w:color="auto" w:fill="FFFFFF"/>
        <w:suppressAutoHyphens/>
        <w:spacing w:after="0" w:line="240" w:lineRule="auto"/>
        <w:ind w:firstLine="708"/>
        <w:jc w:val="both"/>
        <w:rPr>
          <w:rFonts w:ascii="Times New Roman" w:eastAsia="Calibri" w:hAnsi="Times New Roman" w:cs="Times New Roman"/>
          <w:kern w:val="2"/>
          <w:sz w:val="24"/>
          <w:szCs w:val="24"/>
          <w:lang w:eastAsia="ar-SA"/>
        </w:rPr>
      </w:pPr>
      <w:r w:rsidRPr="00B16900">
        <w:rPr>
          <w:rFonts w:ascii="Times New Roman" w:eastAsia="Times New Roman" w:hAnsi="Times New Roman" w:cs="Times New Roman"/>
          <w:bCs/>
          <w:kern w:val="2"/>
          <w:sz w:val="24"/>
          <w:szCs w:val="24"/>
          <w:lang w:eastAsia="ar-SA"/>
        </w:rPr>
        <w:t xml:space="preserve">Можно выделить основные группы объектов тяготения: </w:t>
      </w:r>
    </w:p>
    <w:p w:rsidR="00B16900" w:rsidRPr="00B16900" w:rsidRDefault="00B16900" w:rsidP="00B16900">
      <w:pPr>
        <w:suppressAutoHyphens/>
        <w:spacing w:after="0" w:line="240" w:lineRule="auto"/>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t>- объекты социально сферы;</w:t>
      </w:r>
    </w:p>
    <w:p w:rsidR="00B16900" w:rsidRPr="00B16900" w:rsidRDefault="00B16900" w:rsidP="00B16900">
      <w:pPr>
        <w:suppressAutoHyphens/>
        <w:spacing w:after="0" w:line="240" w:lineRule="auto"/>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t>- объекты трудовой деятельности</w:t>
      </w:r>
    </w:p>
    <w:p w:rsidR="00B16900" w:rsidRPr="00B16900" w:rsidRDefault="00B16900" w:rsidP="00B16900">
      <w:pPr>
        <w:suppressAutoHyphens/>
        <w:spacing w:after="0" w:line="240" w:lineRule="auto"/>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t>- узловые объекты транспортной инфраструктуры.</w:t>
      </w:r>
    </w:p>
    <w:p w:rsidR="00B16900" w:rsidRPr="00B16900" w:rsidRDefault="00B16900" w:rsidP="00B16900">
      <w:pPr>
        <w:suppressAutoHyphens/>
        <w:spacing w:after="0" w:line="240" w:lineRule="auto"/>
        <w:ind w:firstLine="708"/>
        <w:jc w:val="both"/>
        <w:rPr>
          <w:rFonts w:ascii="Times New Roman" w:eastAsia="Calibri" w:hAnsi="Times New Roman" w:cs="Times New Roman"/>
          <w:b/>
          <w:bCs/>
          <w:kern w:val="2"/>
          <w:sz w:val="24"/>
          <w:szCs w:val="24"/>
          <w:lang w:eastAsia="ar-SA"/>
        </w:rPr>
      </w:pPr>
      <w:r w:rsidRPr="00B16900">
        <w:rPr>
          <w:rFonts w:ascii="Times New Roman" w:eastAsia="Calibri" w:hAnsi="Times New Roman" w:cs="Times New Roman"/>
          <w:b/>
          <w:bCs/>
          <w:kern w:val="2"/>
          <w:sz w:val="24"/>
          <w:szCs w:val="24"/>
          <w:lang w:eastAsia="ar-SA"/>
        </w:rPr>
        <w:t>1.3. Характеристика функционирования и показатели работы транспортной инфраструктуры по видам транспорта.</w:t>
      </w:r>
    </w:p>
    <w:p w:rsidR="00B16900" w:rsidRPr="00B16900" w:rsidRDefault="00B16900" w:rsidP="00B16900">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         Развитие транспортной системы </w:t>
      </w:r>
      <w:r w:rsidR="003216D5">
        <w:rPr>
          <w:rFonts w:ascii="Times New Roman" w:eastAsia="Times New Roman" w:hAnsi="Times New Roman" w:cs="Times New Roman"/>
          <w:kern w:val="2"/>
          <w:sz w:val="24"/>
          <w:szCs w:val="24"/>
          <w:lang w:eastAsia="ar-SA"/>
        </w:rPr>
        <w:t xml:space="preserve">Колюдовского </w:t>
      </w:r>
      <w:r w:rsidRPr="00B16900">
        <w:rPr>
          <w:rFonts w:ascii="Times New Roman" w:eastAsia="Times New Roman" w:hAnsi="Times New Roman" w:cs="Times New Roman"/>
          <w:kern w:val="2"/>
          <w:sz w:val="24"/>
          <w:szCs w:val="24"/>
          <w:lang w:eastAsia="ar-SA"/>
        </w:rPr>
        <w:t xml:space="preserve">поселения (далее – Поселения) является необходимым условием улучшения качества жизни жителей в поселении. </w:t>
      </w:r>
    </w:p>
    <w:p w:rsidR="00B16900" w:rsidRPr="00B16900" w:rsidRDefault="00B16900" w:rsidP="00B16900">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Транспортная инфраструктура поселения является составляющей инфраструктуры Брянской области, что обеспечивает конституционные гарантии граждан на свободу передвижения и делает возможным свободное перемещение товаров и услуг.  Наличием и </w:t>
      </w:r>
      <w:r w:rsidRPr="00B16900">
        <w:rPr>
          <w:rFonts w:ascii="Times New Roman" w:eastAsia="Times New Roman" w:hAnsi="Times New Roman" w:cs="Times New Roman"/>
          <w:kern w:val="2"/>
          <w:sz w:val="24"/>
          <w:szCs w:val="24"/>
          <w:lang w:eastAsia="ar-SA"/>
        </w:rPr>
        <w:lastRenderedPageBreak/>
        <w:t xml:space="preserve">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Транспортную инфраструктуру поселения образуют линии, сооружения и устройства городского,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 Внешние транспортно-экономические связи поселения с другими регионами осуществляются одним видом транспорта: автомобильным. </w:t>
      </w:r>
    </w:p>
    <w:p w:rsidR="00B16900" w:rsidRPr="00B16900" w:rsidRDefault="00B16900" w:rsidP="00B16900">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         На территории поселения железнодорожная</w:t>
      </w:r>
      <w:r w:rsidRPr="00B16900">
        <w:rPr>
          <w:rFonts w:ascii="Times New Roman" w:eastAsia="Times New Roman" w:hAnsi="Times New Roman" w:cs="Times New Roman"/>
          <w:iCs/>
          <w:kern w:val="2"/>
          <w:sz w:val="24"/>
          <w:szCs w:val="24"/>
          <w:lang w:eastAsia="ar-SA"/>
        </w:rPr>
        <w:t xml:space="preserve"> сеть отсутствует.</w:t>
      </w:r>
      <w:r w:rsidRPr="00B16900">
        <w:rPr>
          <w:rFonts w:ascii="Times New Roman" w:eastAsia="Times New Roman" w:hAnsi="Times New Roman" w:cs="Times New Roman"/>
          <w:kern w:val="2"/>
          <w:sz w:val="24"/>
          <w:szCs w:val="24"/>
          <w:lang w:eastAsia="ar-SA"/>
        </w:rPr>
        <w:t xml:space="preserve">  Существующий пассажирский железнодорожный вокзал находится в соседнем районе г. Клинцы.   </w:t>
      </w:r>
    </w:p>
    <w:p w:rsidR="00B16900" w:rsidRPr="00B16900" w:rsidRDefault="00B16900" w:rsidP="00B16900">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         На территории поселения</w:t>
      </w:r>
      <w:r w:rsidR="00A66E28">
        <w:rPr>
          <w:rFonts w:ascii="Times New Roman" w:eastAsia="Times New Roman" w:hAnsi="Times New Roman" w:cs="Times New Roman"/>
          <w:kern w:val="2"/>
          <w:sz w:val="24"/>
          <w:szCs w:val="24"/>
          <w:lang w:eastAsia="ar-SA"/>
        </w:rPr>
        <w:t xml:space="preserve"> </w:t>
      </w:r>
      <w:r w:rsidRPr="00B16900">
        <w:rPr>
          <w:rFonts w:ascii="Times New Roman" w:eastAsia="Times New Roman" w:hAnsi="Times New Roman" w:cs="Times New Roman"/>
          <w:iCs/>
          <w:kern w:val="2"/>
          <w:sz w:val="24"/>
          <w:szCs w:val="24"/>
          <w:lang w:eastAsia="ar-SA"/>
        </w:rPr>
        <w:t>водный транспорт не используется</w:t>
      </w:r>
      <w:r w:rsidRPr="00B16900">
        <w:rPr>
          <w:rFonts w:ascii="Times New Roman" w:eastAsia="Times New Roman" w:hAnsi="Times New Roman" w:cs="Times New Roman"/>
          <w:kern w:val="2"/>
          <w:sz w:val="24"/>
          <w:szCs w:val="24"/>
          <w:lang w:eastAsia="ar-SA"/>
        </w:rPr>
        <w:t xml:space="preserve">, никаких мероприятий по обеспечению водным транспортом не планируется. </w:t>
      </w:r>
    </w:p>
    <w:p w:rsidR="00B16900" w:rsidRPr="00B16900" w:rsidRDefault="00B16900" w:rsidP="00B16900">
      <w:pPr>
        <w:suppressAutoHyphens/>
        <w:spacing w:after="0" w:line="240" w:lineRule="auto"/>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t xml:space="preserve">         Воздушные перевозки не осуществляются.</w:t>
      </w:r>
    </w:p>
    <w:p w:rsidR="00B16900" w:rsidRPr="00B16900" w:rsidRDefault="00B16900" w:rsidP="00B16900">
      <w:pPr>
        <w:suppressAutoHyphens/>
        <w:spacing w:after="0" w:line="240" w:lineRule="auto"/>
        <w:ind w:firstLine="708"/>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t>Грузовой транспорт в основном представлен сельскохозяйственной техникой. В основе формирования улично-дорожной сети населенных пунктов лежат: основная улица, второстепенные улицы, проезды, хозяйственные проезды.</w:t>
      </w:r>
    </w:p>
    <w:p w:rsidR="00B16900" w:rsidRPr="00B16900" w:rsidRDefault="00B16900" w:rsidP="00B16900">
      <w:pPr>
        <w:suppressAutoHyphens/>
        <w:spacing w:after="0" w:line="240" w:lineRule="auto"/>
        <w:ind w:firstLine="708"/>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b/>
          <w:bCs/>
          <w:kern w:val="2"/>
          <w:sz w:val="24"/>
          <w:szCs w:val="24"/>
          <w:lang w:eastAsia="ar-SA"/>
        </w:rPr>
        <w:t>1.4. Характеристика сети дорог поселения, параметры дорожного движения, оценка качества содержания дорог</w:t>
      </w:r>
      <w:r w:rsidRPr="00B16900">
        <w:rPr>
          <w:rFonts w:ascii="Times New Roman" w:eastAsia="Calibri" w:hAnsi="Times New Roman" w:cs="Times New Roman"/>
          <w:kern w:val="2"/>
          <w:sz w:val="24"/>
          <w:szCs w:val="24"/>
          <w:lang w:eastAsia="ar-SA"/>
        </w:rPr>
        <w:t xml:space="preserve">.                                                                                                                  </w:t>
      </w:r>
    </w:p>
    <w:p w:rsidR="00B16900" w:rsidRPr="00B16900" w:rsidRDefault="00B16900" w:rsidP="00B16900">
      <w:pPr>
        <w:suppressAutoHyphens/>
        <w:spacing w:after="0" w:line="240" w:lineRule="auto"/>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tab/>
        <w:t xml:space="preserve">Автомобильные дороги являются важнейшей составной частью транспортной инфраструктуры поселения.  Они связывают территорию поселений с соседними территориями, населенные пункты поселения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  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B16900" w:rsidRPr="00B16900" w:rsidRDefault="00B16900" w:rsidP="00B16900">
      <w:pPr>
        <w:widowControl w:val="0"/>
        <w:suppressAutoHyphens/>
        <w:spacing w:after="0" w:line="240" w:lineRule="auto"/>
        <w:ind w:firstLine="708"/>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К    автомобильным дорогам общего пользования местного значения относятся муниципальные дороги, улично-дорожная сеть и объекты дорожной инфраструктуры, расположенные в границах поселения, находящиеся в муниципальной собственности. </w:t>
      </w:r>
    </w:p>
    <w:p w:rsidR="00B16900" w:rsidRPr="00B16900" w:rsidRDefault="00B16900" w:rsidP="00B16900">
      <w:pPr>
        <w:widowControl w:val="0"/>
        <w:suppressAutoHyphens/>
        <w:spacing w:after="0" w:line="240" w:lineRule="auto"/>
        <w:ind w:firstLine="708"/>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 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w:t>
      </w:r>
      <w:r w:rsidR="003216D5">
        <w:rPr>
          <w:rFonts w:ascii="Times New Roman" w:eastAsia="Times New Roman" w:hAnsi="Times New Roman" w:cs="Times New Roman"/>
          <w:kern w:val="2"/>
          <w:sz w:val="24"/>
          <w:szCs w:val="24"/>
          <w:lang w:eastAsia="ar-SA"/>
        </w:rPr>
        <w:t xml:space="preserve">Колюдовского </w:t>
      </w:r>
      <w:r w:rsidRPr="00B16900">
        <w:rPr>
          <w:rFonts w:ascii="Times New Roman" w:eastAsia="Times New Roman" w:hAnsi="Times New Roman" w:cs="Times New Roman"/>
          <w:kern w:val="2"/>
          <w:sz w:val="24"/>
          <w:szCs w:val="24"/>
          <w:lang w:eastAsia="ar-SA"/>
        </w:rPr>
        <w:t xml:space="preserve">поселения, поэтому совершенствование сети автомобильных дорог общего пользования местного значения    важно для поселения.  Это в будущем позволит обеспечить приток трудовых ресурсов, развитие производства, а это в свою очередь приведет к экономическому росту поселения. </w:t>
      </w:r>
    </w:p>
    <w:p w:rsidR="00B16900" w:rsidRPr="00B16900" w:rsidRDefault="00B16900" w:rsidP="00B16900">
      <w:pPr>
        <w:widowControl w:val="0"/>
        <w:suppressAutoHyphens/>
        <w:spacing w:after="0" w:line="240" w:lineRule="auto"/>
        <w:ind w:firstLine="708"/>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B16900" w:rsidRPr="00B16900" w:rsidRDefault="00B16900" w:rsidP="00B16900">
      <w:pPr>
        <w:widowControl w:val="0"/>
        <w:suppressAutoHyphens/>
        <w:spacing w:after="0" w:line="240" w:lineRule="auto"/>
        <w:ind w:firstLine="708"/>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w:t>
      </w:r>
      <w:r w:rsidRPr="00B16900">
        <w:rPr>
          <w:rFonts w:ascii="Times New Roman" w:eastAsia="Times New Roman" w:hAnsi="Times New Roman" w:cs="Times New Roman"/>
          <w:kern w:val="2"/>
          <w:sz w:val="24"/>
          <w:szCs w:val="24"/>
          <w:lang w:eastAsia="ar-SA"/>
        </w:rPr>
        <w:lastRenderedPageBreak/>
        <w:t>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w:t>
      </w:r>
      <w:r w:rsidR="003216D5">
        <w:rPr>
          <w:rFonts w:ascii="Times New Roman" w:eastAsia="Times New Roman" w:hAnsi="Times New Roman" w:cs="Times New Roman"/>
          <w:kern w:val="2"/>
          <w:sz w:val="24"/>
          <w:szCs w:val="24"/>
          <w:lang w:eastAsia="ar-SA"/>
        </w:rPr>
        <w:t xml:space="preserve"> </w:t>
      </w:r>
      <w:r w:rsidRPr="00B16900">
        <w:rPr>
          <w:rFonts w:ascii="Times New Roman" w:eastAsia="Times New Roman" w:hAnsi="Times New Roman" w:cs="Times New Roman"/>
          <w:kern w:val="2"/>
          <w:sz w:val="24"/>
          <w:szCs w:val="24"/>
          <w:lang w:eastAsia="ar-SA"/>
        </w:rPr>
        <w:t xml:space="preserve">ремонта.  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пользования местного значения поселения позволит системно направлять средства на решение неотложных проблем дорожной отрасли в условиях ограниченных финансовых ресурсов. </w:t>
      </w:r>
    </w:p>
    <w:p w:rsidR="00B16900" w:rsidRPr="00B16900" w:rsidRDefault="00B16900" w:rsidP="00B16900">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В связи с недостаточностью финансирования расходов на дорожное хозяйство в бюджете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w:t>
      </w:r>
    </w:p>
    <w:p w:rsidR="00B16900" w:rsidRPr="00B16900" w:rsidRDefault="00B16900" w:rsidP="00B16900">
      <w:pPr>
        <w:widowControl w:val="0"/>
        <w:suppressAutoHyphens/>
        <w:spacing w:after="0" w:line="240" w:lineRule="auto"/>
        <w:ind w:firstLine="708"/>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Классификация автомобильных дорог общего пользования местного значения поселения и их отнесение к категориям автомобильных дорог (первой, второй, третьей, четвертой, пятой категориям) осуществляется в зависимости от транспортно-эксплутационных характеристик и потребительских свойств автомобильных дорог в порядке, установленном Правительством Российской Федерации.</w:t>
      </w:r>
    </w:p>
    <w:p w:rsidR="00B16900" w:rsidRPr="00B16900" w:rsidRDefault="00B16900" w:rsidP="00B16900">
      <w:pPr>
        <w:widowControl w:val="0"/>
        <w:suppressAutoHyphens/>
        <w:spacing w:after="0" w:line="240" w:lineRule="auto"/>
        <w:jc w:val="both"/>
        <w:rPr>
          <w:rFonts w:ascii="Times New Roman" w:eastAsia="Times New Roman" w:hAnsi="Times New Roman" w:cs="Times New Roman"/>
          <w:kern w:val="2"/>
          <w:sz w:val="24"/>
          <w:szCs w:val="24"/>
          <w:lang w:eastAsia="ar-SA"/>
        </w:rPr>
      </w:pPr>
      <w:r w:rsidRPr="00B16900">
        <w:rPr>
          <w:rFonts w:ascii="Times New Roman" w:eastAsia="Calibri" w:hAnsi="Times New Roman" w:cs="Times New Roman"/>
          <w:bCs/>
          <w:kern w:val="2"/>
          <w:sz w:val="24"/>
          <w:szCs w:val="24"/>
          <w:lang w:eastAsia="ar-SA"/>
        </w:rPr>
        <w:t xml:space="preserve">Дорожная сеть поселения представлена дорогами регионального значения </w:t>
      </w:r>
      <w:r w:rsidRPr="00B16900">
        <w:rPr>
          <w:rFonts w:ascii="Times New Roman" w:eastAsia="Calibri" w:hAnsi="Times New Roman" w:cs="Times New Roman"/>
          <w:b/>
          <w:bCs/>
          <w:kern w:val="2"/>
          <w:sz w:val="24"/>
          <w:szCs w:val="24"/>
          <w:lang w:eastAsia="ar-SA"/>
        </w:rPr>
        <w:t>«</w:t>
      </w:r>
      <w:r w:rsidRPr="00B16900">
        <w:rPr>
          <w:rFonts w:ascii="Times New Roman" w:eastAsia="Calibri" w:hAnsi="Times New Roman" w:cs="Times New Roman"/>
          <w:bCs/>
          <w:kern w:val="2"/>
          <w:sz w:val="24"/>
          <w:szCs w:val="24"/>
          <w:lang w:eastAsia="ar-SA"/>
        </w:rPr>
        <w:t>Красная Гора</w:t>
      </w:r>
      <w:r w:rsidRPr="00B16900">
        <w:rPr>
          <w:rFonts w:ascii="Times New Roman" w:eastAsia="Calibri" w:hAnsi="Times New Roman" w:cs="Times New Roman"/>
          <w:b/>
          <w:bCs/>
          <w:kern w:val="2"/>
          <w:sz w:val="24"/>
          <w:szCs w:val="24"/>
          <w:lang w:eastAsia="ar-SA"/>
        </w:rPr>
        <w:t xml:space="preserve"> – </w:t>
      </w:r>
      <w:r w:rsidRPr="00B16900">
        <w:rPr>
          <w:rFonts w:ascii="Times New Roman" w:eastAsia="Calibri" w:hAnsi="Times New Roman" w:cs="Times New Roman"/>
          <w:bCs/>
          <w:kern w:val="2"/>
          <w:sz w:val="24"/>
          <w:szCs w:val="24"/>
          <w:lang w:eastAsia="ar-SA"/>
        </w:rPr>
        <w:t xml:space="preserve">Брянск», «Красная Гора – Клинцы», относящихся к </w:t>
      </w:r>
      <w:r w:rsidRPr="00B16900">
        <w:rPr>
          <w:rFonts w:ascii="Times New Roman" w:eastAsia="Calibri" w:hAnsi="Times New Roman" w:cs="Times New Roman"/>
          <w:bCs/>
          <w:kern w:val="2"/>
          <w:sz w:val="24"/>
          <w:szCs w:val="24"/>
          <w:lang w:val="en-US" w:eastAsia="ar-SA"/>
        </w:rPr>
        <w:t>IV</w:t>
      </w:r>
      <w:r w:rsidR="003216D5">
        <w:rPr>
          <w:rFonts w:ascii="Times New Roman" w:eastAsia="Calibri" w:hAnsi="Times New Roman" w:cs="Times New Roman"/>
          <w:bCs/>
          <w:kern w:val="2"/>
          <w:sz w:val="24"/>
          <w:szCs w:val="24"/>
          <w:lang w:eastAsia="ar-SA"/>
        </w:rPr>
        <w:t xml:space="preserve"> категории . </w:t>
      </w:r>
      <w:r w:rsidRPr="00B16900">
        <w:rPr>
          <w:rFonts w:ascii="Times New Roman" w:eastAsia="Times New Roman" w:hAnsi="Times New Roman" w:cs="Times New Roman"/>
          <w:kern w:val="2"/>
          <w:sz w:val="24"/>
          <w:szCs w:val="24"/>
          <w:lang w:eastAsia="ar-SA"/>
        </w:rPr>
        <w:t xml:space="preserve">Основные местные автомобильные дороги выполняют связующие функции между улицами и отдельными объектами населенных пунктов </w:t>
      </w:r>
      <w:r w:rsidR="003216D5">
        <w:rPr>
          <w:rFonts w:ascii="Times New Roman" w:eastAsia="Times New Roman" w:hAnsi="Times New Roman" w:cs="Times New Roman"/>
          <w:kern w:val="2"/>
          <w:sz w:val="24"/>
          <w:szCs w:val="24"/>
          <w:lang w:eastAsia="ar-SA"/>
        </w:rPr>
        <w:t xml:space="preserve">Красногорского </w:t>
      </w:r>
      <w:r w:rsidRPr="00B16900">
        <w:rPr>
          <w:rFonts w:ascii="Times New Roman" w:eastAsia="Times New Roman" w:hAnsi="Times New Roman" w:cs="Times New Roman"/>
          <w:kern w:val="2"/>
          <w:sz w:val="24"/>
          <w:szCs w:val="24"/>
          <w:lang w:eastAsia="ar-SA"/>
        </w:rPr>
        <w:t xml:space="preserve">поселения. </w:t>
      </w:r>
    </w:p>
    <w:p w:rsidR="00B16900" w:rsidRPr="00B16900" w:rsidRDefault="00B16900" w:rsidP="00B16900">
      <w:pPr>
        <w:widowControl w:val="0"/>
        <w:suppressAutoHyphens/>
        <w:spacing w:after="0" w:line="240" w:lineRule="auto"/>
        <w:ind w:firstLine="708"/>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В соответствии с ГОСТ Р 52398 «Классификация автомобильных дорог, основные параметры и требования» дороги общего пользования поселения относятся к классу автомобильных дорог «Дорога обычного типа (не скоростная дорога)» с категорией V. </w:t>
      </w:r>
    </w:p>
    <w:p w:rsidR="00B16900" w:rsidRPr="00B16900" w:rsidRDefault="00B16900" w:rsidP="00B16900">
      <w:pPr>
        <w:widowControl w:val="0"/>
        <w:suppressAutoHyphens/>
        <w:spacing w:after="0" w:line="240" w:lineRule="auto"/>
        <w:ind w:firstLine="708"/>
        <w:jc w:val="both"/>
        <w:rPr>
          <w:rFonts w:ascii="Times New Roman" w:eastAsia="Times New Roman" w:hAnsi="Times New Roman" w:cs="Times New Roman"/>
          <w:kern w:val="2"/>
          <w:sz w:val="24"/>
          <w:szCs w:val="24"/>
          <w:lang w:eastAsia="ar-SA"/>
        </w:rPr>
      </w:pPr>
      <w:r w:rsidRPr="00B16900">
        <w:rPr>
          <w:rFonts w:ascii="Times New Roman" w:eastAsia="Times New Roman" w:hAnsi="Times New Roman" w:cs="Times New Roman"/>
          <w:kern w:val="2"/>
          <w:sz w:val="24"/>
          <w:szCs w:val="24"/>
          <w:lang w:eastAsia="ar-SA"/>
        </w:rPr>
        <w:t xml:space="preserve">Для V категории предусматривается количество полос – 1, ширина полосы 4,5метра, разделительная полоса не требуется, допускается пересечение в одном уровне с автомобильными дорогами, велосипедными и пешеходными дорожками и допускается доступ на дорогу с примыканием в одном уровне. </w:t>
      </w:r>
    </w:p>
    <w:p w:rsidR="00B16900" w:rsidRPr="00B16900" w:rsidRDefault="00B16900" w:rsidP="00B16900">
      <w:pPr>
        <w:suppressAutoHyphens/>
        <w:spacing w:after="0" w:line="240" w:lineRule="auto"/>
        <w:ind w:firstLine="708"/>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t xml:space="preserve">Большинство дорог общего пользования местного значения имеют асфальтовое покрытие. 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      </w:t>
      </w:r>
    </w:p>
    <w:p w:rsidR="00B16900" w:rsidRPr="00B16900" w:rsidRDefault="003216D5" w:rsidP="00B16900">
      <w:pPr>
        <w:widowControl w:val="0"/>
        <w:suppressAutoHyphens/>
        <w:spacing w:after="0" w:line="240" w:lineRule="auto"/>
        <w:ind w:firstLine="708"/>
        <w:jc w:val="both"/>
        <w:rPr>
          <w:rFonts w:ascii="Times New Roman" w:eastAsia="Calibri" w:hAnsi="Times New Roman" w:cs="Times New Roman"/>
          <w:bCs/>
          <w:color w:val="0070C0"/>
          <w:kern w:val="2"/>
          <w:sz w:val="24"/>
          <w:szCs w:val="24"/>
          <w:lang w:eastAsia="ar-SA"/>
        </w:rPr>
      </w:pPr>
      <w:r>
        <w:rPr>
          <w:rFonts w:ascii="Times New Roman" w:eastAsia="Calibri" w:hAnsi="Times New Roman" w:cs="Times New Roman"/>
          <w:bCs/>
          <w:kern w:val="2"/>
          <w:sz w:val="24"/>
          <w:szCs w:val="24"/>
          <w:lang w:eastAsia="ar-SA"/>
        </w:rPr>
        <w:t xml:space="preserve">Красногорского </w:t>
      </w:r>
      <w:r w:rsidR="00B16900" w:rsidRPr="00B16900">
        <w:rPr>
          <w:rFonts w:ascii="Times New Roman" w:eastAsia="Calibri" w:hAnsi="Times New Roman" w:cs="Times New Roman"/>
          <w:bCs/>
          <w:kern w:val="2"/>
          <w:sz w:val="24"/>
          <w:szCs w:val="24"/>
          <w:lang w:eastAsia="ar-SA"/>
        </w:rPr>
        <w:t>район обладает достаточно развитой автомобильной транспортной сетью и находится далеко от областного центра г. Брянск, что создаёт дополнительные сложности для перемещения сырья и готовых товаров.</w:t>
      </w:r>
      <w:r>
        <w:rPr>
          <w:rFonts w:ascii="Times New Roman" w:eastAsia="Calibri" w:hAnsi="Times New Roman" w:cs="Times New Roman"/>
          <w:bCs/>
          <w:kern w:val="2"/>
          <w:sz w:val="24"/>
          <w:szCs w:val="24"/>
          <w:lang w:eastAsia="ar-SA"/>
        </w:rPr>
        <w:t xml:space="preserve"> </w:t>
      </w:r>
      <w:r w:rsidR="00B16900" w:rsidRPr="00B16900">
        <w:rPr>
          <w:rFonts w:ascii="Times New Roman" w:eastAsia="Calibri" w:hAnsi="Times New Roman" w:cs="Times New Roman"/>
          <w:bCs/>
          <w:kern w:val="2"/>
          <w:sz w:val="24"/>
          <w:szCs w:val="24"/>
          <w:lang w:eastAsia="ar-SA"/>
        </w:rPr>
        <w:t>Отсутствие альтернативных видов транспорта предъявляет большие требования к автомобильным дорогам. Сохранение автодорожной инфраструктуры осуществлялось за счет ремонта автодорог с твердым покрытием и автодорог с гравийным покрытием. В условиях ограниченного финансирования дорожных работ с каждым годом увеличивается протяженность дорог, требующих ремонта.</w:t>
      </w:r>
    </w:p>
    <w:p w:rsidR="00B16900" w:rsidRPr="00B16900" w:rsidRDefault="00B16900" w:rsidP="00B16900">
      <w:pPr>
        <w:suppressAutoHyphens/>
        <w:spacing w:after="0" w:line="240" w:lineRule="auto"/>
        <w:jc w:val="both"/>
        <w:rPr>
          <w:rFonts w:ascii="Times New Roman" w:eastAsia="Calibri" w:hAnsi="Times New Roman" w:cs="Times New Roman"/>
          <w:color w:val="0070C0"/>
          <w:kern w:val="2"/>
          <w:sz w:val="24"/>
          <w:szCs w:val="24"/>
          <w:lang w:eastAsia="ar-SA"/>
        </w:rPr>
      </w:pPr>
    </w:p>
    <w:p w:rsidR="00B16900" w:rsidRPr="00B16900" w:rsidRDefault="00B16900" w:rsidP="00B16900">
      <w:pPr>
        <w:suppressAutoHyphens/>
        <w:spacing w:after="0" w:line="240" w:lineRule="auto"/>
        <w:ind w:firstLine="708"/>
        <w:jc w:val="both"/>
        <w:rPr>
          <w:rFonts w:ascii="Times New Roman" w:eastAsia="Calibri" w:hAnsi="Times New Roman" w:cs="Times New Roman"/>
          <w:b/>
          <w:bCs/>
          <w:kern w:val="2"/>
          <w:sz w:val="24"/>
          <w:szCs w:val="24"/>
          <w:lang w:eastAsia="ar-SA"/>
        </w:rPr>
      </w:pPr>
      <w:r w:rsidRPr="00B16900">
        <w:rPr>
          <w:rFonts w:ascii="Times New Roman" w:eastAsia="Calibri" w:hAnsi="Times New Roman" w:cs="Times New Roman"/>
          <w:b/>
          <w:bCs/>
          <w:kern w:val="2"/>
          <w:sz w:val="24"/>
          <w:szCs w:val="24"/>
          <w:lang w:eastAsia="ar-SA"/>
        </w:rPr>
        <w:t xml:space="preserve">1.5. Анализ состава парка транспортных средств и уровня автомобилизации сельского поселения, обеспеченность парковками (парковочными местами).                                            </w:t>
      </w:r>
    </w:p>
    <w:p w:rsidR="00B16900" w:rsidRPr="00B16900" w:rsidRDefault="00B16900" w:rsidP="00B16900">
      <w:pPr>
        <w:suppressAutoHyphens/>
        <w:spacing w:after="0" w:line="240" w:lineRule="auto"/>
        <w:ind w:firstLine="708"/>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lastRenderedPageBreak/>
        <w:t>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w:t>
      </w:r>
      <w:r w:rsidR="003216D5">
        <w:rPr>
          <w:rFonts w:ascii="Times New Roman" w:eastAsia="Calibri" w:hAnsi="Times New Roman" w:cs="Times New Roman"/>
          <w:kern w:val="2"/>
          <w:sz w:val="24"/>
          <w:szCs w:val="24"/>
          <w:lang w:eastAsia="ar-SA"/>
        </w:rPr>
        <w:t>орта отсутствует. За период 2015-2020</w:t>
      </w:r>
      <w:r w:rsidRPr="00B16900">
        <w:rPr>
          <w:rFonts w:ascii="Times New Roman" w:eastAsia="Calibri" w:hAnsi="Times New Roman" w:cs="Times New Roman"/>
          <w:kern w:val="2"/>
          <w:sz w:val="24"/>
          <w:szCs w:val="24"/>
          <w:lang w:eastAsia="ar-SA"/>
        </w:rPr>
        <w:t xml:space="preserve"> годы отмечается рост частных транспортных средств. 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B16900" w:rsidRPr="00B16900" w:rsidRDefault="00B16900" w:rsidP="00B16900">
      <w:pPr>
        <w:suppressAutoHyphens/>
        <w:spacing w:after="0" w:line="240" w:lineRule="auto"/>
        <w:ind w:firstLine="708"/>
        <w:jc w:val="both"/>
        <w:rPr>
          <w:rFonts w:ascii="Times New Roman" w:eastAsia="Calibri" w:hAnsi="Times New Roman" w:cs="Times New Roman"/>
          <w:color w:val="0070C0"/>
          <w:kern w:val="2"/>
          <w:sz w:val="24"/>
          <w:szCs w:val="24"/>
          <w:lang w:eastAsia="ar-SA"/>
        </w:rPr>
      </w:pPr>
    </w:p>
    <w:p w:rsidR="00B16900" w:rsidRPr="00B16900" w:rsidRDefault="00B16900" w:rsidP="00B16900">
      <w:pPr>
        <w:suppressAutoHyphens/>
        <w:spacing w:after="0" w:line="240" w:lineRule="auto"/>
        <w:jc w:val="both"/>
        <w:rPr>
          <w:rFonts w:ascii="Times New Roman" w:eastAsia="Calibri" w:hAnsi="Times New Roman" w:cs="Times New Roman"/>
          <w:b/>
          <w:bCs/>
          <w:kern w:val="2"/>
          <w:sz w:val="24"/>
          <w:szCs w:val="24"/>
          <w:lang w:eastAsia="ar-SA"/>
        </w:rPr>
      </w:pPr>
      <w:r w:rsidRPr="00B16900">
        <w:rPr>
          <w:rFonts w:ascii="Times New Roman" w:eastAsia="Calibri" w:hAnsi="Times New Roman" w:cs="Times New Roman"/>
          <w:kern w:val="2"/>
          <w:sz w:val="24"/>
          <w:szCs w:val="24"/>
          <w:lang w:eastAsia="ar-SA"/>
        </w:rPr>
        <w:tab/>
      </w:r>
      <w:r w:rsidRPr="00B16900">
        <w:rPr>
          <w:rFonts w:ascii="Times New Roman" w:eastAsia="Calibri" w:hAnsi="Times New Roman" w:cs="Times New Roman"/>
          <w:b/>
          <w:bCs/>
          <w:kern w:val="2"/>
          <w:sz w:val="24"/>
          <w:szCs w:val="24"/>
          <w:lang w:eastAsia="ar-SA"/>
        </w:rPr>
        <w:t xml:space="preserve">1.6. Характеристика работы транспортных средств общего пользования, включая анализ пассажиропотока.                                                                                                                                   </w:t>
      </w:r>
    </w:p>
    <w:p w:rsidR="00B16900" w:rsidRPr="00B16900" w:rsidRDefault="00B16900" w:rsidP="00B16900">
      <w:pPr>
        <w:suppressAutoHyphens/>
        <w:spacing w:after="0" w:line="240" w:lineRule="auto"/>
        <w:ind w:firstLine="708"/>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Пассажирское сообщение населенных пунктов </w:t>
      </w:r>
      <w:r w:rsidR="003216D5">
        <w:rPr>
          <w:rFonts w:ascii="Times New Roman" w:eastAsia="Calibri" w:hAnsi="Times New Roman" w:cs="Times New Roman"/>
          <w:kern w:val="2"/>
          <w:sz w:val="24"/>
          <w:szCs w:val="24"/>
          <w:lang w:eastAsia="ar-SA"/>
        </w:rPr>
        <w:t xml:space="preserve">Колюдовское </w:t>
      </w:r>
      <w:r w:rsidRPr="00B16900">
        <w:rPr>
          <w:rFonts w:ascii="Times New Roman" w:eastAsia="Calibri" w:hAnsi="Times New Roman" w:cs="Times New Roman"/>
          <w:kern w:val="2"/>
          <w:sz w:val="24"/>
          <w:szCs w:val="24"/>
          <w:lang w:eastAsia="ar-SA"/>
        </w:rPr>
        <w:t>поселения с</w:t>
      </w:r>
      <w:r w:rsidR="003216D5">
        <w:rPr>
          <w:rFonts w:ascii="Times New Roman" w:eastAsia="Calibri" w:hAnsi="Times New Roman" w:cs="Times New Roman"/>
          <w:kern w:val="2"/>
          <w:sz w:val="24"/>
          <w:szCs w:val="24"/>
          <w:lang w:eastAsia="ar-SA"/>
        </w:rPr>
        <w:t xml:space="preserve"> г. Клинцы</w:t>
      </w:r>
      <w:r w:rsidRPr="00B16900">
        <w:rPr>
          <w:rFonts w:ascii="Times New Roman" w:eastAsia="Calibri" w:hAnsi="Times New Roman" w:cs="Times New Roman"/>
          <w:kern w:val="2"/>
          <w:sz w:val="24"/>
          <w:szCs w:val="24"/>
          <w:lang w:eastAsia="ar-SA"/>
        </w:rPr>
        <w:t>, п.</w:t>
      </w:r>
      <w:r w:rsidR="003216D5">
        <w:rPr>
          <w:rFonts w:ascii="Times New Roman" w:eastAsia="Calibri" w:hAnsi="Times New Roman" w:cs="Times New Roman"/>
          <w:kern w:val="2"/>
          <w:sz w:val="24"/>
          <w:szCs w:val="24"/>
          <w:lang w:eastAsia="ar-SA"/>
        </w:rPr>
        <w:t xml:space="preserve">г.т. </w:t>
      </w:r>
      <w:r w:rsidRPr="00B16900">
        <w:rPr>
          <w:rFonts w:ascii="Times New Roman" w:eastAsia="Calibri" w:hAnsi="Times New Roman" w:cs="Times New Roman"/>
          <w:kern w:val="2"/>
          <w:sz w:val="24"/>
          <w:szCs w:val="24"/>
          <w:lang w:eastAsia="ar-SA"/>
        </w:rPr>
        <w:t xml:space="preserve"> Красная Гора и областным центром г. Брянск организовано в соответствии с расписанием. Информация об объемах пассажирских перевозок, необходимая для анализа пассажиропотока, отсутствует.  </w:t>
      </w:r>
    </w:p>
    <w:p w:rsidR="00B16900" w:rsidRPr="00B16900" w:rsidRDefault="00B16900" w:rsidP="00B16900">
      <w:pPr>
        <w:suppressAutoHyphens/>
        <w:spacing w:after="0" w:line="240" w:lineRule="auto"/>
        <w:ind w:firstLine="708"/>
        <w:jc w:val="both"/>
        <w:rPr>
          <w:rFonts w:ascii="Times New Roman" w:eastAsia="Calibri" w:hAnsi="Times New Roman" w:cs="Times New Roman"/>
          <w:kern w:val="2"/>
          <w:sz w:val="24"/>
          <w:szCs w:val="24"/>
          <w:lang w:eastAsia="ar-SA"/>
        </w:rPr>
      </w:pPr>
    </w:p>
    <w:p w:rsidR="00B16900" w:rsidRPr="00B16900" w:rsidRDefault="00B16900" w:rsidP="00B16900">
      <w:pPr>
        <w:suppressAutoHyphens/>
        <w:spacing w:after="0" w:line="240" w:lineRule="auto"/>
        <w:ind w:firstLine="708"/>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b/>
          <w:bCs/>
          <w:kern w:val="2"/>
          <w:sz w:val="24"/>
          <w:szCs w:val="24"/>
          <w:lang w:eastAsia="ar-SA"/>
        </w:rPr>
        <w:t>1.7. Характеристика пешеходного и велосипедного передвижения.</w:t>
      </w:r>
    </w:p>
    <w:p w:rsidR="00B16900" w:rsidRPr="00B16900" w:rsidRDefault="00B16900" w:rsidP="00B16900">
      <w:pPr>
        <w:suppressAutoHyphens/>
        <w:spacing w:after="0" w:line="240" w:lineRule="auto"/>
        <w:ind w:firstLine="708"/>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t xml:space="preserve">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     </w:t>
      </w:r>
    </w:p>
    <w:p w:rsidR="00B16900" w:rsidRPr="00B16900" w:rsidRDefault="00B16900" w:rsidP="00B16900">
      <w:pPr>
        <w:suppressAutoHyphens/>
        <w:spacing w:after="0" w:line="240" w:lineRule="auto"/>
        <w:ind w:firstLine="708"/>
        <w:jc w:val="both"/>
        <w:rPr>
          <w:rFonts w:ascii="Times New Roman" w:eastAsia="Calibri" w:hAnsi="Times New Roman" w:cs="Times New Roman"/>
          <w:kern w:val="2"/>
          <w:sz w:val="24"/>
          <w:szCs w:val="24"/>
          <w:lang w:eastAsia="ar-SA"/>
        </w:rPr>
      </w:pPr>
    </w:p>
    <w:p w:rsidR="00B16900" w:rsidRPr="00B16900" w:rsidRDefault="00B16900" w:rsidP="00B16900">
      <w:pPr>
        <w:suppressAutoHyphens/>
        <w:spacing w:after="0" w:line="240" w:lineRule="auto"/>
        <w:ind w:firstLine="708"/>
        <w:jc w:val="both"/>
        <w:rPr>
          <w:rFonts w:ascii="Times New Roman" w:eastAsia="Calibri" w:hAnsi="Times New Roman" w:cs="Times New Roman"/>
          <w:b/>
          <w:bCs/>
          <w:color w:val="0070C0"/>
          <w:kern w:val="2"/>
          <w:sz w:val="24"/>
          <w:szCs w:val="24"/>
          <w:lang w:eastAsia="ar-SA"/>
        </w:rPr>
      </w:pPr>
      <w:r w:rsidRPr="00B16900">
        <w:rPr>
          <w:rFonts w:ascii="Times New Roman" w:eastAsia="Calibri" w:hAnsi="Times New Roman" w:cs="Times New Roman"/>
          <w:b/>
          <w:bCs/>
          <w:kern w:val="2"/>
          <w:sz w:val="24"/>
          <w:szCs w:val="24"/>
          <w:lang w:eastAsia="ar-SA"/>
        </w:rPr>
        <w:t xml:space="preserve">1.8. Характеристика движения грузовых транспортных средств.     </w:t>
      </w:r>
    </w:p>
    <w:p w:rsidR="00B16900" w:rsidRPr="00B16900" w:rsidRDefault="00B16900" w:rsidP="00B16900">
      <w:pPr>
        <w:suppressAutoHyphens/>
        <w:spacing w:after="0" w:line="240" w:lineRule="auto"/>
        <w:ind w:firstLine="708"/>
        <w:jc w:val="both"/>
        <w:rPr>
          <w:rFonts w:ascii="Times New Roman" w:eastAsia="Calibri" w:hAnsi="Times New Roman" w:cs="Times New Roman"/>
          <w:kern w:val="2"/>
          <w:sz w:val="24"/>
          <w:szCs w:val="24"/>
          <w:lang w:eastAsia="ar-SA"/>
        </w:rPr>
      </w:pPr>
      <w:r w:rsidRPr="00B16900">
        <w:rPr>
          <w:rFonts w:ascii="Times New Roman" w:eastAsia="Calibri" w:hAnsi="Times New Roman" w:cs="Times New Roman"/>
          <w:kern w:val="2"/>
          <w:sz w:val="24"/>
          <w:szCs w:val="24"/>
          <w:lang w:eastAsia="ar-SA"/>
        </w:rPr>
        <w:t xml:space="preserve">Транспортных организаций, осуществляющих грузовые перевозки на территории поселения не имеется.              </w:t>
      </w:r>
    </w:p>
    <w:p w:rsidR="00B16900" w:rsidRPr="00B16900" w:rsidRDefault="00B16900" w:rsidP="00B16900">
      <w:pPr>
        <w:suppressAutoHyphens/>
        <w:spacing w:after="0" w:line="240" w:lineRule="auto"/>
        <w:ind w:firstLine="708"/>
        <w:jc w:val="both"/>
        <w:rPr>
          <w:rFonts w:ascii="Times New Roman" w:eastAsia="Calibri" w:hAnsi="Times New Roman" w:cs="Times New Roman"/>
          <w:b/>
          <w:bCs/>
          <w:kern w:val="2"/>
          <w:sz w:val="24"/>
          <w:szCs w:val="24"/>
          <w:lang w:eastAsia="ar-SA"/>
        </w:rPr>
      </w:pPr>
    </w:p>
    <w:p w:rsidR="00B16900" w:rsidRPr="00B16900" w:rsidRDefault="00B16900" w:rsidP="00B16900">
      <w:pPr>
        <w:suppressAutoHyphens/>
        <w:spacing w:after="0" w:line="240" w:lineRule="auto"/>
        <w:ind w:firstLine="708"/>
        <w:jc w:val="both"/>
        <w:rPr>
          <w:rFonts w:ascii="Times New Roman" w:eastAsia="Calibri" w:hAnsi="Times New Roman" w:cs="Times New Roman"/>
          <w:b/>
          <w:bCs/>
          <w:kern w:val="2"/>
          <w:sz w:val="24"/>
          <w:szCs w:val="24"/>
          <w:lang w:eastAsia="ar-SA"/>
        </w:rPr>
      </w:pPr>
    </w:p>
    <w:p w:rsidR="00B16900" w:rsidRPr="00B16900" w:rsidRDefault="00B16900" w:rsidP="00B16900">
      <w:pPr>
        <w:suppressAutoHyphens/>
        <w:spacing w:after="0" w:line="240" w:lineRule="auto"/>
        <w:ind w:firstLine="708"/>
        <w:jc w:val="both"/>
        <w:rPr>
          <w:rFonts w:ascii="Times New Roman" w:eastAsia="Calibri" w:hAnsi="Times New Roman" w:cs="Times New Roman"/>
          <w:b/>
          <w:bCs/>
          <w:kern w:val="2"/>
          <w:sz w:val="24"/>
          <w:szCs w:val="24"/>
          <w:lang w:eastAsia="ar-SA"/>
        </w:rPr>
      </w:pPr>
      <w:r w:rsidRPr="00B16900">
        <w:rPr>
          <w:rFonts w:ascii="Times New Roman" w:eastAsia="Calibri" w:hAnsi="Times New Roman" w:cs="Times New Roman"/>
          <w:b/>
          <w:bCs/>
          <w:kern w:val="2"/>
          <w:sz w:val="24"/>
          <w:szCs w:val="24"/>
          <w:lang w:eastAsia="ar-SA"/>
        </w:rPr>
        <w:t>1.9. Анализ уровня безопасности дорожного движения.</w:t>
      </w:r>
    </w:p>
    <w:p w:rsidR="00B16900" w:rsidRPr="00B16900" w:rsidRDefault="00B16900" w:rsidP="00B16900">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16900">
        <w:rPr>
          <w:rFonts w:ascii="Times New Roman" w:eastAsia="Times New Roman" w:hAnsi="Times New Roman" w:cs="Times New Roman"/>
          <w:snapToGrid w:val="0"/>
          <w:sz w:val="24"/>
          <w:szCs w:val="24"/>
          <w:lang w:eastAsia="ru-RU"/>
        </w:rPr>
        <w:t xml:space="preserve">Транспорт является источником опасности не только для пассажиров, но и для населения, проживающего в зонах транспортных автомагистралей, железнодорожных путей, поскольку по ним транспортируются легковоспламеняющиеся, химические, горючие, взрывоопасные и другие вещества. На территории </w:t>
      </w:r>
      <w:r w:rsidR="003216D5">
        <w:rPr>
          <w:rFonts w:ascii="Times New Roman" w:eastAsia="Times New Roman" w:hAnsi="Times New Roman" w:cs="Times New Roman"/>
          <w:snapToGrid w:val="0"/>
          <w:sz w:val="24"/>
          <w:szCs w:val="24"/>
          <w:lang w:eastAsia="ru-RU"/>
        </w:rPr>
        <w:t xml:space="preserve">Колюдовского </w:t>
      </w:r>
      <w:r w:rsidRPr="00B16900">
        <w:rPr>
          <w:rFonts w:ascii="Times New Roman" w:eastAsia="Times New Roman" w:hAnsi="Times New Roman" w:cs="Times New Roman"/>
          <w:snapToGrid w:val="0"/>
          <w:sz w:val="24"/>
          <w:szCs w:val="24"/>
          <w:lang w:eastAsia="ru-RU"/>
        </w:rPr>
        <w:t xml:space="preserve">поселения железнодорожных магистралей нет. </w:t>
      </w:r>
    </w:p>
    <w:p w:rsidR="00B16900" w:rsidRPr="00B16900" w:rsidRDefault="00B16900" w:rsidP="00B16900">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16900">
        <w:rPr>
          <w:rFonts w:ascii="Times New Roman" w:eastAsia="Times New Roman" w:hAnsi="Times New Roman" w:cs="Times New Roman"/>
          <w:snapToGrid w:val="0"/>
          <w:sz w:val="24"/>
          <w:szCs w:val="24"/>
          <w:lang w:eastAsia="ru-RU"/>
        </w:rPr>
        <w:t>Из всех источников опасности на автомобильном транспорте большую угрозу для населения представляют дорожно-транспортные происшествия. Основная часть происшествий происходит из-за нарушения правил дорожного движения, превышения скоростного режима и неудовлетворительного качества дорожных покрытий.</w:t>
      </w:r>
    </w:p>
    <w:p w:rsidR="00B16900" w:rsidRPr="00B16900" w:rsidRDefault="00B16900" w:rsidP="00B16900">
      <w:pPr>
        <w:widowControl w:val="0"/>
        <w:spacing w:after="0" w:line="240" w:lineRule="auto"/>
        <w:ind w:firstLine="540"/>
        <w:jc w:val="both"/>
        <w:rPr>
          <w:rFonts w:ascii="Times New Roman" w:eastAsia="Times New Roman" w:hAnsi="Times New Roman" w:cs="Times New Roman"/>
          <w:snapToGrid w:val="0"/>
          <w:sz w:val="24"/>
          <w:szCs w:val="24"/>
          <w:lang w:eastAsia="ru-RU"/>
        </w:rPr>
      </w:pPr>
      <w:r w:rsidRPr="00B16900">
        <w:rPr>
          <w:rFonts w:ascii="Times New Roman" w:eastAsia="Times New Roman" w:hAnsi="Times New Roman" w:cs="Times New Roman"/>
          <w:snapToGrid w:val="0"/>
          <w:sz w:val="24"/>
          <w:szCs w:val="24"/>
          <w:lang w:eastAsia="ru-RU"/>
        </w:rPr>
        <w:t>Крупными авариями на автотранспорте могут быть дорожно-транспортные аварии с участием пассажирских автобусов с числом пострадавших и погибших от 10 до 100 человек.</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движения, их низкой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безопасности дорожного движения является одной из важнейших задач. Для эффективного решения проблем, связанных с дорожно-транспортно аварийностью, необходимо непрерывно обеспечивать системный подход к реализации мероприятий по повышению безопасности дорожного движения.</w:t>
      </w:r>
    </w:p>
    <w:p w:rsidR="00B16900" w:rsidRPr="00B16900" w:rsidRDefault="00B16900" w:rsidP="00B16900">
      <w:pPr>
        <w:suppressAutoHyphens/>
        <w:spacing w:after="0" w:line="240" w:lineRule="auto"/>
        <w:ind w:firstLine="708"/>
        <w:jc w:val="both"/>
        <w:rPr>
          <w:rFonts w:ascii="Times New Roman" w:eastAsia="Arial" w:hAnsi="Times New Roman" w:cs="Times New Roman"/>
          <w:b/>
          <w:bCs/>
          <w:kern w:val="2"/>
          <w:sz w:val="24"/>
          <w:szCs w:val="24"/>
          <w:lang w:eastAsia="ar-SA"/>
        </w:rPr>
      </w:pP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b/>
          <w:bCs/>
          <w:kern w:val="2"/>
          <w:sz w:val="24"/>
          <w:szCs w:val="24"/>
          <w:lang w:eastAsia="ar-SA"/>
        </w:rPr>
        <w:lastRenderedPageBreak/>
        <w:t>1.10 Оценка уровня негативного воздействия транспортной инфраструктуры на окружающую среду, безопасность и здоровье человека.</w:t>
      </w:r>
    </w:p>
    <w:p w:rsidR="00B16900" w:rsidRPr="00B16900" w:rsidRDefault="00B16900" w:rsidP="00B16900">
      <w:pPr>
        <w:suppressAutoHyphens/>
        <w:spacing w:after="0" w:line="240" w:lineRule="auto"/>
        <w:ind w:firstLine="708"/>
        <w:jc w:val="both"/>
        <w:rPr>
          <w:rFonts w:ascii="Times New Roman" w:eastAsia="Arial" w:hAnsi="Times New Roman" w:cs="Times New Roman"/>
          <w:i/>
          <w:iCs/>
          <w:kern w:val="2"/>
          <w:sz w:val="24"/>
          <w:szCs w:val="24"/>
          <w:lang w:eastAsia="ar-SA"/>
        </w:rPr>
      </w:pPr>
      <w:r w:rsidRPr="00B16900">
        <w:rPr>
          <w:rFonts w:ascii="Times New Roman" w:eastAsia="Arial" w:hAnsi="Times New Roman" w:cs="Times New Roman"/>
          <w:kern w:val="2"/>
          <w:sz w:val="24"/>
          <w:szCs w:val="24"/>
          <w:lang w:eastAsia="ar-SA"/>
        </w:rPr>
        <w:t>Характерные факторы, неблагоприятно влияющие на окружающую среду и здоровье:</w:t>
      </w:r>
    </w:p>
    <w:p w:rsidR="00B16900" w:rsidRPr="00B16900" w:rsidRDefault="00B16900" w:rsidP="00B16900">
      <w:pPr>
        <w:suppressAutoHyphens/>
        <w:spacing w:after="0" w:line="240" w:lineRule="auto"/>
        <w:ind w:firstLine="708"/>
        <w:jc w:val="both"/>
        <w:rPr>
          <w:rFonts w:ascii="Times New Roman" w:eastAsia="Arial" w:hAnsi="Times New Roman" w:cs="Times New Roman"/>
          <w:i/>
          <w:iCs/>
          <w:kern w:val="2"/>
          <w:sz w:val="24"/>
          <w:szCs w:val="24"/>
          <w:lang w:eastAsia="ar-SA"/>
        </w:rPr>
      </w:pPr>
      <w:r w:rsidRPr="00B16900">
        <w:rPr>
          <w:rFonts w:ascii="Times New Roman" w:eastAsia="Arial" w:hAnsi="Times New Roman" w:cs="Times New Roman"/>
          <w:iCs/>
          <w:kern w:val="2"/>
          <w:sz w:val="24"/>
          <w:szCs w:val="24"/>
          <w:lang w:eastAsia="ar-SA"/>
        </w:rPr>
        <w:t>Загрязнение атмосферы</w:t>
      </w:r>
      <w:r w:rsidRPr="00B16900">
        <w:rPr>
          <w:rFonts w:ascii="Times New Roman" w:eastAsia="Arial" w:hAnsi="Times New Roman" w:cs="Times New Roman"/>
          <w:i/>
          <w:iCs/>
          <w:kern w:val="2"/>
          <w:sz w:val="24"/>
          <w:szCs w:val="24"/>
          <w:lang w:eastAsia="ar-SA"/>
        </w:rPr>
        <w:t>.</w:t>
      </w:r>
      <w:r w:rsidRPr="00B16900">
        <w:rPr>
          <w:rFonts w:ascii="Times New Roman" w:eastAsia="Arial" w:hAnsi="Times New Roman" w:cs="Times New Roman"/>
          <w:kern w:val="2"/>
          <w:sz w:val="24"/>
          <w:szCs w:val="24"/>
          <w:lang w:eastAsia="ar-SA"/>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распираторным аллергическим заболеваниям.</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iCs/>
          <w:kern w:val="2"/>
          <w:sz w:val="24"/>
          <w:szCs w:val="24"/>
          <w:lang w:eastAsia="ar-SA"/>
        </w:rPr>
        <w:t>Воздействие шума.</w:t>
      </w:r>
      <w:r w:rsidRPr="00B16900">
        <w:rPr>
          <w:rFonts w:ascii="Times New Roman" w:eastAsia="Arial" w:hAnsi="Times New Roman" w:cs="Times New Roman"/>
          <w:kern w:val="2"/>
          <w:sz w:val="24"/>
          <w:szCs w:val="24"/>
          <w:lang w:eastAsia="ar-SA"/>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16900" w:rsidRPr="00B16900" w:rsidRDefault="00B16900" w:rsidP="00B16900">
      <w:pPr>
        <w:suppressAutoHyphens/>
        <w:spacing w:after="0" w:line="240" w:lineRule="auto"/>
        <w:ind w:firstLine="708"/>
        <w:jc w:val="both"/>
        <w:rPr>
          <w:rFonts w:ascii="Times New Roman" w:eastAsia="Arial" w:hAnsi="Times New Roman" w:cs="Times New Roman"/>
          <w:b/>
          <w:bCs/>
          <w:kern w:val="2"/>
          <w:sz w:val="24"/>
          <w:szCs w:val="24"/>
          <w:lang w:eastAsia="ar-SA"/>
        </w:rPr>
      </w:pPr>
      <w:r w:rsidRPr="00B16900">
        <w:rPr>
          <w:rFonts w:ascii="Times New Roman" w:eastAsia="Arial" w:hAnsi="Times New Roman" w:cs="Times New Roman"/>
          <w:kern w:val="2"/>
          <w:sz w:val="24"/>
          <w:szCs w:val="24"/>
          <w:lang w:eastAsia="ar-SA"/>
        </w:rPr>
        <w:t>Учитывая сложившуюся планировочную структуру и характер дорожно-транспортно сети, отсутствие дорог с интенсивным движением в поселениях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16900" w:rsidRPr="00B16900" w:rsidRDefault="00B16900" w:rsidP="00B16900">
      <w:pPr>
        <w:suppressAutoHyphens/>
        <w:spacing w:after="0" w:line="240" w:lineRule="auto"/>
        <w:ind w:firstLine="708"/>
        <w:jc w:val="both"/>
        <w:rPr>
          <w:rFonts w:ascii="Times New Roman" w:eastAsia="Arial" w:hAnsi="Times New Roman" w:cs="Times New Roman"/>
          <w:b/>
          <w:bCs/>
          <w:color w:val="0070C0"/>
          <w:kern w:val="2"/>
          <w:sz w:val="24"/>
          <w:szCs w:val="24"/>
          <w:lang w:eastAsia="ar-SA"/>
        </w:rPr>
      </w:pP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b/>
          <w:bCs/>
          <w:kern w:val="2"/>
          <w:sz w:val="24"/>
          <w:szCs w:val="24"/>
          <w:lang w:eastAsia="ar-SA"/>
        </w:rPr>
        <w:t>1.11. Оценка нормативно-правовой базы, необходимой для функционирования и развития транспортной системы поселения.</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Основными документами, определяющими порядок функционирования и развития транспортной инфраструктуры являются:</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1. Градостроительный кодекс РФ от 29.12.2004г. №190-ФЗ (ред. От 30.12.2015г.);</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3. Федеральный закон от 10.12.1995г. №196-ФЗ (ред. От 27.12.2018г.) «О безопасности дорожного движения»;</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4. Постановление Правительства РФ от 23.10.1993г. №1090 (ред. От 04.12.2018г.) «О правилах дорожного движения»;</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 xml:space="preserve">6. Генеральные планы </w:t>
      </w:r>
      <w:r w:rsidR="003216D5">
        <w:rPr>
          <w:rFonts w:ascii="Times New Roman" w:eastAsia="Arial" w:hAnsi="Times New Roman" w:cs="Times New Roman"/>
          <w:kern w:val="2"/>
          <w:sz w:val="24"/>
          <w:szCs w:val="24"/>
          <w:lang w:eastAsia="ar-SA"/>
        </w:rPr>
        <w:t xml:space="preserve">Колюдовского </w:t>
      </w:r>
      <w:r w:rsidRPr="00B16900">
        <w:rPr>
          <w:rFonts w:ascii="Times New Roman" w:eastAsia="Arial" w:hAnsi="Times New Roman" w:cs="Times New Roman"/>
          <w:kern w:val="2"/>
          <w:sz w:val="24"/>
          <w:szCs w:val="24"/>
          <w:lang w:eastAsia="ar-SA"/>
        </w:rPr>
        <w:t xml:space="preserve">сельского поселения </w:t>
      </w:r>
      <w:r w:rsidR="003216D5">
        <w:rPr>
          <w:rFonts w:ascii="Times New Roman" w:eastAsia="Arial" w:hAnsi="Times New Roman" w:cs="Times New Roman"/>
          <w:kern w:val="2"/>
          <w:sz w:val="24"/>
          <w:szCs w:val="24"/>
          <w:lang w:eastAsia="ar-SA"/>
        </w:rPr>
        <w:t xml:space="preserve">Красногорского муниципального </w:t>
      </w:r>
      <w:r w:rsidRPr="00B16900">
        <w:rPr>
          <w:rFonts w:ascii="Times New Roman" w:eastAsia="Arial" w:hAnsi="Times New Roman" w:cs="Times New Roman"/>
          <w:kern w:val="2"/>
          <w:sz w:val="24"/>
          <w:szCs w:val="24"/>
          <w:lang w:eastAsia="ar-SA"/>
        </w:rPr>
        <w:t>района, утвержденные решениями сельских Советов народных депутатов;</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Нормативно-правовая база необходимая для функционирования и развития транспортной инфраструктуры сформирована.</w:t>
      </w:r>
    </w:p>
    <w:p w:rsidR="00B16900" w:rsidRPr="00B16900" w:rsidRDefault="00B16900" w:rsidP="00B16900">
      <w:pPr>
        <w:numPr>
          <w:ilvl w:val="0"/>
          <w:numId w:val="2"/>
        </w:numPr>
        <w:suppressAutoHyphens/>
        <w:spacing w:after="0" w:line="240" w:lineRule="auto"/>
        <w:jc w:val="center"/>
        <w:rPr>
          <w:rFonts w:ascii="Times New Roman" w:eastAsia="Arial" w:hAnsi="Times New Roman" w:cs="Times New Roman"/>
          <w:b/>
          <w:kern w:val="2"/>
          <w:sz w:val="24"/>
          <w:szCs w:val="24"/>
          <w:lang w:eastAsia="ar-SA"/>
        </w:rPr>
      </w:pPr>
      <w:r w:rsidRPr="00B16900">
        <w:rPr>
          <w:rFonts w:ascii="Times New Roman" w:eastAsia="Arial" w:hAnsi="Times New Roman" w:cs="Times New Roman"/>
          <w:b/>
          <w:kern w:val="2"/>
          <w:sz w:val="24"/>
          <w:szCs w:val="24"/>
          <w:lang w:eastAsia="ar-SA"/>
        </w:rPr>
        <w:t>Прогноз развития дорожной сети.</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16900" w:rsidRPr="00B16900" w:rsidRDefault="00B16900" w:rsidP="00B16900">
      <w:pPr>
        <w:suppressAutoHyphens/>
        <w:spacing w:after="0" w:line="240" w:lineRule="auto"/>
        <w:ind w:left="708"/>
        <w:jc w:val="center"/>
        <w:rPr>
          <w:rFonts w:ascii="Times New Roman" w:eastAsia="Arial" w:hAnsi="Times New Roman" w:cs="Times New Roman"/>
          <w:b/>
          <w:kern w:val="2"/>
          <w:sz w:val="24"/>
          <w:szCs w:val="24"/>
          <w:lang w:eastAsia="ar-SA"/>
        </w:rPr>
      </w:pPr>
    </w:p>
    <w:p w:rsidR="00B16900" w:rsidRPr="00B16900" w:rsidRDefault="00B16900" w:rsidP="00B16900">
      <w:pPr>
        <w:suppressAutoHyphens/>
        <w:spacing w:after="0" w:line="240" w:lineRule="auto"/>
        <w:ind w:left="708"/>
        <w:jc w:val="center"/>
        <w:rPr>
          <w:rFonts w:ascii="Times New Roman" w:eastAsia="Arial" w:hAnsi="Times New Roman" w:cs="Times New Roman"/>
          <w:b/>
          <w:kern w:val="2"/>
          <w:sz w:val="24"/>
          <w:szCs w:val="24"/>
          <w:lang w:eastAsia="ar-SA"/>
        </w:rPr>
      </w:pPr>
      <w:r w:rsidRPr="00B16900">
        <w:rPr>
          <w:rFonts w:ascii="Times New Roman" w:eastAsia="Arial" w:hAnsi="Times New Roman" w:cs="Times New Roman"/>
          <w:b/>
          <w:kern w:val="2"/>
          <w:sz w:val="24"/>
          <w:szCs w:val="24"/>
          <w:lang w:eastAsia="ar-SA"/>
        </w:rPr>
        <w:t>3. Прогноз уровня автомобилизации, параметров дорожного движения.</w:t>
      </w:r>
    </w:p>
    <w:p w:rsidR="00B16900" w:rsidRPr="00B16900" w:rsidRDefault="00B16900" w:rsidP="00B16900">
      <w:pPr>
        <w:suppressAutoHyphens/>
        <w:spacing w:after="0" w:line="240" w:lineRule="auto"/>
        <w:ind w:firstLine="420"/>
        <w:jc w:val="both"/>
        <w:rPr>
          <w:rFonts w:ascii="Times New Roman" w:eastAsia="Arial" w:hAnsi="Times New Roman" w:cs="Times New Roman"/>
          <w:kern w:val="2"/>
          <w:sz w:val="24"/>
          <w:szCs w:val="24"/>
          <w:lang w:eastAsia="ar-SA"/>
        </w:rPr>
      </w:pPr>
    </w:p>
    <w:p w:rsidR="00B16900" w:rsidRPr="00B16900" w:rsidRDefault="00B16900" w:rsidP="00B16900">
      <w:pPr>
        <w:suppressAutoHyphens/>
        <w:spacing w:after="0" w:line="240" w:lineRule="auto"/>
        <w:ind w:firstLine="420"/>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16900" w:rsidRPr="00B16900" w:rsidRDefault="00B16900" w:rsidP="00B16900">
      <w:pPr>
        <w:suppressAutoHyphens/>
        <w:spacing w:after="0" w:line="240" w:lineRule="auto"/>
        <w:jc w:val="center"/>
        <w:rPr>
          <w:rFonts w:ascii="Times New Roman" w:eastAsia="Arial" w:hAnsi="Times New Roman" w:cs="Times New Roman"/>
          <w:color w:val="0070C0"/>
          <w:kern w:val="2"/>
          <w:sz w:val="24"/>
          <w:szCs w:val="24"/>
          <w:lang w:eastAsia="ar-SA" w:bidi="ru-RU"/>
        </w:rPr>
      </w:pPr>
    </w:p>
    <w:p w:rsidR="00B16900" w:rsidRPr="00B16900" w:rsidRDefault="00B16900" w:rsidP="00B16900">
      <w:pPr>
        <w:numPr>
          <w:ilvl w:val="0"/>
          <w:numId w:val="3"/>
        </w:numPr>
        <w:suppressAutoHyphens/>
        <w:spacing w:after="0" w:line="240" w:lineRule="auto"/>
        <w:rPr>
          <w:rFonts w:ascii="Times New Roman" w:eastAsia="Arial" w:hAnsi="Times New Roman" w:cs="Times New Roman"/>
          <w:b/>
          <w:kern w:val="2"/>
          <w:sz w:val="24"/>
          <w:szCs w:val="24"/>
          <w:lang w:eastAsia="ar-SA"/>
        </w:rPr>
      </w:pPr>
      <w:r w:rsidRPr="00B16900">
        <w:rPr>
          <w:rFonts w:ascii="Times New Roman" w:eastAsia="Arial" w:hAnsi="Times New Roman" w:cs="Times New Roman"/>
          <w:b/>
          <w:kern w:val="2"/>
          <w:sz w:val="24"/>
          <w:szCs w:val="24"/>
          <w:lang w:eastAsia="ar-SA"/>
        </w:rPr>
        <w:t>Прогноз показателей безопасности дорожного движения.</w:t>
      </w:r>
    </w:p>
    <w:p w:rsidR="00B16900" w:rsidRPr="00B16900" w:rsidRDefault="00B16900" w:rsidP="00B16900">
      <w:pPr>
        <w:suppressAutoHyphens/>
        <w:spacing w:after="0" w:line="240" w:lineRule="auto"/>
        <w:ind w:firstLine="420"/>
        <w:rPr>
          <w:rFonts w:ascii="Times New Roman" w:eastAsia="Arial" w:hAnsi="Times New Roman" w:cs="Times New Roman"/>
          <w:kern w:val="2"/>
          <w:sz w:val="24"/>
          <w:szCs w:val="24"/>
          <w:lang w:eastAsia="ar-SA"/>
        </w:rPr>
      </w:pPr>
    </w:p>
    <w:p w:rsidR="00B16900" w:rsidRPr="00B16900" w:rsidRDefault="00B16900" w:rsidP="00B16900">
      <w:pPr>
        <w:suppressAutoHyphens/>
        <w:spacing w:after="0" w:line="240" w:lineRule="auto"/>
        <w:ind w:firstLine="420"/>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lastRenderedPageBreak/>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16900" w:rsidRPr="00B16900" w:rsidRDefault="00B16900" w:rsidP="00B16900">
      <w:pPr>
        <w:suppressAutoHyphens/>
        <w:spacing w:after="0" w:line="240" w:lineRule="auto"/>
        <w:ind w:firstLine="420"/>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w:t>
      </w:r>
      <w:r w:rsidR="00A66E28">
        <w:rPr>
          <w:rFonts w:ascii="Times New Roman" w:eastAsia="Arial" w:hAnsi="Times New Roman" w:cs="Times New Roman"/>
          <w:kern w:val="2"/>
          <w:sz w:val="24"/>
          <w:szCs w:val="24"/>
          <w:lang w:eastAsia="ar-SA"/>
        </w:rPr>
        <w:t xml:space="preserve"> </w:t>
      </w:r>
      <w:r w:rsidRPr="00B16900">
        <w:rPr>
          <w:rFonts w:ascii="Times New Roman" w:eastAsia="Arial" w:hAnsi="Times New Roman" w:cs="Times New Roman"/>
          <w:kern w:val="2"/>
          <w:sz w:val="24"/>
          <w:szCs w:val="24"/>
          <w:lang w:eastAsia="ar-SA"/>
        </w:rPr>
        <w:t>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16900" w:rsidRPr="00B16900" w:rsidRDefault="00B16900" w:rsidP="00B16900">
      <w:pPr>
        <w:suppressAutoHyphens/>
        <w:spacing w:after="0" w:line="240" w:lineRule="auto"/>
        <w:ind w:firstLine="420"/>
        <w:jc w:val="both"/>
        <w:rPr>
          <w:rFonts w:ascii="Times New Roman" w:eastAsia="Arial" w:hAnsi="Times New Roman" w:cs="Times New Roman"/>
          <w:kern w:val="2"/>
          <w:sz w:val="24"/>
          <w:szCs w:val="24"/>
          <w:lang w:eastAsia="ar-SA"/>
        </w:rPr>
      </w:pPr>
    </w:p>
    <w:p w:rsidR="00B16900" w:rsidRPr="00B16900" w:rsidRDefault="00B16900" w:rsidP="00B16900">
      <w:pPr>
        <w:suppressAutoHyphens/>
        <w:spacing w:after="0" w:line="240" w:lineRule="auto"/>
        <w:ind w:firstLine="420"/>
        <w:jc w:val="both"/>
        <w:rPr>
          <w:rFonts w:ascii="Times New Roman" w:eastAsia="Arial" w:hAnsi="Times New Roman" w:cs="Times New Roman"/>
          <w:kern w:val="2"/>
          <w:sz w:val="24"/>
          <w:szCs w:val="24"/>
          <w:lang w:eastAsia="ar-SA"/>
        </w:rPr>
      </w:pPr>
    </w:p>
    <w:p w:rsidR="00B16900" w:rsidRPr="00B16900" w:rsidRDefault="00B16900" w:rsidP="00B16900">
      <w:pPr>
        <w:suppressAutoHyphens/>
        <w:spacing w:after="0" w:line="240" w:lineRule="auto"/>
        <w:ind w:left="1068"/>
        <w:jc w:val="center"/>
        <w:rPr>
          <w:rFonts w:ascii="Times New Roman" w:eastAsia="Arial" w:hAnsi="Times New Roman" w:cs="Times New Roman"/>
          <w:b/>
          <w:kern w:val="2"/>
          <w:sz w:val="24"/>
          <w:szCs w:val="24"/>
          <w:lang w:eastAsia="ar-SA"/>
        </w:rPr>
      </w:pPr>
      <w:r w:rsidRPr="00B16900">
        <w:rPr>
          <w:rFonts w:ascii="Times New Roman" w:eastAsia="Arial" w:hAnsi="Times New Roman" w:cs="Times New Roman"/>
          <w:b/>
          <w:kern w:val="2"/>
          <w:sz w:val="24"/>
          <w:szCs w:val="24"/>
          <w:lang w:eastAsia="ar-SA"/>
        </w:rPr>
        <w:t>5. Прогноз негативного воздействия транспортной инфраструктуры на окружающую среду и здоровье человека.</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00A66E28">
        <w:rPr>
          <w:rFonts w:ascii="Times New Roman" w:eastAsia="Arial" w:hAnsi="Times New Roman" w:cs="Times New Roman"/>
          <w:kern w:val="2"/>
          <w:sz w:val="24"/>
          <w:szCs w:val="24"/>
          <w:lang w:eastAsia="ar-SA"/>
        </w:rPr>
        <w:t xml:space="preserve"> </w:t>
      </w:r>
      <w:r w:rsidRPr="00B16900">
        <w:rPr>
          <w:rFonts w:ascii="Times New Roman" w:eastAsia="Arial" w:hAnsi="Times New Roman" w:cs="Times New Roman"/>
          <w:iCs/>
          <w:kern w:val="2"/>
          <w:sz w:val="24"/>
          <w:szCs w:val="24"/>
          <w:lang w:eastAsia="ar-SA"/>
        </w:rPr>
        <w:t>загрязнение атмосферы</w:t>
      </w:r>
      <w:r w:rsidRPr="00B16900">
        <w:rPr>
          <w:rFonts w:ascii="Times New Roman" w:eastAsia="Arial" w:hAnsi="Times New Roman" w:cs="Times New Roman"/>
          <w:kern w:val="2"/>
          <w:sz w:val="24"/>
          <w:szCs w:val="24"/>
          <w:lang w:eastAsia="ar-SA"/>
        </w:rPr>
        <w:t xml:space="preserve"> выбросами в воздух дыма и газообразных загрязняющих веществ и увеличением воздействия шума на здоровье человека.</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p>
    <w:p w:rsidR="00B16900" w:rsidRPr="00B16900" w:rsidRDefault="00B16900" w:rsidP="00B16900">
      <w:pPr>
        <w:spacing w:after="0" w:line="240" w:lineRule="auto"/>
        <w:ind w:firstLine="567"/>
        <w:jc w:val="center"/>
        <w:rPr>
          <w:rFonts w:ascii="Times New Roman" w:eastAsia="Times New Roman" w:hAnsi="Times New Roman" w:cs="Times New Roman"/>
          <w:sz w:val="24"/>
          <w:szCs w:val="24"/>
          <w:lang w:eastAsia="ru-RU"/>
        </w:rPr>
      </w:pPr>
      <w:r w:rsidRPr="00B16900">
        <w:rPr>
          <w:rFonts w:ascii="Times New Roman" w:eastAsia="Times New Roman" w:hAnsi="Times New Roman" w:cs="Times New Roman"/>
          <w:b/>
          <w:bCs/>
          <w:sz w:val="24"/>
          <w:szCs w:val="24"/>
          <w:lang w:eastAsia="ru-RU"/>
        </w:rPr>
        <w:t>6. Ресурсное обеспечение Программы</w:t>
      </w:r>
    </w:p>
    <w:p w:rsidR="00B16900" w:rsidRPr="00B16900" w:rsidRDefault="00B16900" w:rsidP="00B16900">
      <w:pPr>
        <w:spacing w:before="120" w:after="0" w:line="240" w:lineRule="auto"/>
        <w:ind w:firstLine="567"/>
        <w:jc w:val="both"/>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Ресурсное обеспечение программы определяется из усло</w:t>
      </w:r>
      <w:r w:rsidR="00A66E28">
        <w:rPr>
          <w:rFonts w:ascii="Times New Roman" w:eastAsia="Times New Roman" w:hAnsi="Times New Roman" w:cs="Times New Roman"/>
          <w:sz w:val="24"/>
          <w:szCs w:val="24"/>
          <w:lang w:eastAsia="ru-RU"/>
        </w:rPr>
        <w:t>вий ее реализации в течение 2021-2031</w:t>
      </w:r>
      <w:r w:rsidRPr="00B16900">
        <w:rPr>
          <w:rFonts w:ascii="Times New Roman" w:eastAsia="Times New Roman" w:hAnsi="Times New Roman" w:cs="Times New Roman"/>
          <w:sz w:val="24"/>
          <w:szCs w:val="24"/>
          <w:lang w:eastAsia="ru-RU"/>
        </w:rPr>
        <w:t xml:space="preserve"> годов.</w:t>
      </w:r>
    </w:p>
    <w:p w:rsidR="00B16900" w:rsidRPr="00B16900" w:rsidRDefault="00B16900" w:rsidP="00B16900">
      <w:pPr>
        <w:spacing w:before="120" w:after="0" w:line="240" w:lineRule="auto"/>
        <w:ind w:firstLine="567"/>
        <w:jc w:val="both"/>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 xml:space="preserve">Учитывая, что инфраструктура транспортного комплекса, обеспечивающая жизнедеятельность поселения находится в муниципальной собственности </w:t>
      </w:r>
      <w:r w:rsidR="00A66E28">
        <w:rPr>
          <w:rFonts w:ascii="Times New Roman" w:eastAsia="Times New Roman" w:hAnsi="Times New Roman" w:cs="Times New Roman"/>
          <w:sz w:val="24"/>
          <w:szCs w:val="24"/>
          <w:lang w:eastAsia="ru-RU"/>
        </w:rPr>
        <w:t xml:space="preserve">Красногорского </w:t>
      </w:r>
      <w:r w:rsidRPr="00B16900">
        <w:rPr>
          <w:rFonts w:ascii="Times New Roman" w:eastAsia="Times New Roman" w:hAnsi="Times New Roman" w:cs="Times New Roman"/>
          <w:sz w:val="24"/>
          <w:szCs w:val="24"/>
          <w:lang w:eastAsia="ru-RU"/>
        </w:rPr>
        <w:t>района, администрация района обязана вкладывать средства районного бюджета в развитие транспортной инфраструктуры и поддержание в работоспособном состоянии существующей. Финансовые средства бюджета вкладываются в соответствии с договорами заключаемыми администрацией района и организациями транспортного комплекса (вне зависимости от его организационно-правовой формы). После завершения работ по строительству, вновь возведенные объекты передаются в муниципальную собственность или совместную собственность, что исключает незаметную постепенную приватизацию объектов транспортной инфраструктуры, существующие объекты остаются в муниципальной собственности.</w:t>
      </w:r>
    </w:p>
    <w:p w:rsidR="00B16900" w:rsidRPr="00B16900" w:rsidRDefault="00B16900" w:rsidP="00B16900">
      <w:pPr>
        <w:spacing w:before="120" w:after="0" w:line="240" w:lineRule="auto"/>
        <w:ind w:firstLine="567"/>
        <w:jc w:val="both"/>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Второй источник финансирования – привлечение бюджетных средств из федерального и регионального бюджетов, при выделении которых будут вноситься корректировки в данную программу.</w:t>
      </w:r>
    </w:p>
    <w:p w:rsidR="00B16900" w:rsidRPr="00B16900" w:rsidRDefault="00B16900" w:rsidP="00B16900">
      <w:pPr>
        <w:spacing w:before="120" w:after="0" w:line="240" w:lineRule="auto"/>
        <w:ind w:firstLine="567"/>
        <w:jc w:val="both"/>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Третий источник финансирования – внебюджетное финансирование. Оно будет складываться из надбавок к тарифам при утверждении платежей за подключение к инженерным сетям и инвестиций частного капитала.</w:t>
      </w:r>
    </w:p>
    <w:p w:rsidR="00B16900" w:rsidRPr="00B16900" w:rsidRDefault="00B16900" w:rsidP="00B16900">
      <w:pPr>
        <w:spacing w:after="0" w:line="240" w:lineRule="auto"/>
        <w:ind w:firstLine="567"/>
        <w:jc w:val="both"/>
        <w:rPr>
          <w:rFonts w:ascii="Times New Roman" w:eastAsia="Times New Roman" w:hAnsi="Times New Roman" w:cs="Times New Roman"/>
          <w:sz w:val="24"/>
          <w:szCs w:val="24"/>
          <w:lang w:eastAsia="ru-RU"/>
        </w:rPr>
      </w:pPr>
    </w:p>
    <w:p w:rsidR="00B16900" w:rsidRPr="00B16900" w:rsidRDefault="00B16900" w:rsidP="00B16900">
      <w:pPr>
        <w:spacing w:after="0" w:line="240" w:lineRule="auto"/>
        <w:ind w:firstLine="567"/>
        <w:jc w:val="both"/>
        <w:rPr>
          <w:rFonts w:ascii="Times New Roman" w:eastAsia="Times New Roman" w:hAnsi="Times New Roman" w:cs="Times New Roman"/>
          <w:sz w:val="24"/>
          <w:szCs w:val="24"/>
          <w:lang w:eastAsia="ru-RU"/>
        </w:rPr>
      </w:pPr>
      <w:r w:rsidRPr="00B16900">
        <w:rPr>
          <w:rFonts w:ascii="Times New Roman" w:eastAsia="Times New Roman" w:hAnsi="Times New Roman" w:cs="Times New Roman"/>
          <w:sz w:val="24"/>
          <w:szCs w:val="24"/>
          <w:lang w:eastAsia="ru-RU"/>
        </w:rPr>
        <w:t xml:space="preserve">Объемы </w:t>
      </w:r>
      <w:r w:rsidR="00A66E28">
        <w:rPr>
          <w:rFonts w:ascii="Times New Roman" w:eastAsia="Times New Roman" w:hAnsi="Times New Roman" w:cs="Times New Roman"/>
          <w:sz w:val="24"/>
          <w:szCs w:val="24"/>
          <w:lang w:eastAsia="ru-RU"/>
        </w:rPr>
        <w:t>финансирования Программы на 2021-2031</w:t>
      </w:r>
      <w:r w:rsidRPr="00B16900">
        <w:rPr>
          <w:rFonts w:ascii="Times New Roman" w:eastAsia="Times New Roman" w:hAnsi="Times New Roman" w:cs="Times New Roman"/>
          <w:sz w:val="24"/>
          <w:szCs w:val="24"/>
          <w:lang w:eastAsia="ru-RU"/>
        </w:rPr>
        <w:t xml:space="preserve">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p>
    <w:p w:rsidR="00B16900" w:rsidRPr="00B16900" w:rsidRDefault="00B16900" w:rsidP="00B16900">
      <w:pPr>
        <w:suppressAutoHyphens/>
        <w:spacing w:after="0" w:line="240" w:lineRule="auto"/>
        <w:jc w:val="center"/>
        <w:rPr>
          <w:rFonts w:ascii="Times New Roman" w:eastAsia="Arial" w:hAnsi="Times New Roman" w:cs="Times New Roman"/>
          <w:b/>
          <w:kern w:val="2"/>
          <w:sz w:val="24"/>
          <w:szCs w:val="24"/>
          <w:lang w:eastAsia="ar-SA"/>
        </w:rPr>
      </w:pPr>
      <w:r w:rsidRPr="00B16900">
        <w:rPr>
          <w:rFonts w:ascii="Times New Roman" w:eastAsia="Arial" w:hAnsi="Times New Roman" w:cs="Times New Roman"/>
          <w:b/>
          <w:kern w:val="2"/>
          <w:sz w:val="24"/>
          <w:szCs w:val="24"/>
          <w:lang w:eastAsia="ar-SA"/>
        </w:rPr>
        <w:t xml:space="preserve">7. Принципиальные варианты развития транспортной инфраструктуры и их укрупненную оценку по целевым показателям (индикаторам) развития </w:t>
      </w:r>
      <w:r w:rsidRPr="00B16900">
        <w:rPr>
          <w:rFonts w:ascii="Times New Roman" w:eastAsia="Arial" w:hAnsi="Times New Roman" w:cs="Times New Roman"/>
          <w:b/>
          <w:kern w:val="2"/>
          <w:sz w:val="24"/>
          <w:szCs w:val="24"/>
          <w:lang w:eastAsia="ar-SA"/>
        </w:rPr>
        <w:lastRenderedPageBreak/>
        <w:t>транспортной инфраструктуры с последующим выбором предлагаемого к реализации варианта.</w:t>
      </w:r>
    </w:p>
    <w:p w:rsidR="00B16900" w:rsidRPr="00B16900" w:rsidRDefault="00B16900" w:rsidP="00B16900">
      <w:pPr>
        <w:suppressAutoHyphens/>
        <w:spacing w:after="0" w:line="240" w:lineRule="auto"/>
        <w:jc w:val="center"/>
        <w:rPr>
          <w:rFonts w:ascii="Times New Roman" w:eastAsia="Arial" w:hAnsi="Times New Roman" w:cs="Times New Roman"/>
          <w:b/>
          <w:kern w:val="2"/>
          <w:sz w:val="24"/>
          <w:szCs w:val="24"/>
          <w:lang w:eastAsia="ar-SA"/>
        </w:rPr>
      </w:pPr>
    </w:p>
    <w:p w:rsidR="00B16900" w:rsidRPr="00B16900" w:rsidRDefault="00B16900" w:rsidP="00B16900">
      <w:pPr>
        <w:suppressAutoHyphens/>
        <w:spacing w:after="0" w:line="240" w:lineRule="auto"/>
        <w:ind w:firstLine="708"/>
        <w:jc w:val="both"/>
        <w:rPr>
          <w:rFonts w:ascii="Times New Roman" w:eastAsia="Arial" w:hAnsi="Times New Roman" w:cs="Times New Roman"/>
          <w:kern w:val="2"/>
          <w:sz w:val="24"/>
          <w:szCs w:val="24"/>
          <w:lang w:eastAsia="ar-SA"/>
        </w:rPr>
      </w:pPr>
      <w:r w:rsidRPr="00B16900">
        <w:rPr>
          <w:rFonts w:ascii="Times New Roman" w:eastAsia="Arial" w:hAnsi="Times New Roman" w:cs="Times New Roman"/>
          <w:kern w:val="2"/>
          <w:sz w:val="24"/>
          <w:szCs w:val="24"/>
          <w:lang w:eastAsia="ar-SA"/>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w:t>
      </w:r>
      <w:r w:rsidR="00A66E28">
        <w:rPr>
          <w:rFonts w:ascii="Times New Roman" w:eastAsia="Arial" w:hAnsi="Times New Roman" w:cs="Times New Roman"/>
          <w:kern w:val="2"/>
          <w:sz w:val="24"/>
          <w:szCs w:val="24"/>
          <w:lang w:eastAsia="ar-SA"/>
        </w:rPr>
        <w:t>а</w:t>
      </w:r>
      <w:r w:rsidRPr="00B16900">
        <w:rPr>
          <w:rFonts w:ascii="Times New Roman" w:eastAsia="Arial" w:hAnsi="Times New Roman" w:cs="Times New Roman"/>
          <w:kern w:val="2"/>
          <w:sz w:val="24"/>
          <w:szCs w:val="24"/>
          <w:lang w:eastAsia="ar-SA"/>
        </w:rPr>
        <w:t>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16900" w:rsidRPr="00B16900" w:rsidRDefault="00B16900" w:rsidP="00B16900">
      <w:pPr>
        <w:suppressAutoHyphens/>
        <w:spacing w:after="0" w:line="240" w:lineRule="auto"/>
        <w:jc w:val="center"/>
        <w:rPr>
          <w:rFonts w:ascii="Times New Roman" w:eastAsia="Arial" w:hAnsi="Times New Roman" w:cs="Times New Roman"/>
          <w:b/>
          <w:color w:val="0070C0"/>
          <w:kern w:val="2"/>
          <w:sz w:val="24"/>
          <w:szCs w:val="24"/>
          <w:lang w:eastAsia="ar-SA"/>
        </w:rPr>
      </w:pPr>
    </w:p>
    <w:p w:rsidR="00B16900" w:rsidRPr="00B16900" w:rsidRDefault="00B16900" w:rsidP="00B16900">
      <w:pPr>
        <w:suppressAutoHyphens/>
        <w:spacing w:after="0" w:line="240" w:lineRule="auto"/>
        <w:ind w:firstLine="708"/>
        <w:jc w:val="both"/>
        <w:rPr>
          <w:rFonts w:ascii="Times New Roman" w:eastAsia="Arial" w:hAnsi="Times New Roman" w:cs="Times New Roman"/>
          <w:b/>
          <w:bCs/>
          <w:kern w:val="2"/>
          <w:sz w:val="24"/>
          <w:szCs w:val="24"/>
          <w:lang w:eastAsia="ar-SA"/>
        </w:rPr>
      </w:pPr>
    </w:p>
    <w:p w:rsidR="00B16900" w:rsidRPr="00B16900" w:rsidRDefault="00B16900" w:rsidP="00B16900">
      <w:pPr>
        <w:spacing w:before="180" w:after="180" w:line="240" w:lineRule="auto"/>
        <w:jc w:val="center"/>
        <w:rPr>
          <w:rFonts w:ascii="Times New Roman" w:eastAsia="Times New Roman" w:hAnsi="Times New Roman" w:cs="Times New Roman"/>
          <w:color w:val="000000"/>
          <w:sz w:val="24"/>
          <w:szCs w:val="24"/>
          <w:lang w:eastAsia="ru-RU"/>
        </w:rPr>
      </w:pPr>
    </w:p>
    <w:p w:rsidR="00B16900" w:rsidRPr="00B16900" w:rsidRDefault="00B16900" w:rsidP="00B16900">
      <w:pPr>
        <w:rPr>
          <w:rFonts w:ascii="Times New Roman" w:eastAsia="Calibri" w:hAnsi="Times New Roman" w:cs="Times New Roman"/>
          <w:sz w:val="24"/>
          <w:szCs w:val="24"/>
        </w:rPr>
      </w:pPr>
    </w:p>
    <w:p w:rsidR="00B16900" w:rsidRPr="00B16900" w:rsidRDefault="00B16900" w:rsidP="00B16900">
      <w:pPr>
        <w:rPr>
          <w:rFonts w:ascii="Times New Roman" w:eastAsia="Calibri" w:hAnsi="Times New Roman" w:cs="Times New Roman"/>
          <w:sz w:val="24"/>
          <w:szCs w:val="24"/>
        </w:rPr>
      </w:pPr>
    </w:p>
    <w:p w:rsidR="007F02A3" w:rsidRPr="007477CC" w:rsidRDefault="007F02A3">
      <w:pPr>
        <w:rPr>
          <w:rFonts w:ascii="Times New Roman" w:hAnsi="Times New Roman" w:cs="Times New Roman"/>
          <w:sz w:val="24"/>
          <w:szCs w:val="24"/>
        </w:rPr>
      </w:pPr>
    </w:p>
    <w:sectPr w:rsidR="007F02A3" w:rsidRPr="007477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1" w15:restartNumberingAfterBreak="0">
    <w:nsid w:val="07D3653C"/>
    <w:multiLevelType w:val="hybridMultilevel"/>
    <w:tmpl w:val="3552E44C"/>
    <w:lvl w:ilvl="0" w:tplc="17149F64">
      <w:start w:val="4"/>
      <w:numFmt w:val="decimal"/>
      <w:lvlText w:val="%1."/>
      <w:lvlJc w:val="left"/>
      <w:pPr>
        <w:ind w:left="2985" w:hanging="360"/>
      </w:pPr>
    </w:lvl>
    <w:lvl w:ilvl="1" w:tplc="04190019">
      <w:start w:val="1"/>
      <w:numFmt w:val="lowerLetter"/>
      <w:lvlText w:val="%2."/>
      <w:lvlJc w:val="left"/>
      <w:pPr>
        <w:ind w:left="3705" w:hanging="360"/>
      </w:pPr>
    </w:lvl>
    <w:lvl w:ilvl="2" w:tplc="0419001B">
      <w:start w:val="1"/>
      <w:numFmt w:val="lowerRoman"/>
      <w:lvlText w:val="%3."/>
      <w:lvlJc w:val="right"/>
      <w:pPr>
        <w:ind w:left="4425" w:hanging="180"/>
      </w:pPr>
    </w:lvl>
    <w:lvl w:ilvl="3" w:tplc="0419000F">
      <w:start w:val="1"/>
      <w:numFmt w:val="decimal"/>
      <w:lvlText w:val="%4."/>
      <w:lvlJc w:val="left"/>
      <w:pPr>
        <w:ind w:left="5145" w:hanging="360"/>
      </w:pPr>
    </w:lvl>
    <w:lvl w:ilvl="4" w:tplc="04190019">
      <w:start w:val="1"/>
      <w:numFmt w:val="lowerLetter"/>
      <w:lvlText w:val="%5."/>
      <w:lvlJc w:val="left"/>
      <w:pPr>
        <w:ind w:left="5865" w:hanging="360"/>
      </w:pPr>
    </w:lvl>
    <w:lvl w:ilvl="5" w:tplc="0419001B">
      <w:start w:val="1"/>
      <w:numFmt w:val="lowerRoman"/>
      <w:lvlText w:val="%6."/>
      <w:lvlJc w:val="right"/>
      <w:pPr>
        <w:ind w:left="6585" w:hanging="180"/>
      </w:pPr>
    </w:lvl>
    <w:lvl w:ilvl="6" w:tplc="0419000F">
      <w:start w:val="1"/>
      <w:numFmt w:val="decimal"/>
      <w:lvlText w:val="%7."/>
      <w:lvlJc w:val="left"/>
      <w:pPr>
        <w:ind w:left="7305" w:hanging="360"/>
      </w:pPr>
    </w:lvl>
    <w:lvl w:ilvl="7" w:tplc="04190019">
      <w:start w:val="1"/>
      <w:numFmt w:val="lowerLetter"/>
      <w:lvlText w:val="%8."/>
      <w:lvlJc w:val="left"/>
      <w:pPr>
        <w:ind w:left="8025" w:hanging="360"/>
      </w:pPr>
    </w:lvl>
    <w:lvl w:ilvl="8" w:tplc="0419001B">
      <w:start w:val="1"/>
      <w:numFmt w:val="lowerRoman"/>
      <w:lvlText w:val="%9."/>
      <w:lvlJc w:val="right"/>
      <w:pPr>
        <w:ind w:left="8745" w:hanging="180"/>
      </w:pPr>
    </w:lvl>
  </w:abstractNum>
  <w:abstractNum w:abstractNumId="2" w15:restartNumberingAfterBreak="0">
    <w:nsid w:val="27092FE4"/>
    <w:multiLevelType w:val="hybridMultilevel"/>
    <w:tmpl w:val="DFA68EB6"/>
    <w:lvl w:ilvl="0" w:tplc="300A67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6184154"/>
    <w:multiLevelType w:val="multilevel"/>
    <w:tmpl w:val="FC18BA22"/>
    <w:lvl w:ilvl="0">
      <w:start w:val="1"/>
      <w:numFmt w:val="decimal"/>
      <w:lvlText w:val="%1."/>
      <w:lvlJc w:val="left"/>
      <w:pPr>
        <w:ind w:left="1069" w:hanging="360"/>
      </w:pPr>
      <w:rPr>
        <w:rFonts w:hint="default"/>
      </w:rPr>
    </w:lvl>
    <w:lvl w:ilvl="1">
      <w:start w:val="1"/>
      <w:numFmt w:val="decimal"/>
      <w:isLgl/>
      <w:lvlText w:val="%1.%2."/>
      <w:lvlJc w:val="left"/>
      <w:pPr>
        <w:ind w:left="3131" w:hanging="720"/>
      </w:pPr>
      <w:rPr>
        <w:rFonts w:hint="default"/>
      </w:rPr>
    </w:lvl>
    <w:lvl w:ilvl="2">
      <w:start w:val="1"/>
      <w:numFmt w:val="decimal"/>
      <w:isLgl/>
      <w:lvlText w:val="%1.%2.%3."/>
      <w:lvlJc w:val="left"/>
      <w:pPr>
        <w:ind w:left="2143" w:hanging="720"/>
      </w:pPr>
      <w:rPr>
        <w:rFonts w:hint="default"/>
        <w:color w:val="auto"/>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abstractNum w:abstractNumId="4" w15:restartNumberingAfterBreak="0">
    <w:nsid w:val="6533261F"/>
    <w:multiLevelType w:val="multilevel"/>
    <w:tmpl w:val="84343E94"/>
    <w:lvl w:ilvl="0">
      <w:start w:val="1"/>
      <w:numFmt w:val="decimal"/>
      <w:lvlText w:val="%1."/>
      <w:lvlJc w:val="left"/>
      <w:pPr>
        <w:ind w:left="1069" w:hanging="360"/>
      </w:pPr>
      <w:rPr>
        <w:rFonts w:hint="default"/>
      </w:rPr>
    </w:lvl>
    <w:lvl w:ilvl="1">
      <w:start w:val="1"/>
      <w:numFmt w:val="decimal"/>
      <w:isLgl/>
      <w:lvlText w:val="%1.%2."/>
      <w:lvlJc w:val="left"/>
      <w:pPr>
        <w:ind w:left="1786" w:hanging="720"/>
      </w:pPr>
      <w:rPr>
        <w:rFonts w:hint="default"/>
      </w:rPr>
    </w:lvl>
    <w:lvl w:ilvl="2">
      <w:start w:val="1"/>
      <w:numFmt w:val="decimal"/>
      <w:isLgl/>
      <w:lvlText w:val="%1.%2.%3."/>
      <w:lvlJc w:val="left"/>
      <w:pPr>
        <w:ind w:left="2143" w:hanging="720"/>
      </w:pPr>
      <w:rPr>
        <w:rFonts w:hint="default"/>
      </w:rPr>
    </w:lvl>
    <w:lvl w:ilvl="3">
      <w:start w:val="1"/>
      <w:numFmt w:val="decimal"/>
      <w:isLgl/>
      <w:lvlText w:val="%1.%2.%3.%4."/>
      <w:lvlJc w:val="left"/>
      <w:pPr>
        <w:ind w:left="2860" w:hanging="1080"/>
      </w:pPr>
      <w:rPr>
        <w:rFonts w:hint="default"/>
      </w:rPr>
    </w:lvl>
    <w:lvl w:ilvl="4">
      <w:start w:val="1"/>
      <w:numFmt w:val="decimal"/>
      <w:isLgl/>
      <w:lvlText w:val="%1.%2.%3.%4.%5."/>
      <w:lvlJc w:val="left"/>
      <w:pPr>
        <w:ind w:left="3217" w:hanging="1080"/>
      </w:pPr>
      <w:rPr>
        <w:rFonts w:hint="default"/>
      </w:rPr>
    </w:lvl>
    <w:lvl w:ilvl="5">
      <w:start w:val="1"/>
      <w:numFmt w:val="decimal"/>
      <w:isLgl/>
      <w:lvlText w:val="%1.%2.%3.%4.%5.%6."/>
      <w:lvlJc w:val="left"/>
      <w:pPr>
        <w:ind w:left="3934" w:hanging="1440"/>
      </w:pPr>
      <w:rPr>
        <w:rFonts w:hint="default"/>
      </w:rPr>
    </w:lvl>
    <w:lvl w:ilvl="6">
      <w:start w:val="1"/>
      <w:numFmt w:val="decimal"/>
      <w:isLgl/>
      <w:lvlText w:val="%1.%2.%3.%4.%5.%6.%7."/>
      <w:lvlJc w:val="left"/>
      <w:pPr>
        <w:ind w:left="4651" w:hanging="1800"/>
      </w:pPr>
      <w:rPr>
        <w:rFonts w:hint="default"/>
      </w:rPr>
    </w:lvl>
    <w:lvl w:ilvl="7">
      <w:start w:val="1"/>
      <w:numFmt w:val="decimal"/>
      <w:isLgl/>
      <w:lvlText w:val="%1.%2.%3.%4.%5.%6.%7.%8."/>
      <w:lvlJc w:val="left"/>
      <w:pPr>
        <w:ind w:left="5008" w:hanging="1800"/>
      </w:pPr>
      <w:rPr>
        <w:rFonts w:hint="default"/>
      </w:rPr>
    </w:lvl>
    <w:lvl w:ilvl="8">
      <w:start w:val="1"/>
      <w:numFmt w:val="decimal"/>
      <w:isLgl/>
      <w:lvlText w:val="%1.%2.%3.%4.%5.%6.%7.%8.%9."/>
      <w:lvlJc w:val="left"/>
      <w:pPr>
        <w:ind w:left="5725"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00"/>
    <w:rsid w:val="002B3BFA"/>
    <w:rsid w:val="003216D5"/>
    <w:rsid w:val="004F1179"/>
    <w:rsid w:val="007477CC"/>
    <w:rsid w:val="007F02A3"/>
    <w:rsid w:val="00802A6C"/>
    <w:rsid w:val="00A66E28"/>
    <w:rsid w:val="00B16900"/>
    <w:rsid w:val="00DC5266"/>
    <w:rsid w:val="00FA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E8428C0"/>
  <w15:docId w15:val="{06927F05-DB04-440D-9E18-20CB5595F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99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ndex.php?title=%D0%94%D0%B5%D0%BD%D1%8C%D0%B3%D1%83%D0%B1%D0%BE%D0%B2%D0%BA%D0%B0_%28%D0%9A%D1%80%D0%B0%D1%81%D0%BD%D0%BE%D0%B3%D0%BE%D1%80%D1%81%D0%BA%D0%B8%D0%B9_%D1%80%D0%B0%D0%B9%D0%BE%D0%BD%29&amp;action=edit&amp;redlink%20" TargetMode="External"/><Relationship Id="rId13" Type="http://schemas.openxmlformats.org/officeDocument/2006/relationships/hyperlink" Target="http://ru.wikipedia.org/w/index.php?title=%D0%9A%D1%80%D0%B0%D1%81%D0%BD%D0%B0%D1%8F_%D0%9F%D0%B5%D1%80%D0%B5%D1%81%D0%B2%D0%B8%D1%86%D0%B0&amp;action=edit&amp;redlink=1" TargetMode="External"/><Relationship Id="rId18" Type="http://schemas.openxmlformats.org/officeDocument/2006/relationships/hyperlink" Target="http://ru.wikipedia.org/w/index.php?title=%D0%9A%D1%83%D1%81%D1%82%D0%BE%D0%B2%D0%BA%D0%B0_%28%D0%91%D1%80%D1%8F%D0%BD%D1%81%D0%BA%D0%B0%D1%8F_%D0%BE%D0%B1%D0%BB%D0%B0%D1%81%D1%82%D1%8C%29&amp;action=edit&amp;redlink=1" TargetMode="External"/><Relationship Id="rId26" Type="http://schemas.openxmlformats.org/officeDocument/2006/relationships/hyperlink" Target="http://ru.wikipedia.org/w/index.php?title=%D0%A2%D1%80%D1%83%D0%B4_%28%D0%9A%D1%80%D0%B0%D1%81%D0%BD%D0%BE%D0%B3%D0%BE%D1%80%D1%81%D0%BA%D0%B8%D0%B9_%D1%80%D0%B0%D0%B9%D0%BE%D0%BD%29&amp;action=edit&amp;redlink=1" TargetMode="External"/><Relationship Id="rId3" Type="http://schemas.openxmlformats.org/officeDocument/2006/relationships/styles" Target="styles.xml"/><Relationship Id="rId21" Type="http://schemas.openxmlformats.org/officeDocument/2006/relationships/hyperlink" Target="http://ru.wikipedia.org/w/index.php?title=%D0%9D%D0%BE%D0%B2%D0%B0%D1%8F_%D0%94%D1%83%D0%B1%D1%80%D0%BE%D0%B2%D0%BA%D0%B0_%28%D0%91%D1%80%D1%8F%D0%BD%D1%81%D0%BA%D0%B0%D1%8F_%D0%BE%D0%B1%D0%BB%D0%B0%D1%81%D1%82%D1%8C%29&amp;action=edit&amp;redlink=1" TargetMode="External"/><Relationship Id="rId7" Type="http://schemas.openxmlformats.org/officeDocument/2006/relationships/hyperlink" Target="http://ru.wikipedia.org/w/index.php?title=%D0%94%D0%B0%D0%BD%D0%B8%D0%BB%D0%BE%D0%B2%D0%BA%D0%B0_%28%D0%9A%D0%BE%D0%BB%D1%8E%D0%B4%D0%BE%D0%B2%D1%81%D0%BA%D0%BE%D0%B5_%D1%81%D0%B5%D0%BB%D1%8C%D1%81%D0%BA%D0%BE%D0%B5_%D0%BF%D0%BE%D1%81%D0%B5%D0%25%20" TargetMode="External"/><Relationship Id="rId12" Type="http://schemas.openxmlformats.org/officeDocument/2006/relationships/hyperlink" Target="http://ru.wikipedia.org/w/index.php?title=%D0%9A%D0%B0%D0%BC%D0%B5%D0%BD%D0%BA%D0%B0_%28%D0%9A%D1%80%D0%B0%D1%81%D0%BD%D0%BE%D0%B3%D0%BE%D1%80%D1%81%D0%BA%D0%B8%D0%B9_%D1%80%D0%B0%D0%B9%D0%BE%D0%BD%29&amp;action=edit&amp;redlink=1" TargetMode="External"/><Relationship Id="rId17" Type="http://schemas.openxmlformats.org/officeDocument/2006/relationships/hyperlink" Target="http://ru.wikipedia.org/w/index.php?title=%D0%9A%D1%83%D1%80%D0%B3%D0%B0%D0%BD%D0%BE%D0%B2%D0%BA%D0%B0_%28%D0%91%D1%80%D1%8F%D0%BD%D1%81%D0%BA%D0%B0%D1%8F_%D0%BE%D0%B1%D0%BB%D0%B0%D1%81%D1%82%D1%8C%29&amp;action=edit&amp;redlink=1" TargetMode="External"/><Relationship Id="rId25" Type="http://schemas.openxmlformats.org/officeDocument/2006/relationships/hyperlink" Target="http://ru.wikipedia.org/w/index.php?title=%D0%A0%D1%83%D0%B1%D0%B0%D0%BD%D1%8B_%28%D0%91%D1%80%D1%8F%D0%BD%D1%81%D0%BA%D0%B0%D1%8F_%D0%BE%D0%B1%D0%BB%D0%B0%D1%81%D1%82%D1%8C%29&amp;action=edit&amp;redlink=1" TargetMode="External"/><Relationship Id="rId2" Type="http://schemas.openxmlformats.org/officeDocument/2006/relationships/numbering" Target="numbering.xml"/><Relationship Id="rId16" Type="http://schemas.openxmlformats.org/officeDocument/2006/relationships/hyperlink" Target="http://ru.wikipedia.org/w/index.php?title=%D0%9A%D1%80%D0%B8%D0%BD%D0%B8%D1%87%D0%BD%D0%BE%D0%B5_%28%D0%91%D1%80%D1%8F%D0%BD%D1%81%D0%BA%D0%B0%D1%8F_%D0%BE%D0%B1%D0%BB%D0%B0%D1%81%D1%82%D1%8C%29&amp;action=edit&amp;redlink=1" TargetMode="External"/><Relationship Id="rId20" Type="http://schemas.openxmlformats.org/officeDocument/2006/relationships/hyperlink" Target="http://ru.wikipedia.org/w/index.php?title=%D0%9D%D0%B8%D0%BA%D0%BE%D0%BB%D0%B0%D0%B5%D0%B2%D0%BA%D0%B0_%28%D0%9A%D1%80%D0%B0%D1%81%D0%BD%D0%BE%D0%B3%D0%BE%D1%80%D1%81%D0%BA%D0%B8%D0%B9_%D1%80%D0%B0%D0%B9%D0%BE%D0%BD%29&amp;action=edit&amp;redlink=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ru.wikipedia.org/w/index.php?title=%D0%91%D1%83%D0%B4%D0%B0_%28%D0%9A%D1%80%D0%B0%D1%81%D0%BD%D0%BE%D0%B3%D0%BE%D1%80%D1%81%D0%BA%D0%B8%D0%B9_%D1%80%D0%B0%D0%B9%D0%BE%D0%BD%29&amp;action=edit&amp;redlink=1" TargetMode="External"/><Relationship Id="rId11" Type="http://schemas.openxmlformats.org/officeDocument/2006/relationships/hyperlink" Target="http://ru.wikipedia.org/w/index.php?title=%D0%9A%D0%B0%D0%BB%D0%B8%D0%BD%D0%B8%D0%BD_%28%D0%9A%D1%80%D0%B0%D1%81%D0%BD%D0%BE%D0%B3%D0%BE%D1%80%D1%81%D0%BA%D0%B8%D0%B9_%D1%80%D0%B0%D0%B9%D0%BE%D0%BD%29&amp;action=edit&amp;redlink=1" TargetMode="External"/><Relationship Id="rId24" Type="http://schemas.openxmlformats.org/officeDocument/2006/relationships/hyperlink" Target="http://ru.wikipedia.org/w/index.php?title=%D0%9F%D1%80%D1%83%D0%B4%D0%BA%D0%B8_%28%D0%9A%D1%80%D0%B0%D1%81%D0%BD%D0%BE%D0%B3%D0%BE%D1%80%D1%81%D0%BA%D0%B8%D0%B9_%D1%80%D0%B0%D0%B9%D0%BE%D0%BD%29&amp;action=edit&amp;redlink=1" TargetMode="External"/><Relationship Id="rId5" Type="http://schemas.openxmlformats.org/officeDocument/2006/relationships/webSettings" Target="webSettings.xml"/><Relationship Id="rId15" Type="http://schemas.openxmlformats.org/officeDocument/2006/relationships/hyperlink" Target="http://ru.wikipedia.org/w/index.php?title=%D0%9A%D1%80%D0%B0%D1%81%D0%BD%D0%BE%D0%BF%D0%B0%D0%B2%D0%BB%D0%BE%D0%B2%D0%BA%D0%B0_%28%D0%91%D1%80%D1%8F%D0%BD%D1%81%D0%BA%D0%B0%D1%8F_%D0%BE%D0%B1%D0%BB%D0%B0%D1%81%D1%82%D1%8C%29&amp;action=edit&amp;redlink%20" TargetMode="External"/><Relationship Id="rId23" Type="http://schemas.openxmlformats.org/officeDocument/2006/relationships/hyperlink" Target="http://ru.wikipedia.org/w/index.php?title=%D0%9E%D0%B1%D1%80%D1%83%D0%B1_%28%D0%9A%D1%80%D0%B0%D1%81%D0%BD%D0%BE%D0%B3%D0%BE%D1%80%D1%81%D0%BA%D0%B8%D0%B9_%D1%80%D0%B0%D0%B9%D0%BE%D0%BD%29&amp;action=edit&amp;redlink=1" TargetMode="External"/><Relationship Id="rId28" Type="http://schemas.openxmlformats.org/officeDocument/2006/relationships/fontTable" Target="fontTable.xml"/><Relationship Id="rId10" Type="http://schemas.openxmlformats.org/officeDocument/2006/relationships/hyperlink" Target="http://ru.wikipedia.org/w/index.php?title=%D0%97%D0%B5%D0%BB%D1%91%D0%BD%D0%B0%D1%8F_%D0%94%D1%83%D0%B1%D1%80%D0%BE%D0%B2%D0%BA%D0%B0&amp;action=edit&amp;redlink=1" TargetMode="External"/><Relationship Id="rId19" Type="http://schemas.openxmlformats.org/officeDocument/2006/relationships/hyperlink" Target="http://ru.wikipedia.org/w/index.php?title=%D0%9D%D0%B5%D0%BF%D0%BE%D0%B1%D0%B5%D0%B4%D0%B8%D0%BC%D1%8B%D0%B9_%28%D0%91%D1%80%D1%8F%D0%BD%D1%81%D0%BA%D0%B0%D1%8F_%D0%BE%D0%B1%D0%BB%D0%B0%D1%81%D1%82%D1%8C%29&amp;action=edit&amp;redlink=1" TargetMode="External"/><Relationship Id="rId4" Type="http://schemas.openxmlformats.org/officeDocument/2006/relationships/settings" Target="settings.xml"/><Relationship Id="rId9" Type="http://schemas.openxmlformats.org/officeDocument/2006/relationships/hyperlink" Target="http://ru.wikipedia.org/w/index.php?title=%D0%94%D1%83%D0%B1%D1%80%D1%91%D0%B6%D0%BA%D0%B0&amp;action=edit&amp;redlink=1" TargetMode="External"/><Relationship Id="rId14" Type="http://schemas.openxmlformats.org/officeDocument/2006/relationships/hyperlink" Target="http://ru.wikipedia.org/w/index.php?title=%D0%9A%D1%80%D0%B0%D1%81%D0%BD%D0%BE%D0%B5_%28%D0%9A%D1%80%D0%B0%D1%81%D0%BD%D0%BE%D0%B3%D0%BE%D1%80%D1%81%D0%BA%D0%B8%D0%B9_%D1%80%D0%B0%D0%B9%D0%BE%D0%BD%29&amp;action=edit&amp;redlink=1" TargetMode="External"/><Relationship Id="rId22" Type="http://schemas.openxmlformats.org/officeDocument/2006/relationships/hyperlink" Target="http://ru.wikipedia.org/w/index.php?title=%D0%9D%D0%BE%D0%B2%D0%BE%D0%BA%D0%BE%D0%B2%D0%B0%D0%BB%D1%91%D0%B2%D0%BA%D0%B0&amp;action=edit&amp;redlink=1" TargetMode="External"/><Relationship Id="rId27" Type="http://schemas.openxmlformats.org/officeDocument/2006/relationships/hyperlink" Target="http://ru.wikipedia.org/w/index.php?title=%D0%A4%D0%BE%D1%88%D0%BD%D0%BE%D0%B5&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5F608-3B58-450E-B064-DB5A87B6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4879</Words>
  <Characters>27814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2021-06-23T06:16:00Z</dcterms:created>
  <dcterms:modified xsi:type="dcterms:W3CDTF">2021-06-30T12:19:00Z</dcterms:modified>
</cp:coreProperties>
</file>