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F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DAB0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2EE96C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</w:p>
    <w:p w14:paraId="2A5EF0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B0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6C096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17.08.</w:t>
      </w:r>
      <w:r>
        <w:rPr>
          <w:rFonts w:ascii="Times New Roman" w:hAnsi="Times New Roman" w:cs="Times New Roman"/>
          <w:sz w:val="28"/>
          <w:szCs w:val="28"/>
        </w:rPr>
        <w:t>2018г.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391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81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Красная Гора</w:t>
      </w:r>
    </w:p>
    <w:p w14:paraId="0767ACCF">
      <w:pPr>
        <w:rPr>
          <w:rFonts w:ascii="Times New Roman" w:hAnsi="Times New Roman" w:cs="Times New Roman"/>
          <w:sz w:val="28"/>
          <w:szCs w:val="28"/>
        </w:rPr>
      </w:pPr>
    </w:p>
    <w:p w14:paraId="73624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</w:p>
    <w:p w14:paraId="0167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08.02.2013 года №37 « Об  оплате труда работников</w:t>
      </w:r>
    </w:p>
    <w:p w14:paraId="4C305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</w:t>
      </w:r>
    </w:p>
    <w:p w14:paraId="7CB11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учреждений Красногорского района, реализующих</w:t>
      </w:r>
    </w:p>
    <w:p w14:paraId="58F25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программы начального общего, основного общего, </w:t>
      </w:r>
    </w:p>
    <w:p w14:paraId="75E30B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(полного) общего образования».</w:t>
      </w:r>
    </w:p>
    <w:p w14:paraId="424EDE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2917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CF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Согласно постановления правительства РФ от 07 октября 2017 года №1235 «В целях совершенствования антитеррористической защищённости объектов образования…»,  в соответствии с Федеральным законом Российской Федерации от 29 декабря 2012 года № 273-Фз « Об образовании в Российской Федерации», законами Брянской области от 8 августа 2013 года №62-З « Об образовании в Брянской области»,  от 13 августа 2007 года № 126-З « О межбюджетных отношениях в Брянской области», в целях совершенствования оплаты труда работников государственных образовательных организаций  </w:t>
      </w:r>
    </w:p>
    <w:p w14:paraId="00A128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26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84F13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E415E9"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системе оплаты труда работников муниципальных бюджетных общеобразовательных учреждений Красногорского района , утвержденное постановлением администрации Красногорского района от 08 февраля 2013 года №37 « Об оплате труда муниципальных бюджетных общеобразовательных учреждений Красногорского района, реализующих программы начального общего, основного общего, среднего ( полного) общего образования», приложение 1 издать в новой редакции.</w:t>
      </w:r>
    </w:p>
    <w:p w14:paraId="2DA7C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2.Настоящее постановление вступает в силу с момента его официального </w:t>
      </w:r>
    </w:p>
    <w:p w14:paraId="3CD4A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Опубликования и распространяется на правоотношения возникшие с 01 сентября  2018 года.</w:t>
      </w:r>
    </w:p>
    <w:p w14:paraId="1DFB01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64EE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постановления возложить на заместителя главы администрации Красногорского района  Боровик А.В.</w:t>
      </w:r>
    </w:p>
    <w:p w14:paraId="3D58CE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5D2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7BF44F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61F02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F6B7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 района                                                    С.С.Жилинский</w:t>
      </w:r>
    </w:p>
    <w:p w14:paraId="5CC8B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712045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7FCAF329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0889EA71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22254B7A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4D837491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14:paraId="2DD2597F">
      <w:pPr>
        <w:pStyle w:val="7"/>
        <w:spacing w:after="0"/>
        <w:ind w:left="1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BB0897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B066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E183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EC3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288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0AEC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5F4B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319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3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4450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BF3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68D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023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EC84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2355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70D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3CF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E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FEB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3A4629">
      <w:pPr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>Приложение 1</w:t>
      </w:r>
    </w:p>
    <w:p w14:paraId="2FD709A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к </w:t>
      </w:r>
      <w:r>
        <w:rPr>
          <w:rFonts w:ascii="Times New Roman" w:hAnsi="Times New Roman" w:cs="Times New Roman"/>
          <w:sz w:val="18"/>
          <w:szCs w:val="18"/>
        </w:rPr>
        <w:t>постановлению администрации                                             Красногорского района</w:t>
      </w:r>
    </w:p>
    <w:p w14:paraId="07115C1C">
      <w:pPr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14BC30E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A0888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квалификационные группы должностей </w:t>
      </w:r>
    </w:p>
    <w:p w14:paraId="72B8389E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образовательных учреждений  </w:t>
      </w:r>
    </w:p>
    <w:p w14:paraId="1C0C8B08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"/>
        <w:gridCol w:w="62"/>
        <w:gridCol w:w="5292"/>
        <w:gridCol w:w="127"/>
        <w:gridCol w:w="2221"/>
        <w:gridCol w:w="17"/>
      </w:tblGrid>
      <w:tr w14:paraId="1A8D8349"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BD9BE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  <w:p w14:paraId="6FE807E6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DA98EE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085089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B1C5842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  <w:p w14:paraId="3B34B14D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</w:tr>
      <w:tr w14:paraId="5E0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9F9B9D">
            <w:pPr>
              <w:pStyle w:val="13"/>
              <w:tabs>
                <w:tab w:val="left" w:pos="3907"/>
                <w:tab w:val="center" w:pos="49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14:paraId="4A94493D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«педагогический персонал» категории работников, занимающихся педагогической (учебной, учебно-методической, или психолого-педагогической) деятельностью в образовательном учреждении</w:t>
            </w:r>
          </w:p>
        </w:tc>
      </w:tr>
      <w:tr w14:paraId="19B3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C654E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 педагогического персонала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095F33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культуре; музыкальный руководитель; старший вожатый 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E077D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72F8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14:paraId="2E368F33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422B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05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B9407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 педагогического персонала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E05397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6283B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33FE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14:paraId="098D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9B15E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 педагогического персонала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84B970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Воспитатель; мастер производственного обучения; инструктор по труду;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251153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51BB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9EE6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14:paraId="29DB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49B8AE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 педагогического персонала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3049FC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учитель; учитель-дефектолог; учитель-логопед (логопед), педагог-библиотекарь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27787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02B6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4D2F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0C20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14:paraId="06A5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5A105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СЛУЖАЩИЕ</w:t>
            </w:r>
          </w:p>
          <w:p w14:paraId="2AC9894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9DC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4CB5D3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8F8ABF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Делопроизводитель, кассир, машинистка,  секретарь, секретарь-машинистка</w:t>
            </w:r>
          </w:p>
          <w:p w14:paraId="4DCA390A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09FC0B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14:paraId="1DC9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3F9708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911037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CC70E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14:paraId="77C1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8C64D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СЛУЖАЩИЕ</w:t>
            </w:r>
          </w:p>
          <w:p w14:paraId="56053458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14:paraId="470C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88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0DC7D1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A7C9A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Администратор, диспетчер, инспектор по кадрам, лаборант, секретарь руководителя, техник, техник-лаборант</w:t>
            </w:r>
          </w:p>
          <w:p w14:paraId="740AC64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C17CD">
            <w:pPr>
              <w:snapToGrid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F8ED7FD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88CE1E6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14:paraId="56AF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4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518CB5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14:paraId="4636B59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A2E36B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архивом, заведующий канцелярией, заведующий складом, заведующий хозяйством.</w:t>
            </w:r>
          </w:p>
          <w:p w14:paraId="739F5BD4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B337D">
            <w:pPr>
              <w:snapToGrid w:val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4A17A82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14:paraId="5FE0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50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F7C2E8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14:paraId="00F1498F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FC6E13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(шеф-повар), заведующий столовой, заведующий библиотекой, начальник хозяйственного отдела, заведующий бассейном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E259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1,25</w:t>
            </w:r>
          </w:p>
        </w:tc>
      </w:tr>
      <w:tr w14:paraId="18D2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50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5CC18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  <w:p w14:paraId="07C5F8AA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28A368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Мастер, мастер участка (включая старшего), мастер по обслуживанию спортивных сооружений, механик, электромеханик. </w:t>
            </w:r>
          </w:p>
          <w:p w14:paraId="106F68A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2650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1,3</w:t>
            </w:r>
          </w:p>
        </w:tc>
      </w:tr>
      <w:tr w14:paraId="05C6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4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B2F4921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  <w:p w14:paraId="33407529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13F4D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гаража, начальник (заведующий) мастерской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645EF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1,35</w:t>
            </w:r>
          </w:p>
        </w:tc>
      </w:tr>
      <w:tr w14:paraId="6BE0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C5726">
            <w:pPr>
              <w:pStyle w:val="1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29D84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СЛУЖАЩИЕ</w:t>
            </w:r>
          </w:p>
          <w:p w14:paraId="4069FC98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14:paraId="0321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5EEE43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B5275B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Бухгалтер, инженер, инженер-лаборант, инженер по охране труда, инженер-программист (программист), инженер-энергетик (энергетик), специалист по кадрам, экономист, экономист по бухгалтерскому учету и анализу хозяйственной деятельности, экономист по труду, юрисконсульт, начальник штаба ГО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AAEFB8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14:paraId="38CD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9E0D92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280A13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категории, инженер 2 категории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7382B6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14:paraId="54E5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344E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444F3F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категории, инженер 1 категории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6FBCF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14:paraId="62FB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B540FD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635F5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экономист, ведущий бухгалтер, должности служащих, по которым может устанавливаться производное должностное наименование «ведущий»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4E4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14:paraId="0619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11794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C0B71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A3416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14:paraId="443B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0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F37C6A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E291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СЛУЖАЩИЕ</w:t>
            </w:r>
          </w:p>
          <w:p w14:paraId="566C5504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(группа УЧЕБНО-ВСПОМОГАТЕЛЬНЫЙ ПЕРСОНАЛ) 1 и 2 уровня по профессиональным квалификационным группам:</w:t>
            </w:r>
          </w:p>
          <w:p w14:paraId="1CA04BE3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и другие служащие различной квалификации, осуществляющие сопровождение и обслуживание образовательного процесса  и исполняющие необходимые функции по профилю и направленности образовательных программ, реализуемых образовательным учреждением</w:t>
            </w:r>
          </w:p>
        </w:tc>
      </w:tr>
      <w:tr w14:paraId="35D7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7636DD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 (учебно – вспомогательный персонал) 1 уровня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AD5E34">
            <w:pPr>
              <w:pStyle w:val="1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F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C74053">
            <w:pPr>
              <w:pStyle w:val="1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DAE11F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</w:t>
            </w:r>
          </w:p>
          <w:p w14:paraId="10F90923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части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203DA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14:paraId="2254368C">
      <w:pPr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AAF9AB3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Профессиональные квалификационные группы </w:t>
      </w:r>
    </w:p>
    <w:p w14:paraId="10E8D451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«Общеотраслевые профессии рабочих первого уровня»</w:t>
      </w:r>
    </w:p>
    <w:p w14:paraId="7D4A7969">
      <w:pPr>
        <w:jc w:val="right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0" w:type="auto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4962"/>
        <w:gridCol w:w="2419"/>
      </w:tblGrid>
      <w:tr w14:paraId="128D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6630ED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721DC2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B05F35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Повышающий коэффициент</w:t>
            </w:r>
          </w:p>
        </w:tc>
      </w:tr>
      <w:tr w14:paraId="135C9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E5F1BD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3CDB03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Вахтер, грузчик, кухонный работник, уборщик служебных помещений, дворник, уборщик территории, рабочий по комплексному обслуживанию и ремонту зданий и сооружений, оператор хлораторной установки, машинист по стирке и ремонту спецодежды, машинист (кочегар) котельной*, машинист (кочегар) котельной**</w:t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аппаратчик,</w:t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гардеробщик, сторож (вахтер),  кладовщик, подсобный рабочий, кастелянша,</w:t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слесарь-ремонтник, слесарь-сантехник, столяр-плотник, швея, экспедитор, повар***, электромонтер по ремонту и обслуживанию электрооборудования, оператор газовой котельной, охранник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5A2E26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1,1</w:t>
            </w:r>
          </w:p>
        </w:tc>
      </w:tr>
      <w:tr w14:paraId="0440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AC1D58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3D3381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6AF48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1,15</w:t>
            </w:r>
          </w:p>
        </w:tc>
      </w:tr>
    </w:tbl>
    <w:p w14:paraId="35B687C8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*обслуживание водогрейных и паровых котлов суммарной теплопроизводительностью до 12,6 ГДж/ч (до 3 Гкал/ч) или обслуживание в котельной отдельных водогрейных и паровых котлов с теплопроизводительностью котла до 21 ГДж/ч (до 5 Гкал/ч).</w:t>
      </w:r>
    </w:p>
    <w:p w14:paraId="6A5F81D7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**обслуживание водогрейных и паровых котлов суммарной теплопроизводительностью свыше 12,6 ГДж/ч (свыше 3 до 10 Гкал/ч) или обслуживание в котельной отдельных водогрейных и паровых котлов с теплопроизводительностью котла свыше 21 до 84 ГДж/ч (свыше 5 до 20 Гкал/ч).</w:t>
      </w:r>
    </w:p>
    <w:p w14:paraId="2651B665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***повар 2-3 разрядов ЕТКС, утвержденный постановлением Минтруда РФ от 05.03.2004г. № 30</w:t>
      </w:r>
    </w:p>
    <w:p w14:paraId="5283F2D0">
      <w:pPr>
        <w:rPr>
          <w:rFonts w:ascii="Times New Roman" w:hAnsi="Times New Roman" w:eastAsia="Calibri" w:cs="Times New Roman"/>
          <w:sz w:val="24"/>
          <w:szCs w:val="24"/>
        </w:rPr>
      </w:pPr>
    </w:p>
    <w:p w14:paraId="2DBF0403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Профессиональные квалификационные группы «Общеотраслевые профессии рабочих второго уровня»</w:t>
      </w:r>
    </w:p>
    <w:p w14:paraId="73CD256A">
      <w:pPr>
        <w:jc w:val="right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0" w:type="auto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4962"/>
        <w:gridCol w:w="2419"/>
      </w:tblGrid>
      <w:tr w14:paraId="0B34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7A8876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620646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E4B46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Повышающий коэффициент</w:t>
            </w:r>
          </w:p>
        </w:tc>
      </w:tr>
      <w:tr w14:paraId="1084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E1D33F">
            <w:pPr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96EA29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Водитель,</w:t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машинист (кочегар) котельной*, машинист (кочегар) котельной**, повар***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5F4F7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1,15</w:t>
            </w:r>
          </w:p>
        </w:tc>
      </w:tr>
    </w:tbl>
    <w:p w14:paraId="6440EF63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*обслуживание водогрейных и паровых котлов суммарной теплопроизводительностью свыше 42 до 84 ГДж/ч (свыше 20 Гкал/ч) или обслуживание в котельной отдельных водогрейных и паровых котлов с теплопроизводительностью котла свыше 84 до 273 ГДж/ч (свыше 20 до 65 Гкал/ч).</w:t>
      </w:r>
    </w:p>
    <w:p w14:paraId="4DBFD343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**обслуживание водогрейных и паровых котлов суммарной теплопроизводительностью свыше 84 до 273 ГДж/ч (свыше 20 до 65 Гкал/ч) или обслуживание в котельной отдельных водогрейных и паровых котлов с теплопроизводительностью котла свыше 273 до 546 ГДж/ч (свыше 65 до 130 Гкал/ч)</w:t>
      </w:r>
    </w:p>
    <w:p w14:paraId="631D94EA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***повар 4-5 разрядов ЕТКС, утвержденный постановлением Минтруда РФ от 05.03.2004г. № 30</w:t>
      </w:r>
    </w:p>
    <w:p w14:paraId="5EBFA1C3">
      <w:pPr>
        <w:rPr>
          <w:rFonts w:ascii="Times New Roman" w:hAnsi="Times New Roman" w:eastAsia="Calibri" w:cs="Times New Roman"/>
          <w:sz w:val="24"/>
          <w:szCs w:val="24"/>
        </w:rPr>
      </w:pPr>
    </w:p>
    <w:p w14:paraId="39A9A5C1">
      <w:pPr>
        <w:rPr>
          <w:rFonts w:ascii="Times New Roman" w:hAnsi="Times New Roman" w:eastAsia="Calibri" w:cs="Times New Roman"/>
          <w:sz w:val="24"/>
          <w:szCs w:val="24"/>
        </w:rPr>
      </w:pPr>
    </w:p>
    <w:p w14:paraId="202C95C6">
      <w:pPr>
        <w:rPr>
          <w:rFonts w:ascii="Times New Roman" w:hAnsi="Times New Roman" w:eastAsia="Calibri" w:cs="Times New Roman"/>
          <w:sz w:val="24"/>
          <w:szCs w:val="24"/>
        </w:rPr>
      </w:pPr>
    </w:p>
    <w:p w14:paraId="365375A9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Профессиональные квалификационные уровни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должностей медицинских работников образовательных учреждений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br w:type="textWrapping"/>
      </w:r>
    </w:p>
    <w:p w14:paraId="26504A23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СЛУЖАЩИЕ</w:t>
      </w:r>
    </w:p>
    <w:p w14:paraId="14AB6DE4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Профессиональная квалификационная группа «Медицинский и фармацевтический персонал первого уровня» 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289"/>
        <w:gridCol w:w="4329"/>
        <w:gridCol w:w="2137"/>
      </w:tblGrid>
      <w:tr w14:paraId="2807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74F90E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6002F88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02115A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0DCC05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служащих, отнесенных</w:t>
            </w:r>
          </w:p>
          <w:p w14:paraId="22964CD9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74D0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75D9E1CE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</w:tr>
      <w:tr w14:paraId="332A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3E361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00FDE0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2CACD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сестра, санитарка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6A7E9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14:paraId="7F475C54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06AD9D1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Профессиональная квалификационная группа «Средний медицинский и фармацевтический персонал»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289"/>
        <w:gridCol w:w="4329"/>
        <w:gridCol w:w="2137"/>
      </w:tblGrid>
      <w:tr w14:paraId="4EB9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0FFA1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7971A01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55698D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0BABB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служащих, отнесенных</w:t>
            </w:r>
          </w:p>
          <w:p w14:paraId="5AB1D14F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428F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5D8704FE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</w:tr>
      <w:tr w14:paraId="0DA8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A8FAAB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D9930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A3C669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B73E0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14:paraId="201F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F72EE6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3E276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297EB5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C55EC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14:paraId="7D2E1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632CC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D9B5C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FC792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сестра, медицинская сестра по массажу, зубной техник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6BF415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14:paraId="1E1A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DE4EAB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55227E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A9E6FA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75BEE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14:paraId="5BEA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F68B90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2992C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1CC26B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сестра, фельдшер, заведующий медпунктом – фельдшер (медицинская сестра).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0613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</w:tbl>
    <w:p w14:paraId="28793B55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CD169A5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Профессиональные квалификационные группы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должностей работников культуры, искусства и кинематографии в образовательных учреждениях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404"/>
        <w:gridCol w:w="4329"/>
        <w:gridCol w:w="2137"/>
      </w:tblGrid>
      <w:tr w14:paraId="6130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C2C552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8B39D84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10DA34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1FDB20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</w:t>
            </w:r>
          </w:p>
          <w:p w14:paraId="2E800D8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квалификационным группам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946F3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620D6889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</w:tr>
      <w:tr w14:paraId="67B1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FE57B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EA558A">
            <w:pPr>
              <w:pStyle w:val="12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87CE6E">
            <w:pPr>
              <w:pStyle w:val="12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327F32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14:paraId="6F0F79B5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E764D0C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C0C2DDA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30B872BE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FF427A5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61C6C85C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EE06031">
      <w:pPr>
        <w:pStyle w:val="12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 должностей работников физической культуры и спорта второго уровня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89"/>
        <w:gridCol w:w="4329"/>
        <w:gridCol w:w="2137"/>
      </w:tblGrid>
      <w:tr w14:paraId="62B5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41BEAB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1AD1146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3DADA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7960A2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</w:t>
            </w:r>
          </w:p>
          <w:p w14:paraId="6894204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DACD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068601EF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</w:tr>
      <w:tr w14:paraId="6863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D970F3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8FE25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247A151">
            <w:pPr>
              <w:pStyle w:val="12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0C4C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14:paraId="7178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AC6B32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E30D8C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0F801E">
            <w:pPr>
              <w:pStyle w:val="12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организаций, тренер, тренер-преподаватель по адаптивной физической культуре, хореограф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67F958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14:paraId="6946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BCEBA7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CF1B62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D56E21">
            <w:pPr>
              <w:pStyle w:val="12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Старшие: инструктор-методист физической культуры; тренер-преподаватель по физической культуре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56C5A1">
            <w:pPr>
              <w:pStyle w:val="12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</w:tbl>
    <w:p w14:paraId="259DEDF4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510D256D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D17E9BB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197A045A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1B98786F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D720BB5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B2AFA7E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1BBB9D8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6B480F4B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446A5A5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5A3046B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17CBBA0">
      <w:pPr>
        <w:pStyle w:val="12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6FD7CD1B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62CA6C6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ED3684F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815E64A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542ED1D7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89A7CD2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5B9C600E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3BD943AD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77E1A30D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7034643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5AF25161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D7ECB97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3C786119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7EC8D680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894ADDC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59FB965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9BB752A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7F119AA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B147CFC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275E2EA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00A0639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32E5D142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5D7799F6">
      <w:pPr>
        <w:pStyle w:val="12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CB08D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33E10"/>
    <w:multiLevelType w:val="multilevel"/>
    <w:tmpl w:val="4DE33E10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2893"/>
    <w:rsid w:val="000066C1"/>
    <w:rsid w:val="00070E41"/>
    <w:rsid w:val="0007625F"/>
    <w:rsid w:val="000A3605"/>
    <w:rsid w:val="000A5951"/>
    <w:rsid w:val="001E1CF0"/>
    <w:rsid w:val="00442893"/>
    <w:rsid w:val="006C0013"/>
    <w:rsid w:val="0070538A"/>
    <w:rsid w:val="007D52DD"/>
    <w:rsid w:val="007E24FB"/>
    <w:rsid w:val="008606CE"/>
    <w:rsid w:val="008819C8"/>
    <w:rsid w:val="008C08CA"/>
    <w:rsid w:val="009572A2"/>
    <w:rsid w:val="00977A51"/>
    <w:rsid w:val="009C13B3"/>
    <w:rsid w:val="009C59C1"/>
    <w:rsid w:val="00AC4892"/>
    <w:rsid w:val="00AD2279"/>
    <w:rsid w:val="00BC4B0C"/>
    <w:rsid w:val="00C201AA"/>
    <w:rsid w:val="00C81E1E"/>
    <w:rsid w:val="00D16C3D"/>
    <w:rsid w:val="00D20B1B"/>
    <w:rsid w:val="00D24727"/>
    <w:rsid w:val="00D25394"/>
    <w:rsid w:val="00D35C19"/>
    <w:rsid w:val="00D95C05"/>
    <w:rsid w:val="00DA2863"/>
    <w:rsid w:val="00DC1D60"/>
    <w:rsid w:val="00E23000"/>
    <w:rsid w:val="00E540D2"/>
    <w:rsid w:val="00F96747"/>
    <w:rsid w:val="61F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Основной текст Знак"/>
    <w:basedOn w:val="2"/>
    <w:link w:val="5"/>
    <w:semiHidden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9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4"/>
    <w:semiHidden/>
    <w:qFormat/>
    <w:uiPriority w:val="99"/>
  </w:style>
  <w:style w:type="character" w:customStyle="1" w:styleId="11">
    <w:name w:val="Нижний колонтитул Знак"/>
    <w:basedOn w:val="2"/>
    <w:link w:val="6"/>
    <w:semiHidden/>
    <w:uiPriority w:val="99"/>
  </w:style>
  <w:style w:type="paragraph" w:customStyle="1" w:styleId="12">
    <w:name w:val="ConsNormal"/>
    <w:qFormat/>
    <w:uiPriority w:val="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hAnsi="Arial" w:eastAsia="Times New Roman" w:cs="Arial"/>
      <w:sz w:val="18"/>
      <w:szCs w:val="18"/>
      <w:lang w:val="ru-RU" w:eastAsia="zh-CN" w:bidi="ar-SA"/>
    </w:rPr>
  </w:style>
  <w:style w:type="paragraph" w:styleId="13">
    <w:name w:val="No Spacing"/>
    <w:qFormat/>
    <w:uiPriority w:val="0"/>
    <w:pPr>
      <w:suppressAutoHyphens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A096-CBC7-4DA6-971F-99145E902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1607</Words>
  <Characters>9164</Characters>
  <Lines>76</Lines>
  <Paragraphs>21</Paragraphs>
  <TotalTime>99</TotalTime>
  <ScaleCrop>false</ScaleCrop>
  <LinksUpToDate>false</LinksUpToDate>
  <CharactersWithSpaces>10750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2014-05-23T05:05:00Z</dcterms:created>
  <dc:creator>Admin</dc:creator>
  <cp:lastModifiedBy>User-2</cp:lastModifiedBy>
  <cp:lastPrinted>2014-05-23T05:48:00Z</cp:lastPrinted>
  <dcterms:modified xsi:type="dcterms:W3CDTF">2026-07-24T05:53:36Z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1049-12.1.0.27458</vt:lpwstr>
  </property>
  <property fmtid="{D5CDD505-2E9C-101B-9397-08002B2CF9AE}" pid="3" name="ICV">
    <vt:lpwstr>043495AF10AE43E29EE8B471E6446CDA_12</vt:lpwstr>
  </property>
</Properties>
</file>