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C" w:rsidRPr="0049188C" w:rsidRDefault="0049188C" w:rsidP="0049188C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491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auto"/>
          <w:sz w:val="28"/>
          <w:lang w:bidi="ar-SA"/>
        </w:rPr>
        <w:drawing>
          <wp:inline distT="0" distB="0" distL="0" distR="0">
            <wp:extent cx="381635" cy="397510"/>
            <wp:effectExtent l="0" t="0" r="0" b="2540"/>
            <wp:docPr id="2" name="Рисунок 2" descr="саиа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иа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РОССИЙСКАЯ ФЕДЕРАЦИЯ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БРЯНСКАЯ ОБЛАСТЬ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КРАСНОГОРСКИЙ РАЙОН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АДМИНИСТРАЦИЯ КРАСНОГОРСКОГО РАЙОНА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 xml:space="preserve">243160, Брянская область, </w:t>
      </w:r>
      <w:proofErr w:type="spellStart"/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пгт</w:t>
      </w:r>
      <w:proofErr w:type="spellEnd"/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. Красная Гора, ул. Первомайская, 6</w:t>
      </w:r>
    </w:p>
    <w:p w:rsidR="0049188C" w:rsidRPr="0049188C" w:rsidRDefault="00D31E45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hyperlink r:id="rId9" w:history="1"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val="en-US" w:bidi="ar-SA"/>
          </w:rPr>
          <w:t>krgadm</w:t>
        </w:r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bidi="ar-SA"/>
          </w:rPr>
          <w:t>@</w:t>
        </w:r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val="en-US" w:bidi="ar-SA"/>
          </w:rPr>
          <w:t>yandex</w:t>
        </w:r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bidi="ar-SA"/>
          </w:rPr>
          <w:t>.</w:t>
        </w:r>
        <w:proofErr w:type="spellStart"/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val="en-US" w:bidi="ar-SA"/>
          </w:rPr>
          <w:t>ru</w:t>
        </w:r>
        <w:proofErr w:type="spellEnd"/>
      </w:hyperlink>
      <w:r w:rsidR="0049188C"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 xml:space="preserve"> тел</w:t>
      </w:r>
      <w:proofErr w:type="gramStart"/>
      <w:r w:rsidR="0049188C"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./</w:t>
      </w:r>
      <w:proofErr w:type="gramEnd"/>
      <w:r w:rsidR="0049188C"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ф 8-483-46-9-17-76</w:t>
      </w:r>
    </w:p>
    <w:p w:rsidR="0049188C" w:rsidRPr="0049188C" w:rsidRDefault="0049188C" w:rsidP="0049188C">
      <w:pPr>
        <w:keepNext/>
        <w:widowControl/>
        <w:outlineLvl w:val="0"/>
        <w:rPr>
          <w:rFonts w:ascii="Times New Roman" w:eastAsia="Times New Roman" w:hAnsi="Times New Roman" w:cs="Times New Roman"/>
          <w:b/>
          <w:color w:val="auto"/>
          <w:sz w:val="26"/>
          <w:szCs w:val="20"/>
          <w:lang w:bidi="ar-SA"/>
        </w:rPr>
      </w:pPr>
      <w:r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97789</wp:posOffset>
                </wp:positionV>
                <wp:extent cx="57150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7pt" to="45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" strokeweight="4.5pt">
                <v:stroke linestyle="thinThick"/>
              </v:line>
            </w:pict>
          </mc:Fallback>
        </mc:AlternateContent>
      </w:r>
    </w:p>
    <w:p w:rsidR="0049188C" w:rsidRPr="0049188C" w:rsidRDefault="0049188C" w:rsidP="0049188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1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</w:t>
      </w:r>
    </w:p>
    <w:tbl>
      <w:tblPr>
        <w:tblpPr w:leftFromText="180" w:rightFromText="180" w:vertAnchor="text" w:horzAnchor="margin" w:tblpY="12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</w:tblGrid>
      <w:tr w:rsidR="0049188C" w:rsidRPr="0049188C" w:rsidTr="00347303">
        <w:tc>
          <w:tcPr>
            <w:tcW w:w="1951" w:type="dxa"/>
            <w:shd w:val="clear" w:color="auto" w:fill="auto"/>
          </w:tcPr>
          <w:p w:rsidR="0049188C" w:rsidRPr="0049188C" w:rsidRDefault="0049188C" w:rsidP="00491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918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24.11.2021</w:t>
            </w:r>
          </w:p>
        </w:tc>
        <w:tc>
          <w:tcPr>
            <w:tcW w:w="2410" w:type="dxa"/>
            <w:shd w:val="clear" w:color="auto" w:fill="auto"/>
          </w:tcPr>
          <w:p w:rsidR="0049188C" w:rsidRPr="0049188C" w:rsidRDefault="0049188C" w:rsidP="0049188C">
            <w:pPr>
              <w:widowControl/>
              <w:tabs>
                <w:tab w:val="center" w:pos="95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918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4918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  <w:r w:rsidR="00734A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  <w:bookmarkStart w:id="0" w:name="_GoBack"/>
            <w:bookmarkEnd w:id="0"/>
          </w:p>
        </w:tc>
      </w:tr>
    </w:tbl>
    <w:p w:rsidR="0049188C" w:rsidRPr="0049188C" w:rsidRDefault="0049188C" w:rsidP="0049188C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9188C" w:rsidRPr="0049188C" w:rsidRDefault="0049188C" w:rsidP="0049188C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49188C" w:rsidRPr="0049188C" w:rsidRDefault="0049188C" w:rsidP="0049188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9188C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49188C" w:rsidRPr="006E3FEA" w:rsidRDefault="0049188C" w:rsidP="0049188C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E3FEA">
        <w:rPr>
          <w:rFonts w:ascii="Times New Roman" w:eastAsia="Times New Roman" w:hAnsi="Times New Roman" w:cs="Times New Roman"/>
          <w:b/>
          <w:bCs/>
          <w:sz w:val="26"/>
          <w:szCs w:val="26"/>
        </w:rPr>
        <w:t>об оценке регулирующего воздействия</w:t>
      </w:r>
    </w:p>
    <w:p w:rsidR="0049188C" w:rsidRPr="006E3FEA" w:rsidRDefault="0049188C" w:rsidP="0049188C">
      <w:pPr>
        <w:spacing w:after="32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</w:pPr>
      <w:r w:rsidRPr="006E3FEA">
        <w:rPr>
          <w:rFonts w:ascii="Times New Roman" w:eastAsia="Times New Roman" w:hAnsi="Times New Roman" w:cs="Times New Roman"/>
          <w:b/>
          <w:bCs/>
          <w:sz w:val="26"/>
          <w:szCs w:val="26"/>
        </w:rPr>
        <w:t>на проект Решения</w:t>
      </w:r>
      <w:r w:rsidRPr="006E3FE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Красногорского поселкового Совета народных депутатов «</w:t>
      </w:r>
      <w:r w:rsidRPr="006E3FEA">
        <w:rPr>
          <w:rFonts w:ascii="Times New Roman" w:eastAsia="Times New Roman" w:hAnsi="Times New Roman"/>
          <w:b/>
          <w:bCs/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Красногорского городского поселения Красногорского муниципального района Брянской области</w:t>
      </w:r>
      <w:r w:rsidRPr="006E3FE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  <w:t>»</w:t>
      </w:r>
    </w:p>
    <w:p w:rsidR="00F80AED" w:rsidRDefault="0049188C">
      <w:pPr>
        <w:pStyle w:val="1"/>
        <w:shd w:val="clear" w:color="auto" w:fill="auto"/>
        <w:ind w:firstLine="620"/>
        <w:jc w:val="both"/>
      </w:pPr>
      <w:proofErr w:type="gramStart"/>
      <w:r w:rsidRPr="00F33916">
        <w:rPr>
          <w:sz w:val="27"/>
          <w:szCs w:val="27"/>
        </w:rPr>
        <w:t>В соответствии с постановлением администрации Красногорского района Брянской области от 13.10.2015 № 372 «Об утверждении Правил проведения оценки регулирующего воздействия проектов нормативных правовых актов администрации Красногорского района и Порядка проведения экспертизы нормативных правовых актов администрации Красногорского района, затрагивающих вопросы осуществления предпринимательской и инвестиционной деятельности в Красногорском муниципальном районе</w:t>
      </w:r>
      <w:r w:rsidRPr="00F33916">
        <w:rPr>
          <w:color w:val="FF0000"/>
          <w:sz w:val="27"/>
          <w:szCs w:val="27"/>
        </w:rPr>
        <w:t xml:space="preserve"> </w:t>
      </w:r>
      <w:r w:rsidRPr="00F33916">
        <w:rPr>
          <w:sz w:val="27"/>
          <w:szCs w:val="27"/>
        </w:rPr>
        <w:t>(далее - Правила проведения ОРВ);</w:t>
      </w:r>
      <w:proofErr w:type="gramEnd"/>
      <w:r w:rsidRPr="00F33916">
        <w:rPr>
          <w:sz w:val="27"/>
          <w:szCs w:val="27"/>
        </w:rPr>
        <w:t xml:space="preserve"> </w:t>
      </w:r>
      <w:r>
        <w:rPr>
          <w:sz w:val="27"/>
          <w:szCs w:val="27"/>
        </w:rPr>
        <w:t>решением</w:t>
      </w:r>
      <w:r w:rsidRPr="00F33916">
        <w:rPr>
          <w:sz w:val="27"/>
          <w:szCs w:val="27"/>
        </w:rPr>
        <w:t xml:space="preserve"> Красногорского </w:t>
      </w:r>
      <w:r>
        <w:rPr>
          <w:sz w:val="27"/>
          <w:szCs w:val="27"/>
        </w:rPr>
        <w:t xml:space="preserve">районного Совета народных депутатов Красногорского </w:t>
      </w:r>
      <w:r w:rsidRPr="00F33916">
        <w:rPr>
          <w:sz w:val="27"/>
          <w:szCs w:val="27"/>
        </w:rPr>
        <w:t xml:space="preserve">района Брянской области от </w:t>
      </w:r>
      <w:r>
        <w:rPr>
          <w:sz w:val="27"/>
          <w:szCs w:val="27"/>
        </w:rPr>
        <w:t>01</w:t>
      </w:r>
      <w:r w:rsidRPr="00F33916">
        <w:rPr>
          <w:sz w:val="27"/>
          <w:szCs w:val="27"/>
        </w:rPr>
        <w:t>.1</w:t>
      </w:r>
      <w:r>
        <w:rPr>
          <w:sz w:val="27"/>
          <w:szCs w:val="27"/>
        </w:rPr>
        <w:t>0</w:t>
      </w:r>
      <w:r w:rsidRPr="00F33916">
        <w:rPr>
          <w:sz w:val="27"/>
          <w:szCs w:val="27"/>
        </w:rPr>
        <w:t xml:space="preserve">.2015 № </w:t>
      </w:r>
      <w:r>
        <w:rPr>
          <w:sz w:val="27"/>
          <w:szCs w:val="27"/>
        </w:rPr>
        <w:t>5-126</w:t>
      </w:r>
      <w:r w:rsidRPr="00F33916">
        <w:rPr>
          <w:sz w:val="27"/>
          <w:szCs w:val="27"/>
        </w:rPr>
        <w:t xml:space="preserve"> «Об оценке регулирующего воздействия проектов </w:t>
      </w:r>
      <w:r>
        <w:rPr>
          <w:sz w:val="27"/>
          <w:szCs w:val="27"/>
        </w:rPr>
        <w:t xml:space="preserve">муниципальных </w:t>
      </w:r>
      <w:r w:rsidRPr="00F33916">
        <w:rPr>
          <w:sz w:val="27"/>
          <w:szCs w:val="27"/>
        </w:rPr>
        <w:t xml:space="preserve">нормативных правовых актов и экспертизе </w:t>
      </w:r>
      <w:r>
        <w:rPr>
          <w:sz w:val="27"/>
          <w:szCs w:val="27"/>
        </w:rPr>
        <w:t xml:space="preserve">муниципальных </w:t>
      </w:r>
      <w:r w:rsidRPr="00F33916">
        <w:rPr>
          <w:sz w:val="27"/>
          <w:szCs w:val="27"/>
        </w:rPr>
        <w:t xml:space="preserve">нормативных правовых </w:t>
      </w:r>
      <w:proofErr w:type="gramStart"/>
      <w:r w:rsidRPr="00F33916">
        <w:rPr>
          <w:sz w:val="27"/>
          <w:szCs w:val="27"/>
        </w:rPr>
        <w:t xml:space="preserve">актов», </w:t>
      </w:r>
      <w:r w:rsidRPr="00F33916">
        <w:rPr>
          <w:b/>
          <w:bCs/>
          <w:sz w:val="27"/>
          <w:szCs w:val="27"/>
        </w:rPr>
        <w:t>проект</w:t>
      </w:r>
      <w:r>
        <w:rPr>
          <w:b/>
          <w:bCs/>
          <w:sz w:val="27"/>
          <w:szCs w:val="27"/>
        </w:rPr>
        <w:t>ом</w:t>
      </w:r>
      <w:r w:rsidRPr="00F33916">
        <w:rPr>
          <w:b/>
          <w:bCs/>
          <w:sz w:val="27"/>
          <w:szCs w:val="27"/>
        </w:rPr>
        <w:t xml:space="preserve"> Решения Красногорского поселкового Совета народных депутатов</w:t>
      </w:r>
      <w:r>
        <w:rPr>
          <w:b/>
          <w:bCs/>
          <w:sz w:val="27"/>
          <w:szCs w:val="27"/>
        </w:rPr>
        <w:t xml:space="preserve"> </w:t>
      </w:r>
      <w:r w:rsidRPr="0049188C">
        <w:rPr>
          <w:b/>
          <w:bCs/>
          <w:color w:val="auto"/>
          <w:sz w:val="27"/>
          <w:szCs w:val="27"/>
          <w:lang w:eastAsia="en-US" w:bidi="ar-SA"/>
        </w:rPr>
        <w:t>«</w:t>
      </w:r>
      <w:r w:rsidRPr="0049188C">
        <w:rPr>
          <w:b/>
          <w:bCs/>
          <w:sz w:val="27"/>
          <w:szCs w:val="27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Красногорского городского поселения Красногорского муниципального района Брянской области</w:t>
      </w:r>
      <w:r w:rsidRPr="0049188C">
        <w:rPr>
          <w:b/>
          <w:bCs/>
          <w:color w:val="auto"/>
          <w:sz w:val="27"/>
          <w:szCs w:val="27"/>
          <w:lang w:eastAsia="en-US" w:bidi="ar-SA"/>
        </w:rPr>
        <w:t>»</w:t>
      </w:r>
      <w:r>
        <w:t xml:space="preserve"> </w:t>
      </w:r>
      <w:r w:rsidR="00AB5925">
        <w:t xml:space="preserve">(далее - нормативный правовой акт), </w:t>
      </w:r>
      <w:r w:rsidR="00734326" w:rsidRPr="00F33916">
        <w:rPr>
          <w:sz w:val="27"/>
          <w:szCs w:val="27"/>
        </w:rPr>
        <w:t xml:space="preserve">подготовленный отдела ЖКХ, строительства и архитектуры администрации Красногорского района Брянской области: 243160, Брянская область, </w:t>
      </w:r>
      <w:proofErr w:type="spellStart"/>
      <w:r w:rsidR="00734326" w:rsidRPr="00F33916">
        <w:rPr>
          <w:sz w:val="27"/>
          <w:szCs w:val="27"/>
        </w:rPr>
        <w:t>п.г.т</w:t>
      </w:r>
      <w:proofErr w:type="spellEnd"/>
      <w:r w:rsidR="00734326" w:rsidRPr="00F33916">
        <w:rPr>
          <w:sz w:val="27"/>
          <w:szCs w:val="27"/>
        </w:rPr>
        <w:t>. Красная Гора</w:t>
      </w:r>
      <w:proofErr w:type="gramEnd"/>
      <w:r w:rsidR="00734326" w:rsidRPr="00F33916">
        <w:rPr>
          <w:sz w:val="27"/>
          <w:szCs w:val="27"/>
        </w:rPr>
        <w:t xml:space="preserve">, ул. </w:t>
      </w:r>
      <w:proofErr w:type="gramStart"/>
      <w:r w:rsidR="00734326" w:rsidRPr="00F33916">
        <w:rPr>
          <w:sz w:val="27"/>
          <w:szCs w:val="27"/>
        </w:rPr>
        <w:t>Первомайская</w:t>
      </w:r>
      <w:proofErr w:type="gramEnd"/>
      <w:r w:rsidR="00734326" w:rsidRPr="00F33916">
        <w:rPr>
          <w:sz w:val="27"/>
          <w:szCs w:val="27"/>
        </w:rPr>
        <w:t>, 6 (далее - разработчик), прошел процедуру оценки регулирующего воздействия.</w:t>
      </w:r>
    </w:p>
    <w:p w:rsidR="00F80AED" w:rsidRDefault="00AB5925">
      <w:pPr>
        <w:pStyle w:val="1"/>
        <w:shd w:val="clear" w:color="auto" w:fill="auto"/>
        <w:ind w:firstLine="620"/>
        <w:jc w:val="both"/>
      </w:pPr>
      <w:r>
        <w:t>Проект нормативного правового акта направлен разработчиком в адрес уполномоченного органа впервые.</w:t>
      </w:r>
    </w:p>
    <w:p w:rsidR="00F80AED" w:rsidRDefault="00AB5925">
      <w:pPr>
        <w:pStyle w:val="1"/>
        <w:shd w:val="clear" w:color="auto" w:fill="auto"/>
        <w:ind w:firstLine="620"/>
        <w:jc w:val="both"/>
      </w:pPr>
      <w:r>
        <w:t>По результатам рассмотрения проекта нормативного правового акта и сводного отчета установлено, что при подготовке проекта правового акта процедуры, предусмотренные пунктами 9-19 Правил проведения оценки регулирующего воздействия соблюдены.</w:t>
      </w:r>
    </w:p>
    <w:p w:rsidR="00F80AED" w:rsidRDefault="00AB5925">
      <w:pPr>
        <w:pStyle w:val="1"/>
        <w:shd w:val="clear" w:color="auto" w:fill="auto"/>
        <w:spacing w:after="100"/>
        <w:ind w:firstLine="620"/>
        <w:jc w:val="both"/>
      </w:pPr>
      <w:r>
        <w:t xml:space="preserve">Проект нормативного правового акта имеет </w:t>
      </w:r>
      <w:r w:rsidR="00734326">
        <w:t>высокую</w:t>
      </w:r>
      <w:r>
        <w:t xml:space="preserve"> степень о</w:t>
      </w:r>
      <w:r w:rsidR="00734326">
        <w:t>ценки регулирующего воздействия.</w:t>
      </w:r>
      <w:r w:rsidR="00734326" w:rsidRPr="00734326">
        <w:t xml:space="preserve"> </w:t>
      </w:r>
      <w:proofErr w:type="gramStart"/>
      <w:r w:rsidR="006E3FEA">
        <w:t>Так как</w:t>
      </w:r>
      <w:r w:rsidR="00734326" w:rsidRPr="00734326">
        <w:t xml:space="preserve"> содержит положени</w:t>
      </w:r>
      <w:r w:rsidR="006E3FEA">
        <w:t>я</w:t>
      </w:r>
      <w:r w:rsidR="00734326" w:rsidRPr="00734326">
        <w:t xml:space="preserve">, устанавливающие ранее не предусмотренные законодательством Российской Федерации и Брянской области, </w:t>
      </w:r>
      <w:r w:rsidR="00734326" w:rsidRPr="00734326">
        <w:lastRenderedPageBreak/>
        <w:t>иными нормативными правовыми актами,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Российской Федерации и Брянской области, иными нормативными правовыми актами, расходов физических и юридических</w:t>
      </w:r>
      <w:proofErr w:type="gramEnd"/>
      <w:r w:rsidR="00734326" w:rsidRPr="00734326">
        <w:t xml:space="preserve"> лиц в сфере предпринимательской и инвестиционной деятельности.</w:t>
      </w:r>
    </w:p>
    <w:p w:rsidR="00734326" w:rsidRDefault="00734326" w:rsidP="00734326">
      <w:pPr>
        <w:pStyle w:val="1"/>
        <w:ind w:firstLine="600"/>
        <w:jc w:val="both"/>
      </w:pPr>
      <w:r>
        <w:t>Публичные консультации проведены с 25.10.2021 года по 17.11.2021 года.</w:t>
      </w:r>
    </w:p>
    <w:p w:rsidR="00734326" w:rsidRDefault="00734326" w:rsidP="00734326">
      <w:pPr>
        <w:pStyle w:val="1"/>
        <w:ind w:firstLine="600"/>
        <w:jc w:val="both"/>
      </w:pPr>
      <w:r>
        <w:t>Информация о проведении публичных консультаций проекта нормативного правового акта размещена на официальном сайте администрации Красногорского района Брянской области в информационно-телекоммуникационной сети "Интернет":</w:t>
      </w:r>
      <w:r w:rsidR="006E3FEA">
        <w:t xml:space="preserve"> </w:t>
      </w:r>
      <w:r>
        <w:t>www.krgadm.ru.</w:t>
      </w:r>
    </w:p>
    <w:p w:rsidR="00734326" w:rsidRDefault="00734326" w:rsidP="00734326">
      <w:pPr>
        <w:pStyle w:val="1"/>
        <w:ind w:firstLine="600"/>
        <w:jc w:val="both"/>
      </w:pPr>
      <w:r>
        <w:t>В ходе проведения публичных консультаций замечания и предложения не поступали.</w:t>
      </w:r>
    </w:p>
    <w:p w:rsidR="00F80AED" w:rsidRDefault="00AB5925" w:rsidP="00734326">
      <w:pPr>
        <w:pStyle w:val="1"/>
        <w:shd w:val="clear" w:color="auto" w:fill="auto"/>
        <w:ind w:firstLine="600"/>
        <w:jc w:val="both"/>
      </w:pPr>
      <w:proofErr w:type="gramStart"/>
      <w:r>
        <w:t xml:space="preserve">Проект Решения </w:t>
      </w:r>
      <w:r w:rsidR="00734326" w:rsidRPr="00734326">
        <w:t>Красногорского поселкового Совета народных депутатов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Красногорского городского поселения Красногорского муниципального района Брянской области»</w:t>
      </w:r>
      <w:r>
        <w:t xml:space="preserve"> разраб</w:t>
      </w:r>
      <w:r w:rsidR="00734326">
        <w:t>о</w:t>
      </w:r>
      <w:r>
        <w:t>тан в соответствии с Федеральным законом от 06.10.2003 № 131-ФЗ «Об общих принципах организации местного самоуправления в РФ», Федеральным законом от 31.07.2020 № 248-ФЗ «О государственном</w:t>
      </w:r>
      <w:proofErr w:type="gramEnd"/>
      <w:r>
        <w:t xml:space="preserve"> </w:t>
      </w:r>
      <w:proofErr w:type="gramStart"/>
      <w:r>
        <w:t>контроле (надзоре) и муниципальном контроле в Российской Федерации», Федеральным законом от 11.06.2021 № 170-ФЗ «О внесении изменений в отдельные законодательные акты Российской Федерации в связи принятием Федерального закона «О государственном контроле (надзоре) и муниципальном контроле в Российской Федерации».</w:t>
      </w:r>
      <w:proofErr w:type="gramEnd"/>
    </w:p>
    <w:p w:rsidR="00F80AED" w:rsidRDefault="00AB5925">
      <w:pPr>
        <w:pStyle w:val="1"/>
        <w:shd w:val="clear" w:color="auto" w:fill="auto"/>
        <w:ind w:firstLine="600"/>
        <w:jc w:val="both"/>
      </w:pPr>
      <w:r>
        <w:t>На основании проведенной оценки регулирующего воздействия проекта нормативного правового акта с учётом информации, представленной разработчиком в сводном отчете, уполномоченным органом сделаны следующие выводы: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08"/>
        </w:tabs>
        <w:ind w:firstLine="600"/>
        <w:jc w:val="both"/>
      </w:pPr>
      <w:r>
        <w:rPr>
          <w:vertAlign w:val="superscript"/>
        </w:rPr>
        <w:t>:</w:t>
      </w:r>
      <w:r>
        <w:t>Проект нормативного правового акта разработан с целью приведения муниципальных правовых актов в области муниципального контроля в соответствие с требованиями действующего законодательства и регулирования вопросов профилактики нарушений обязательных требований в сфере автомобильного транспорта и дорожной деятельности.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ind w:firstLine="560"/>
        <w:jc w:val="both"/>
      </w:pPr>
      <w:r>
        <w:t>Проектом нормативного правового акта предлагается утвердить:</w:t>
      </w:r>
    </w:p>
    <w:p w:rsidR="00F80AED" w:rsidRDefault="006E3FEA" w:rsidP="006E3FEA">
      <w:pPr>
        <w:pStyle w:val="1"/>
        <w:shd w:val="clear" w:color="auto" w:fill="auto"/>
        <w:tabs>
          <w:tab w:val="left" w:pos="217"/>
        </w:tabs>
        <w:ind w:firstLine="0"/>
        <w:jc w:val="both"/>
      </w:pPr>
      <w:r>
        <w:t xml:space="preserve">а) </w:t>
      </w:r>
      <w:r w:rsidR="00AB5925">
        <w:t xml:space="preserve">Положение </w:t>
      </w:r>
      <w:r w:rsidR="00734326" w:rsidRPr="00734326">
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Красногорского городского поселения Красногорского муниципального района Брянской области</w:t>
      </w:r>
      <w:r w:rsidR="00AB5925">
        <w:t>;</w:t>
      </w:r>
    </w:p>
    <w:p w:rsidR="00F80AED" w:rsidRDefault="006E3FEA" w:rsidP="006E3FEA">
      <w:pPr>
        <w:pStyle w:val="1"/>
        <w:shd w:val="clear" w:color="auto" w:fill="auto"/>
        <w:tabs>
          <w:tab w:val="left" w:pos="374"/>
        </w:tabs>
        <w:ind w:firstLine="0"/>
        <w:jc w:val="both"/>
      </w:pPr>
      <w:r>
        <w:t xml:space="preserve">б) </w:t>
      </w:r>
      <w:r w:rsidR="00AB5925">
        <w:t>ключевые показатели муниципального контроля, их целевые значения, индикативные показатели.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ind w:firstLine="560"/>
        <w:jc w:val="both"/>
      </w:pPr>
      <w:r>
        <w:t>Положения проекта нормативного правового устанавливают:</w:t>
      </w:r>
    </w:p>
    <w:p w:rsidR="00F80AED" w:rsidRDefault="00AB5925">
      <w:pPr>
        <w:pStyle w:val="1"/>
        <w:shd w:val="clear" w:color="auto" w:fill="auto"/>
        <w:ind w:firstLine="600"/>
        <w:jc w:val="both"/>
      </w:pPr>
      <w:r>
        <w:t>- перечень и порядок проведения контрольных действий в зависимости от выбора контрольного мероприятия в рамках проведения отдельной проверки;</w:t>
      </w:r>
    </w:p>
    <w:p w:rsidR="00F80AED" w:rsidRDefault="00734326">
      <w:pPr>
        <w:pStyle w:val="1"/>
        <w:shd w:val="clear" w:color="auto" w:fill="auto"/>
        <w:ind w:firstLine="0"/>
        <w:jc w:val="both"/>
      </w:pPr>
      <w:r>
        <w:t xml:space="preserve">- </w:t>
      </w:r>
      <w:r w:rsidR="00AB5925">
        <w:t>перечень и порядок проведения профилактических мероприятий в целях предупреждения нарушений в сфере транспорта и дорожного хозяйства;</w:t>
      </w:r>
    </w:p>
    <w:p w:rsidR="00F80AED" w:rsidRDefault="00AB5925">
      <w:pPr>
        <w:pStyle w:val="1"/>
        <w:shd w:val="clear" w:color="auto" w:fill="auto"/>
        <w:ind w:firstLine="640"/>
        <w:jc w:val="both"/>
      </w:pPr>
      <w:r>
        <w:t xml:space="preserve">- порядок организации и осуществления муниципального контроля, целью </w:t>
      </w:r>
      <w:r>
        <w:lastRenderedPageBreak/>
        <w:t>которого является предупреждение, выявление и пресечение нарушений юридическими лицами, индивидуальными предпринимателями и гражданами обязательных требований, соблюдение которых является предметом муниципального контроля на автомобильном транспорте, городском наземном электрическом транспорте и в дорожном хозяйстве.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35"/>
        </w:tabs>
        <w:ind w:firstLine="640"/>
        <w:jc w:val="both"/>
      </w:pPr>
      <w:proofErr w:type="gramStart"/>
      <w:r>
        <w:t xml:space="preserve">Положения, вводящие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способствующие их введению, а также положения, приводящие к возникновению дополнительных расходов физических или юридических лиц в сфере предпринимательской и инвестиционной деятельности, а также бюджета </w:t>
      </w:r>
      <w:r w:rsidR="00734326" w:rsidRPr="00F33916">
        <w:rPr>
          <w:sz w:val="27"/>
          <w:szCs w:val="27"/>
        </w:rPr>
        <w:t>Красногорского городского поселения Красногорского муниципального района Брянской области</w:t>
      </w:r>
      <w:r>
        <w:t>, отсутствуют.</w:t>
      </w:r>
      <w:proofErr w:type="gramEnd"/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35"/>
        </w:tabs>
        <w:ind w:firstLine="640"/>
        <w:jc w:val="both"/>
      </w:pPr>
      <w:r>
        <w:t xml:space="preserve">Принятие проекта правового акта не повлечет за собой расходов </w:t>
      </w:r>
      <w:proofErr w:type="gramStart"/>
      <w:r>
        <w:t>средств бюджета</w:t>
      </w:r>
      <w:r w:rsidR="00734326" w:rsidRPr="00F33916">
        <w:rPr>
          <w:sz w:val="27"/>
          <w:szCs w:val="27"/>
        </w:rPr>
        <w:t xml:space="preserve"> Красногорского городского поселения Красногорского муниципального района Брянской области</w:t>
      </w:r>
      <w:proofErr w:type="gramEnd"/>
      <w:r>
        <w:t>.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35"/>
        </w:tabs>
        <w:ind w:firstLine="640"/>
        <w:jc w:val="both"/>
      </w:pPr>
      <w:r>
        <w:t>Имеется достаточное обоснование решения проблемы предложенным способом регулирования, альтернативные способы решения проблемы не рассматривались.</w:t>
      </w:r>
    </w:p>
    <w:p w:rsidR="00F80AED" w:rsidRDefault="00AB5925" w:rsidP="00734326">
      <w:pPr>
        <w:pStyle w:val="1"/>
        <w:numPr>
          <w:ilvl w:val="0"/>
          <w:numId w:val="1"/>
        </w:numPr>
        <w:shd w:val="clear" w:color="auto" w:fill="auto"/>
        <w:tabs>
          <w:tab w:val="left" w:pos="991"/>
        </w:tabs>
        <w:spacing w:after="660"/>
        <w:ind w:firstLine="640"/>
        <w:jc w:val="both"/>
      </w:pPr>
      <w:r>
        <w:t>Иные замечания и предложения</w:t>
      </w:r>
      <w:r w:rsidR="00734326">
        <w:t xml:space="preserve"> </w:t>
      </w:r>
      <w:r>
        <w:t>отсутствуют.</w:t>
      </w:r>
    </w:p>
    <w:p w:rsidR="00734326" w:rsidRDefault="00734326" w:rsidP="006E3FEA">
      <w:pPr>
        <w:pStyle w:val="1"/>
        <w:tabs>
          <w:tab w:val="left" w:pos="991"/>
        </w:tabs>
        <w:ind w:firstLine="709"/>
        <w:jc w:val="both"/>
      </w:pPr>
      <w:r>
        <w:t>Начальник экономического отдела</w:t>
      </w:r>
    </w:p>
    <w:p w:rsidR="00734326" w:rsidRDefault="00734326" w:rsidP="006E3FEA">
      <w:pPr>
        <w:pStyle w:val="1"/>
        <w:shd w:val="clear" w:color="auto" w:fill="auto"/>
        <w:tabs>
          <w:tab w:val="left" w:pos="991"/>
        </w:tabs>
        <w:ind w:firstLine="709"/>
        <w:jc w:val="both"/>
      </w:pPr>
      <w:r>
        <w:t>администрации Красногорского района</w:t>
      </w:r>
      <w:r>
        <w:tab/>
      </w:r>
      <w:r>
        <w:tab/>
      </w:r>
      <w:r>
        <w:tab/>
      </w:r>
      <w:r>
        <w:tab/>
        <w:t>Пархацкая В.Л.</w:t>
      </w:r>
    </w:p>
    <w:p w:rsidR="00734326" w:rsidRPr="00734326" w:rsidRDefault="00734326" w:rsidP="00734326">
      <w:pPr>
        <w:pStyle w:val="1"/>
        <w:shd w:val="clear" w:color="auto" w:fill="auto"/>
        <w:tabs>
          <w:tab w:val="left" w:pos="991"/>
        </w:tabs>
        <w:spacing w:after="660"/>
        <w:ind w:left="640" w:firstLine="0"/>
        <w:jc w:val="both"/>
      </w:pPr>
    </w:p>
    <w:sectPr w:rsidR="00734326" w:rsidRPr="00734326" w:rsidSect="006E3FEA">
      <w:headerReference w:type="default" r:id="rId10"/>
      <w:footerReference w:type="default" r:id="rId11"/>
      <w:pgSz w:w="11900" w:h="16840"/>
      <w:pgMar w:top="567" w:right="567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45" w:rsidRDefault="00D31E45">
      <w:r>
        <w:separator/>
      </w:r>
    </w:p>
  </w:endnote>
  <w:endnote w:type="continuationSeparator" w:id="0">
    <w:p w:rsidR="00D31E45" w:rsidRDefault="00D3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ED" w:rsidRDefault="00AB592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B34813F" wp14:editId="584F447F">
              <wp:simplePos x="0" y="0"/>
              <wp:positionH relativeFrom="page">
                <wp:posOffset>1315085</wp:posOffset>
              </wp:positionH>
              <wp:positionV relativeFrom="page">
                <wp:posOffset>8784590</wp:posOffset>
              </wp:positionV>
              <wp:extent cx="15240" cy="520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" cy="52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0AED" w:rsidRDefault="00AB5925">
                          <w:pPr>
                            <w:pStyle w:val="22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103.55pt;margin-top:691.7pt;width:1.2pt;height:4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" filled="f" stroked="f">
              <v:textbox style="mso-fit-shape-to-text:t" inset="0,0,0,0">
                <w:txbxContent>
                  <w:p w:rsidR="00F80AED" w:rsidRDefault="00AB5925">
                    <w:pPr>
                      <w:pStyle w:val="22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45" w:rsidRDefault="00D31E45"/>
  </w:footnote>
  <w:footnote w:type="continuationSeparator" w:id="0">
    <w:p w:rsidR="00D31E45" w:rsidRDefault="00D31E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ED" w:rsidRDefault="00AB592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3E2ECD9" wp14:editId="03A4FAC1">
              <wp:simplePos x="0" y="0"/>
              <wp:positionH relativeFrom="page">
                <wp:posOffset>3893820</wp:posOffset>
              </wp:positionH>
              <wp:positionV relativeFrom="page">
                <wp:posOffset>396875</wp:posOffset>
              </wp:positionV>
              <wp:extent cx="48895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0AED" w:rsidRDefault="00AB5925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4A27" w:rsidRPr="00734A27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06.6pt;margin-top:31.25pt;width:3.8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" filled="f" stroked="f">
              <v:textbox style="mso-fit-shape-to-text:t" inset="0,0,0,0">
                <w:txbxContent>
                  <w:p w:rsidR="00F80AED" w:rsidRDefault="00AB5925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4A27" w:rsidRPr="00734A27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A7F91"/>
    <w:multiLevelType w:val="multilevel"/>
    <w:tmpl w:val="7EA4F4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0F5A36"/>
    <w:multiLevelType w:val="multilevel"/>
    <w:tmpl w:val="1C72A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80AED"/>
    <w:rsid w:val="00124B40"/>
    <w:rsid w:val="0049188C"/>
    <w:rsid w:val="006E3FEA"/>
    <w:rsid w:val="00734326"/>
    <w:rsid w:val="00734A27"/>
    <w:rsid w:val="00AB5925"/>
    <w:rsid w:val="00D31E45"/>
    <w:rsid w:val="00F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960"/>
    </w:pPr>
    <w:rPr>
      <w:rFonts w:ascii="Arial" w:eastAsia="Arial" w:hAnsi="Arial" w:cs="Arial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491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8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960"/>
    </w:pPr>
    <w:rPr>
      <w:rFonts w:ascii="Arial" w:eastAsia="Arial" w:hAnsi="Arial" w:cs="Arial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491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8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g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Çàêëþ÷åíèå 25</vt:lpstr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Çàêëþ÷åíèå 25</dc:title>
  <dc:subject>Created PDF</dc:subject>
  <dc:creator>User</dc:creator>
  <cp:lastModifiedBy>User</cp:lastModifiedBy>
  <cp:revision>4</cp:revision>
  <dcterms:created xsi:type="dcterms:W3CDTF">2021-12-13T14:22:00Z</dcterms:created>
  <dcterms:modified xsi:type="dcterms:W3CDTF">2021-12-28T10:16:00Z</dcterms:modified>
</cp:coreProperties>
</file>