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A90" w:rsidRDefault="004B17A7"/>
    <w:p w:rsidR="004B17A7" w:rsidRDefault="004B17A7"/>
    <w:p w:rsidR="005669E6" w:rsidRPr="005669E6" w:rsidRDefault="005669E6" w:rsidP="005669E6">
      <w:pPr>
        <w:tabs>
          <w:tab w:val="left" w:pos="5556"/>
        </w:tabs>
        <w:autoSpaceDE w:val="0"/>
        <w:autoSpaceDN w:val="0"/>
        <w:adjustRightInd w:val="0"/>
        <w:snapToGrid/>
        <w:jc w:val="both"/>
        <w:rPr>
          <w:sz w:val="44"/>
          <w:szCs w:val="44"/>
        </w:rPr>
      </w:pPr>
    </w:p>
    <w:p w:rsidR="005669E6" w:rsidRPr="005669E6" w:rsidRDefault="005669E6" w:rsidP="005669E6">
      <w:pPr>
        <w:autoSpaceDE w:val="0"/>
        <w:autoSpaceDN w:val="0"/>
        <w:adjustRightInd w:val="0"/>
        <w:snapToGrid/>
        <w:jc w:val="center"/>
        <w:rPr>
          <w:bCs/>
        </w:rPr>
      </w:pPr>
      <w:r w:rsidRPr="005669E6">
        <w:rPr>
          <w:bCs/>
        </w:rPr>
        <w:t>РОССИЙСКАЯ ФЕДЕРАЦИЯ</w:t>
      </w:r>
    </w:p>
    <w:p w:rsidR="005669E6" w:rsidRPr="005669E6" w:rsidRDefault="005669E6" w:rsidP="005669E6">
      <w:pPr>
        <w:autoSpaceDE w:val="0"/>
        <w:autoSpaceDN w:val="0"/>
        <w:adjustRightInd w:val="0"/>
        <w:snapToGrid/>
        <w:jc w:val="center"/>
        <w:rPr>
          <w:bCs/>
        </w:rPr>
      </w:pPr>
      <w:r w:rsidRPr="005669E6">
        <w:rPr>
          <w:bCs/>
        </w:rPr>
        <w:t>БРЯНСКАЯ ОБЛАСТЬ</w:t>
      </w:r>
    </w:p>
    <w:p w:rsidR="005669E6" w:rsidRPr="005669E6" w:rsidRDefault="005669E6" w:rsidP="005669E6">
      <w:pPr>
        <w:autoSpaceDE w:val="0"/>
        <w:autoSpaceDN w:val="0"/>
        <w:adjustRightInd w:val="0"/>
        <w:snapToGrid/>
        <w:jc w:val="center"/>
        <w:rPr>
          <w:bCs/>
        </w:rPr>
      </w:pPr>
      <w:r w:rsidRPr="005669E6">
        <w:rPr>
          <w:bCs/>
        </w:rPr>
        <w:t>КРАСНОГОРСКИЙ РАЙОН</w:t>
      </w:r>
    </w:p>
    <w:p w:rsidR="005669E6" w:rsidRPr="005669E6" w:rsidRDefault="005669E6" w:rsidP="005669E6">
      <w:pPr>
        <w:autoSpaceDE w:val="0"/>
        <w:autoSpaceDN w:val="0"/>
        <w:adjustRightInd w:val="0"/>
        <w:snapToGrid/>
        <w:jc w:val="center"/>
        <w:rPr>
          <w:b/>
          <w:bCs/>
        </w:rPr>
      </w:pPr>
      <w:r w:rsidRPr="005669E6">
        <w:rPr>
          <w:bCs/>
        </w:rPr>
        <w:t>ЯЛОВСКИЙ СЕЛЬСКИЙ СОВЕТ НАРОДНЫХ ДЕПУТАТОВ</w:t>
      </w:r>
    </w:p>
    <w:p w:rsidR="005669E6" w:rsidRPr="005669E6" w:rsidRDefault="005669E6" w:rsidP="005669E6">
      <w:pPr>
        <w:autoSpaceDE w:val="0"/>
        <w:autoSpaceDN w:val="0"/>
        <w:adjustRightInd w:val="0"/>
        <w:snapToGrid/>
        <w:jc w:val="center"/>
        <w:rPr>
          <w:b/>
          <w:bCs/>
        </w:rPr>
      </w:pPr>
    </w:p>
    <w:p w:rsidR="005669E6" w:rsidRPr="005669E6" w:rsidRDefault="005669E6" w:rsidP="005669E6">
      <w:pPr>
        <w:autoSpaceDE w:val="0"/>
        <w:autoSpaceDN w:val="0"/>
        <w:adjustRightInd w:val="0"/>
        <w:snapToGrid/>
        <w:jc w:val="center"/>
        <w:rPr>
          <w:b/>
          <w:bCs/>
        </w:rPr>
      </w:pPr>
    </w:p>
    <w:p w:rsidR="005669E6" w:rsidRPr="005669E6" w:rsidRDefault="005669E6" w:rsidP="005669E6">
      <w:pPr>
        <w:autoSpaceDE w:val="0"/>
        <w:autoSpaceDN w:val="0"/>
        <w:adjustRightInd w:val="0"/>
        <w:snapToGrid/>
        <w:jc w:val="center"/>
        <w:rPr>
          <w:bCs/>
        </w:rPr>
      </w:pPr>
      <w:r w:rsidRPr="005669E6">
        <w:rPr>
          <w:bCs/>
        </w:rPr>
        <w:t>РЕШЕНИЯ</w:t>
      </w:r>
    </w:p>
    <w:p w:rsidR="005669E6" w:rsidRPr="005669E6" w:rsidRDefault="005669E6" w:rsidP="005669E6">
      <w:pPr>
        <w:autoSpaceDE w:val="0"/>
        <w:autoSpaceDN w:val="0"/>
        <w:adjustRightInd w:val="0"/>
        <w:snapToGrid/>
        <w:jc w:val="center"/>
        <w:rPr>
          <w:bCs/>
        </w:rPr>
      </w:pPr>
    </w:p>
    <w:p w:rsidR="005669E6" w:rsidRPr="005669E6" w:rsidRDefault="005669E6" w:rsidP="005669E6">
      <w:pPr>
        <w:autoSpaceDE w:val="0"/>
        <w:autoSpaceDN w:val="0"/>
        <w:adjustRightInd w:val="0"/>
        <w:snapToGrid/>
        <w:rPr>
          <w:bCs/>
        </w:rPr>
      </w:pPr>
      <w:r w:rsidRPr="005669E6">
        <w:rPr>
          <w:bCs/>
        </w:rPr>
        <w:t>от  29.02.2024г. № 4-122</w:t>
      </w:r>
    </w:p>
    <w:p w:rsidR="005669E6" w:rsidRPr="005669E6" w:rsidRDefault="005669E6" w:rsidP="005669E6">
      <w:pPr>
        <w:autoSpaceDE w:val="0"/>
        <w:autoSpaceDN w:val="0"/>
        <w:adjustRightInd w:val="0"/>
        <w:snapToGrid/>
        <w:rPr>
          <w:bCs/>
        </w:rPr>
      </w:pPr>
      <w:proofErr w:type="gramStart"/>
      <w:r w:rsidRPr="005669E6">
        <w:rPr>
          <w:bCs/>
        </w:rPr>
        <w:t>с</w:t>
      </w:r>
      <w:proofErr w:type="gramEnd"/>
      <w:r w:rsidRPr="005669E6">
        <w:rPr>
          <w:bCs/>
        </w:rPr>
        <w:t>. Яловка</w:t>
      </w:r>
    </w:p>
    <w:p w:rsidR="005669E6" w:rsidRPr="005669E6" w:rsidRDefault="005669E6" w:rsidP="005669E6">
      <w:pPr>
        <w:autoSpaceDE w:val="0"/>
        <w:autoSpaceDN w:val="0"/>
        <w:adjustRightInd w:val="0"/>
        <w:snapToGrid/>
        <w:rPr>
          <w:bCs/>
        </w:rPr>
      </w:pPr>
    </w:p>
    <w:p w:rsidR="005669E6" w:rsidRPr="005669E6" w:rsidRDefault="005669E6" w:rsidP="005669E6">
      <w:pPr>
        <w:autoSpaceDE w:val="0"/>
        <w:autoSpaceDN w:val="0"/>
        <w:adjustRightInd w:val="0"/>
        <w:snapToGrid/>
        <w:rPr>
          <w:bCs/>
        </w:rPr>
      </w:pPr>
      <w:r w:rsidRPr="005669E6">
        <w:rPr>
          <w:bCs/>
        </w:rPr>
        <w:t>О внесении изменений и дополнений</w:t>
      </w:r>
    </w:p>
    <w:p w:rsidR="005669E6" w:rsidRPr="005669E6" w:rsidRDefault="005669E6" w:rsidP="005669E6">
      <w:pPr>
        <w:autoSpaceDE w:val="0"/>
        <w:autoSpaceDN w:val="0"/>
        <w:adjustRightInd w:val="0"/>
        <w:snapToGrid/>
        <w:rPr>
          <w:bCs/>
        </w:rPr>
      </w:pPr>
      <w:r w:rsidRPr="005669E6">
        <w:rPr>
          <w:bCs/>
        </w:rPr>
        <w:t xml:space="preserve">в Устав  </w:t>
      </w:r>
      <w:proofErr w:type="spellStart"/>
      <w:r w:rsidRPr="005669E6">
        <w:rPr>
          <w:bCs/>
        </w:rPr>
        <w:t>Яловского</w:t>
      </w:r>
      <w:proofErr w:type="spellEnd"/>
      <w:r w:rsidRPr="005669E6">
        <w:rPr>
          <w:bCs/>
        </w:rPr>
        <w:t xml:space="preserve"> сельского поселения</w:t>
      </w:r>
    </w:p>
    <w:p w:rsidR="005669E6" w:rsidRPr="005669E6" w:rsidRDefault="005669E6" w:rsidP="005669E6">
      <w:pPr>
        <w:autoSpaceDE w:val="0"/>
        <w:autoSpaceDN w:val="0"/>
        <w:adjustRightInd w:val="0"/>
        <w:snapToGrid/>
        <w:rPr>
          <w:bCs/>
        </w:rPr>
      </w:pPr>
      <w:r w:rsidRPr="005669E6">
        <w:rPr>
          <w:bCs/>
        </w:rPr>
        <w:t xml:space="preserve">Красногорского района Брянской области </w:t>
      </w:r>
    </w:p>
    <w:p w:rsidR="005669E6" w:rsidRPr="005669E6" w:rsidRDefault="005669E6" w:rsidP="005669E6">
      <w:pPr>
        <w:autoSpaceDE w:val="0"/>
        <w:autoSpaceDN w:val="0"/>
        <w:adjustRightInd w:val="0"/>
        <w:snapToGrid/>
        <w:ind w:firstLine="560"/>
        <w:rPr>
          <w:bCs/>
        </w:rPr>
      </w:pPr>
    </w:p>
    <w:p w:rsidR="005669E6" w:rsidRPr="005669E6" w:rsidRDefault="005669E6" w:rsidP="005669E6">
      <w:pPr>
        <w:autoSpaceDE w:val="0"/>
        <w:autoSpaceDN w:val="0"/>
        <w:adjustRightInd w:val="0"/>
        <w:snapToGrid/>
        <w:ind w:firstLine="560"/>
        <w:jc w:val="both"/>
      </w:pPr>
    </w:p>
    <w:p w:rsidR="005669E6" w:rsidRPr="005669E6" w:rsidRDefault="005669E6" w:rsidP="005669E6">
      <w:pPr>
        <w:autoSpaceDE w:val="0"/>
        <w:autoSpaceDN w:val="0"/>
        <w:adjustRightInd w:val="0"/>
        <w:snapToGrid/>
        <w:ind w:firstLine="560"/>
        <w:jc w:val="both"/>
      </w:pPr>
      <w:r w:rsidRPr="005669E6">
        <w:t xml:space="preserve">Руководствуясь Федеральным законом от 06.10.2003 года  № 131-ФЗ "Об общих принципах организации местного самоуправления в Российской Федерации", Уставом </w:t>
      </w:r>
      <w:proofErr w:type="spellStart"/>
      <w:r w:rsidRPr="005669E6">
        <w:t>Яловского</w:t>
      </w:r>
      <w:proofErr w:type="spellEnd"/>
      <w:r w:rsidRPr="005669E6">
        <w:t xml:space="preserve"> сельского поселения, </w:t>
      </w:r>
      <w:proofErr w:type="spellStart"/>
      <w:r w:rsidRPr="005669E6">
        <w:t>Яловский</w:t>
      </w:r>
      <w:proofErr w:type="spellEnd"/>
      <w:r w:rsidRPr="005669E6">
        <w:t xml:space="preserve"> сельский Совет народных депутатов</w:t>
      </w:r>
    </w:p>
    <w:p w:rsidR="005669E6" w:rsidRPr="005669E6" w:rsidRDefault="005669E6" w:rsidP="005669E6">
      <w:pPr>
        <w:autoSpaceDE w:val="0"/>
        <w:autoSpaceDN w:val="0"/>
        <w:adjustRightInd w:val="0"/>
        <w:snapToGrid/>
        <w:ind w:firstLine="560"/>
        <w:jc w:val="both"/>
      </w:pPr>
      <w:r w:rsidRPr="005669E6">
        <w:t>РЕШИЛ:</w:t>
      </w:r>
    </w:p>
    <w:p w:rsidR="005669E6" w:rsidRPr="005669E6" w:rsidRDefault="005669E6" w:rsidP="005669E6">
      <w:pPr>
        <w:autoSpaceDE w:val="0"/>
        <w:autoSpaceDN w:val="0"/>
        <w:adjustRightInd w:val="0"/>
        <w:snapToGrid/>
        <w:ind w:firstLine="560"/>
        <w:jc w:val="both"/>
      </w:pPr>
    </w:p>
    <w:p w:rsidR="005669E6" w:rsidRPr="005669E6" w:rsidRDefault="005669E6" w:rsidP="005669E6">
      <w:pPr>
        <w:autoSpaceDE w:val="0"/>
        <w:autoSpaceDN w:val="0"/>
        <w:adjustRightInd w:val="0"/>
        <w:snapToGrid/>
        <w:ind w:firstLine="560"/>
        <w:jc w:val="both"/>
      </w:pPr>
      <w:r w:rsidRPr="005669E6">
        <w:t xml:space="preserve">1. Внести в Устав </w:t>
      </w:r>
      <w:proofErr w:type="spellStart"/>
      <w:r w:rsidRPr="005669E6">
        <w:t>Яловского</w:t>
      </w:r>
      <w:proofErr w:type="spellEnd"/>
      <w:r w:rsidRPr="005669E6">
        <w:t xml:space="preserve"> сельского поселения Красногорского района Брянской области, принятый Решением </w:t>
      </w:r>
      <w:proofErr w:type="spellStart"/>
      <w:r w:rsidRPr="005669E6">
        <w:t>Яловского</w:t>
      </w:r>
      <w:proofErr w:type="spellEnd"/>
      <w:r w:rsidRPr="005669E6">
        <w:t xml:space="preserve"> сельского Совета народных депутатов от 13.12.2013 года № 2-152, с последующими изменениями   следующие изменения и дополнения:</w:t>
      </w:r>
    </w:p>
    <w:p w:rsidR="005669E6" w:rsidRPr="005669E6" w:rsidRDefault="005669E6" w:rsidP="005669E6">
      <w:pPr>
        <w:autoSpaceDE w:val="0"/>
        <w:autoSpaceDN w:val="0"/>
        <w:adjustRightInd w:val="0"/>
        <w:snapToGrid/>
        <w:ind w:firstLine="560"/>
        <w:jc w:val="both"/>
      </w:pPr>
    </w:p>
    <w:p w:rsidR="005669E6" w:rsidRPr="005669E6" w:rsidRDefault="005669E6" w:rsidP="005669E6">
      <w:pPr>
        <w:numPr>
          <w:ilvl w:val="0"/>
          <w:numId w:val="1"/>
        </w:numPr>
        <w:autoSpaceDE w:val="0"/>
        <w:autoSpaceDN w:val="0"/>
        <w:adjustRightInd w:val="0"/>
        <w:snapToGrid/>
        <w:jc w:val="both"/>
        <w:rPr>
          <w:b/>
        </w:rPr>
      </w:pPr>
      <w:r w:rsidRPr="005669E6">
        <w:rPr>
          <w:b/>
        </w:rPr>
        <w:t>Подпункт 14 части 1 Статьи 6 Устава изложить в следующей редакции:</w:t>
      </w:r>
    </w:p>
    <w:p w:rsidR="005669E6" w:rsidRPr="005669E6" w:rsidRDefault="005669E6" w:rsidP="005669E6">
      <w:pPr>
        <w:autoSpaceDE w:val="0"/>
        <w:autoSpaceDN w:val="0"/>
        <w:adjustRightInd w:val="0"/>
        <w:snapToGrid/>
        <w:jc w:val="both"/>
      </w:pPr>
      <w:r w:rsidRPr="005669E6">
        <w:rPr>
          <w:color w:val="000000"/>
        </w:rPr>
        <w:t xml:space="preserve">«14) </w:t>
      </w:r>
      <w:r w:rsidRPr="005669E6">
        <w:rPr>
          <w:color w:val="000000"/>
          <w:shd w:val="clear" w:color="auto" w:fill="FFFFFF"/>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5669E6" w:rsidRPr="005669E6" w:rsidRDefault="005669E6" w:rsidP="005669E6">
      <w:pPr>
        <w:autoSpaceDE w:val="0"/>
        <w:autoSpaceDN w:val="0"/>
        <w:adjustRightInd w:val="0"/>
        <w:snapToGrid/>
        <w:ind w:left="920"/>
        <w:jc w:val="both"/>
        <w:rPr>
          <w:b/>
        </w:rPr>
      </w:pPr>
    </w:p>
    <w:p w:rsidR="005669E6" w:rsidRPr="005669E6" w:rsidRDefault="005669E6" w:rsidP="005669E6">
      <w:pPr>
        <w:numPr>
          <w:ilvl w:val="0"/>
          <w:numId w:val="1"/>
        </w:numPr>
        <w:autoSpaceDE w:val="0"/>
        <w:autoSpaceDN w:val="0"/>
        <w:adjustRightInd w:val="0"/>
        <w:snapToGrid/>
        <w:jc w:val="both"/>
        <w:rPr>
          <w:b/>
        </w:rPr>
      </w:pPr>
      <w:r w:rsidRPr="005669E6">
        <w:rPr>
          <w:b/>
        </w:rPr>
        <w:t>Подпункт 7 части 1 Статьи 9 Устава изложить в следующей редакции:</w:t>
      </w:r>
    </w:p>
    <w:p w:rsidR="005669E6" w:rsidRPr="005669E6" w:rsidRDefault="005669E6" w:rsidP="005669E6">
      <w:pPr>
        <w:autoSpaceDE w:val="0"/>
        <w:autoSpaceDN w:val="0"/>
        <w:adjustRightInd w:val="0"/>
        <w:snapToGrid/>
        <w:jc w:val="both"/>
        <w:rPr>
          <w:b/>
        </w:rPr>
      </w:pPr>
      <w:r w:rsidRPr="005669E6">
        <w:rPr>
          <w:color w:val="000000"/>
        </w:rPr>
        <w:lastRenderedPageBreak/>
        <w:t xml:space="preserve">«7) </w:t>
      </w:r>
      <w:r w:rsidRPr="005669E6">
        <w:rPr>
          <w:color w:val="000000"/>
          <w:shd w:val="clear" w:color="auto" w:fill="FFFFFF"/>
        </w:rPr>
        <w:t xml:space="preserve">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5669E6" w:rsidRPr="005669E6" w:rsidRDefault="005669E6" w:rsidP="005669E6">
      <w:pPr>
        <w:numPr>
          <w:ilvl w:val="0"/>
          <w:numId w:val="1"/>
        </w:numPr>
        <w:autoSpaceDE w:val="0"/>
        <w:autoSpaceDN w:val="0"/>
        <w:adjustRightInd w:val="0"/>
        <w:snapToGrid/>
        <w:jc w:val="both"/>
        <w:rPr>
          <w:b/>
        </w:rPr>
      </w:pPr>
      <w:r w:rsidRPr="005669E6">
        <w:rPr>
          <w:b/>
        </w:rPr>
        <w:t>Подпункт 8 части 1 Статьи 9 Устава изложить в следующей редакции:</w:t>
      </w:r>
    </w:p>
    <w:p w:rsidR="005669E6" w:rsidRPr="005669E6" w:rsidRDefault="005669E6" w:rsidP="005669E6">
      <w:pPr>
        <w:autoSpaceDE w:val="0"/>
        <w:autoSpaceDN w:val="0"/>
        <w:adjustRightInd w:val="0"/>
        <w:snapToGrid/>
        <w:jc w:val="both"/>
      </w:pPr>
      <w:r w:rsidRPr="005669E6">
        <w:t>«8)</w:t>
      </w:r>
      <w:r w:rsidRPr="005669E6">
        <w:rPr>
          <w:color w:val="000000"/>
        </w:rPr>
        <w:t xml:space="preserve">Осуществление международных и внешнеэкономических связей в соответствии с </w:t>
      </w:r>
      <w:r w:rsidRPr="005669E6">
        <w:rPr>
          <w:color w:val="000000"/>
          <w:shd w:val="clear" w:color="auto" w:fill="FFFFFF"/>
        </w:rPr>
        <w:t>Федеральным законом</w:t>
      </w:r>
      <w:r w:rsidRPr="005669E6">
        <w:rPr>
          <w:color w:val="000000"/>
        </w:rPr>
        <w:t xml:space="preserve"> от 06.10.2003г. </w:t>
      </w:r>
      <w:hyperlink r:id="rId5" w:tgtFrame="_blank" w:history="1">
        <w:r w:rsidRPr="005669E6">
          <w:rPr>
            <w:color w:val="0000FF"/>
          </w:rPr>
          <w:t>№ 131-ФЗ</w:t>
        </w:r>
      </w:hyperlink>
      <w:r w:rsidRPr="005669E6">
        <w:rPr>
          <w:color w:val="000000"/>
        </w:rPr>
        <w:t> «Об общих принципах организации местного самоуправления в Российской Федерации»»;</w:t>
      </w:r>
    </w:p>
    <w:p w:rsidR="005669E6" w:rsidRPr="005669E6" w:rsidRDefault="005669E6" w:rsidP="005669E6">
      <w:pPr>
        <w:autoSpaceDE w:val="0"/>
        <w:autoSpaceDN w:val="0"/>
        <w:adjustRightInd w:val="0"/>
        <w:snapToGrid/>
        <w:ind w:firstLine="560"/>
        <w:jc w:val="both"/>
      </w:pPr>
    </w:p>
    <w:p w:rsidR="005669E6" w:rsidRPr="005669E6" w:rsidRDefault="005669E6" w:rsidP="005669E6">
      <w:pPr>
        <w:numPr>
          <w:ilvl w:val="0"/>
          <w:numId w:val="1"/>
        </w:numPr>
        <w:autoSpaceDE w:val="0"/>
        <w:autoSpaceDN w:val="0"/>
        <w:adjustRightInd w:val="0"/>
        <w:snapToGrid/>
        <w:jc w:val="both"/>
        <w:rPr>
          <w:b/>
        </w:rPr>
      </w:pPr>
      <w:r w:rsidRPr="005669E6">
        <w:rPr>
          <w:b/>
          <w:color w:val="000000"/>
        </w:rPr>
        <w:t>Статью 16.1 Устава</w:t>
      </w:r>
      <w:r w:rsidRPr="005669E6">
        <w:rPr>
          <w:b/>
        </w:rPr>
        <w:t xml:space="preserve"> изложить в следующей редакции:</w:t>
      </w:r>
    </w:p>
    <w:p w:rsidR="005669E6" w:rsidRPr="005669E6" w:rsidRDefault="005669E6" w:rsidP="005669E6">
      <w:pPr>
        <w:widowControl w:val="0"/>
        <w:autoSpaceDE w:val="0"/>
        <w:autoSpaceDN w:val="0"/>
        <w:adjustRightInd w:val="0"/>
        <w:snapToGrid/>
        <w:ind w:firstLine="539"/>
        <w:jc w:val="both"/>
      </w:pPr>
      <w:r w:rsidRPr="005669E6">
        <w:t xml:space="preserve">«Статья 16.1. </w:t>
      </w:r>
      <w:proofErr w:type="gramStart"/>
      <w:r w:rsidRPr="005669E6">
        <w:t>Старший</w:t>
      </w:r>
      <w:proofErr w:type="gramEnd"/>
      <w:r w:rsidRPr="005669E6">
        <w:t xml:space="preserve"> населенного пункта» </w:t>
      </w:r>
    </w:p>
    <w:p w:rsidR="005669E6" w:rsidRPr="005669E6" w:rsidRDefault="005669E6" w:rsidP="005669E6">
      <w:pPr>
        <w:widowControl w:val="0"/>
        <w:autoSpaceDE w:val="0"/>
        <w:autoSpaceDN w:val="0"/>
        <w:adjustRightInd w:val="0"/>
        <w:snapToGrid/>
        <w:ind w:firstLine="539"/>
        <w:jc w:val="both"/>
      </w:pPr>
      <w:r w:rsidRPr="005669E6">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w:t>
      </w:r>
      <w:proofErr w:type="gramStart"/>
      <w:r w:rsidRPr="005669E6">
        <w:t>старший</w:t>
      </w:r>
      <w:proofErr w:type="gramEnd"/>
      <w:r w:rsidRPr="005669E6">
        <w:t xml:space="preserve"> населенного пункта. </w:t>
      </w:r>
    </w:p>
    <w:p w:rsidR="005669E6" w:rsidRPr="005669E6" w:rsidRDefault="005669E6" w:rsidP="005669E6">
      <w:pPr>
        <w:widowControl w:val="0"/>
        <w:autoSpaceDE w:val="0"/>
        <w:autoSpaceDN w:val="0"/>
        <w:adjustRightInd w:val="0"/>
        <w:snapToGrid/>
        <w:ind w:firstLine="539"/>
        <w:jc w:val="both"/>
      </w:pPr>
      <w:r w:rsidRPr="005669E6">
        <w:t xml:space="preserve">2. </w:t>
      </w:r>
      <w:proofErr w:type="gramStart"/>
      <w:r w:rsidRPr="005669E6">
        <w:t>Старший</w:t>
      </w:r>
      <w:proofErr w:type="gramEnd"/>
      <w:r w:rsidRPr="005669E6">
        <w:t xml:space="preserve"> населенного пункта назначается </w:t>
      </w:r>
      <w:proofErr w:type="spellStart"/>
      <w:r w:rsidRPr="005669E6">
        <w:t>Яловским</w:t>
      </w:r>
      <w:proofErr w:type="spellEnd"/>
      <w:r w:rsidRPr="005669E6">
        <w:t xml:space="preserve"> сельским Советом народных депутатов, по представлению схода граждан сельского населенного пункта. </w:t>
      </w:r>
      <w:proofErr w:type="gramStart"/>
      <w:r w:rsidRPr="005669E6">
        <w:t xml:space="preserve">Старший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 </w:t>
      </w:r>
      <w:proofErr w:type="gramEnd"/>
    </w:p>
    <w:p w:rsidR="005669E6" w:rsidRPr="005669E6" w:rsidRDefault="005669E6" w:rsidP="005669E6">
      <w:pPr>
        <w:widowControl w:val="0"/>
        <w:autoSpaceDE w:val="0"/>
        <w:autoSpaceDN w:val="0"/>
        <w:adjustRightInd w:val="0"/>
        <w:snapToGrid/>
        <w:ind w:firstLine="539"/>
        <w:jc w:val="both"/>
      </w:pPr>
      <w:r w:rsidRPr="005669E6">
        <w:t xml:space="preserve">3. </w:t>
      </w:r>
      <w:proofErr w:type="gramStart"/>
      <w:r w:rsidRPr="005669E6">
        <w:t xml:space="preserve">Старший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c органами местного самоуправления. </w:t>
      </w:r>
      <w:proofErr w:type="gramEnd"/>
    </w:p>
    <w:p w:rsidR="005669E6" w:rsidRPr="005669E6" w:rsidRDefault="005669E6" w:rsidP="005669E6">
      <w:pPr>
        <w:widowControl w:val="0"/>
        <w:autoSpaceDE w:val="0"/>
        <w:autoSpaceDN w:val="0"/>
        <w:adjustRightInd w:val="0"/>
        <w:snapToGrid/>
        <w:ind w:firstLine="539"/>
        <w:jc w:val="both"/>
      </w:pPr>
      <w:r w:rsidRPr="005669E6">
        <w:t xml:space="preserve">4. Старшим населенного пункта не может быть назначено лицо: </w:t>
      </w:r>
    </w:p>
    <w:p w:rsidR="005669E6" w:rsidRPr="005669E6" w:rsidRDefault="005669E6" w:rsidP="005669E6">
      <w:pPr>
        <w:widowControl w:val="0"/>
        <w:autoSpaceDE w:val="0"/>
        <w:autoSpaceDN w:val="0"/>
        <w:adjustRightInd w:val="0"/>
        <w:snapToGrid/>
        <w:ind w:firstLine="539"/>
        <w:jc w:val="both"/>
      </w:pPr>
      <w:r w:rsidRPr="005669E6">
        <w:t xml:space="preserve"> 1) </w:t>
      </w:r>
      <w:proofErr w:type="gramStart"/>
      <w:r w:rsidRPr="005669E6">
        <w:t>замещающее</w:t>
      </w:r>
      <w:proofErr w:type="gramEnd"/>
      <w:r w:rsidRPr="005669E6">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w:t>
      </w:r>
    </w:p>
    <w:p w:rsidR="005669E6" w:rsidRPr="005669E6" w:rsidRDefault="005669E6" w:rsidP="005669E6">
      <w:pPr>
        <w:widowControl w:val="0"/>
        <w:autoSpaceDE w:val="0"/>
        <w:autoSpaceDN w:val="0"/>
        <w:adjustRightInd w:val="0"/>
        <w:snapToGrid/>
        <w:ind w:firstLine="539"/>
        <w:jc w:val="both"/>
      </w:pPr>
      <w:r w:rsidRPr="005669E6">
        <w:t xml:space="preserve"> 2) </w:t>
      </w:r>
      <w:proofErr w:type="gramStart"/>
      <w:r w:rsidRPr="005669E6">
        <w:t>признанное</w:t>
      </w:r>
      <w:proofErr w:type="gramEnd"/>
      <w:r w:rsidRPr="005669E6">
        <w:t xml:space="preserve"> судом недееспособным или ограниченно дееспособным;</w:t>
      </w:r>
    </w:p>
    <w:p w:rsidR="005669E6" w:rsidRPr="005669E6" w:rsidRDefault="005669E6" w:rsidP="005669E6">
      <w:pPr>
        <w:widowControl w:val="0"/>
        <w:autoSpaceDE w:val="0"/>
        <w:autoSpaceDN w:val="0"/>
        <w:adjustRightInd w:val="0"/>
        <w:snapToGrid/>
        <w:ind w:firstLine="539"/>
        <w:jc w:val="both"/>
      </w:pPr>
      <w:r w:rsidRPr="005669E6">
        <w:t xml:space="preserve"> 3) </w:t>
      </w:r>
      <w:proofErr w:type="gramStart"/>
      <w:r w:rsidRPr="005669E6">
        <w:t>имеющее</w:t>
      </w:r>
      <w:proofErr w:type="gramEnd"/>
      <w:r w:rsidRPr="005669E6">
        <w:t xml:space="preserve"> непогашенную или неснятую судимость. </w:t>
      </w:r>
    </w:p>
    <w:p w:rsidR="005669E6" w:rsidRPr="005669E6" w:rsidRDefault="005669E6" w:rsidP="005669E6">
      <w:pPr>
        <w:widowControl w:val="0"/>
        <w:autoSpaceDE w:val="0"/>
        <w:autoSpaceDN w:val="0"/>
        <w:adjustRightInd w:val="0"/>
        <w:snapToGrid/>
        <w:ind w:firstLine="539"/>
        <w:jc w:val="both"/>
      </w:pPr>
      <w:r w:rsidRPr="005669E6">
        <w:t xml:space="preserve">5. Срок полномочий старшего населенного пункта пять лет. </w:t>
      </w:r>
      <w:proofErr w:type="gramStart"/>
      <w:r w:rsidRPr="005669E6">
        <w:t xml:space="preserve">Полномочия старшего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w:t>
      </w:r>
      <w:r w:rsidRPr="005669E6">
        <w:lastRenderedPageBreak/>
        <w:t xml:space="preserve">сельского населенного пункта, а также в случаях, установленных пунктами 1 - 7 части 10 статьи 40 Федерального закона от 06.10.2003 № 131-ФЗ «Об общих принципах организации местного самоуправления в Российской Федерации». </w:t>
      </w:r>
      <w:proofErr w:type="gramEnd"/>
    </w:p>
    <w:p w:rsidR="005669E6" w:rsidRPr="005669E6" w:rsidRDefault="005669E6" w:rsidP="005669E6">
      <w:pPr>
        <w:widowControl w:val="0"/>
        <w:autoSpaceDE w:val="0"/>
        <w:autoSpaceDN w:val="0"/>
        <w:adjustRightInd w:val="0"/>
        <w:snapToGrid/>
        <w:ind w:firstLine="539"/>
        <w:jc w:val="both"/>
      </w:pPr>
      <w:r w:rsidRPr="005669E6">
        <w:t xml:space="preserve">6. </w:t>
      </w:r>
      <w:proofErr w:type="gramStart"/>
      <w:r w:rsidRPr="005669E6">
        <w:t>Старший населенного пункта для решения возложенных на него задач:</w:t>
      </w:r>
      <w:proofErr w:type="gramEnd"/>
    </w:p>
    <w:p w:rsidR="005669E6" w:rsidRPr="005669E6" w:rsidRDefault="005669E6" w:rsidP="005669E6">
      <w:pPr>
        <w:widowControl w:val="0"/>
        <w:autoSpaceDE w:val="0"/>
        <w:autoSpaceDN w:val="0"/>
        <w:adjustRightInd w:val="0"/>
        <w:snapToGrid/>
        <w:ind w:firstLine="539"/>
        <w:jc w:val="both"/>
      </w:pPr>
      <w:r w:rsidRPr="005669E6">
        <w:t xml:space="preserve"> 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 </w:t>
      </w:r>
    </w:p>
    <w:p w:rsidR="005669E6" w:rsidRPr="005669E6" w:rsidRDefault="005669E6" w:rsidP="005669E6">
      <w:pPr>
        <w:widowControl w:val="0"/>
        <w:autoSpaceDE w:val="0"/>
        <w:autoSpaceDN w:val="0"/>
        <w:adjustRightInd w:val="0"/>
        <w:snapToGrid/>
        <w:ind w:firstLine="539"/>
        <w:jc w:val="both"/>
      </w:pPr>
      <w:r w:rsidRPr="005669E6">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w:t>
      </w:r>
    </w:p>
    <w:p w:rsidR="005669E6" w:rsidRPr="005669E6" w:rsidRDefault="005669E6" w:rsidP="005669E6">
      <w:pPr>
        <w:widowControl w:val="0"/>
        <w:autoSpaceDE w:val="0"/>
        <w:autoSpaceDN w:val="0"/>
        <w:adjustRightInd w:val="0"/>
        <w:snapToGrid/>
        <w:ind w:firstLine="539"/>
        <w:jc w:val="both"/>
      </w:pPr>
      <w:r w:rsidRPr="005669E6">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p>
    <w:p w:rsidR="005669E6" w:rsidRPr="005669E6" w:rsidRDefault="005669E6" w:rsidP="005669E6">
      <w:pPr>
        <w:widowControl w:val="0"/>
        <w:autoSpaceDE w:val="0"/>
        <w:autoSpaceDN w:val="0"/>
        <w:adjustRightInd w:val="0"/>
        <w:snapToGrid/>
        <w:ind w:firstLine="539"/>
        <w:jc w:val="both"/>
      </w:pPr>
      <w:r w:rsidRPr="005669E6">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 </w:t>
      </w:r>
    </w:p>
    <w:p w:rsidR="005669E6" w:rsidRPr="005669E6" w:rsidRDefault="005669E6" w:rsidP="005669E6">
      <w:pPr>
        <w:widowControl w:val="0"/>
        <w:autoSpaceDE w:val="0"/>
        <w:autoSpaceDN w:val="0"/>
        <w:adjustRightInd w:val="0"/>
        <w:snapToGrid/>
        <w:ind w:firstLine="539"/>
        <w:jc w:val="both"/>
      </w:pPr>
      <w:r w:rsidRPr="005669E6">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5669E6" w:rsidRPr="005669E6" w:rsidRDefault="005669E6" w:rsidP="005669E6">
      <w:pPr>
        <w:widowControl w:val="0"/>
        <w:autoSpaceDE w:val="0"/>
        <w:autoSpaceDN w:val="0"/>
        <w:adjustRightInd w:val="0"/>
        <w:snapToGrid/>
        <w:ind w:firstLine="539"/>
        <w:jc w:val="both"/>
      </w:pPr>
      <w:r w:rsidRPr="005669E6">
        <w:t xml:space="preserve">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 </w:t>
      </w:r>
    </w:p>
    <w:p w:rsidR="005669E6" w:rsidRPr="005669E6" w:rsidRDefault="005669E6" w:rsidP="005669E6">
      <w:pPr>
        <w:widowControl w:val="0"/>
        <w:autoSpaceDE w:val="0"/>
        <w:autoSpaceDN w:val="0"/>
        <w:adjustRightInd w:val="0"/>
        <w:snapToGrid/>
        <w:ind w:firstLine="539"/>
        <w:jc w:val="both"/>
      </w:pPr>
      <w:r w:rsidRPr="005669E6">
        <w:t>7. Гарантии деятельности и иные вопросы статуса старшего населенного пункта могут устанавливаться нормативным правовым актом представительного органа муниципального образования в соответствии с законом Брянской области</w:t>
      </w:r>
      <w:proofErr w:type="gramStart"/>
      <w:r w:rsidRPr="005669E6">
        <w:t>.»;</w:t>
      </w:r>
      <w:proofErr w:type="gramEnd"/>
    </w:p>
    <w:p w:rsidR="005669E6" w:rsidRPr="005669E6" w:rsidRDefault="005669E6" w:rsidP="005669E6">
      <w:pPr>
        <w:shd w:val="clear" w:color="auto" w:fill="FFFFFF"/>
        <w:snapToGrid/>
        <w:jc w:val="both"/>
        <w:textAlignment w:val="baseline"/>
      </w:pPr>
    </w:p>
    <w:p w:rsidR="005669E6" w:rsidRPr="005669E6" w:rsidRDefault="005669E6" w:rsidP="005669E6">
      <w:pPr>
        <w:autoSpaceDE w:val="0"/>
        <w:autoSpaceDN w:val="0"/>
        <w:adjustRightInd w:val="0"/>
        <w:snapToGrid/>
        <w:jc w:val="both"/>
        <w:rPr>
          <w:b/>
        </w:rPr>
      </w:pPr>
      <w:r w:rsidRPr="005669E6">
        <w:rPr>
          <w:b/>
        </w:rPr>
        <w:t>5) Часть 4 Статьи 17 Устава изложить в следующей редакции:</w:t>
      </w:r>
    </w:p>
    <w:p w:rsidR="005669E6" w:rsidRPr="005669E6" w:rsidRDefault="005669E6" w:rsidP="005669E6">
      <w:pPr>
        <w:autoSpaceDE w:val="0"/>
        <w:autoSpaceDN w:val="0"/>
        <w:adjustRightInd w:val="0"/>
        <w:ind w:firstLine="539"/>
        <w:contextualSpacing/>
        <w:jc w:val="both"/>
      </w:pPr>
      <w:r w:rsidRPr="005669E6">
        <w:t xml:space="preserve">«4. </w:t>
      </w:r>
      <w:proofErr w:type="gramStart"/>
      <w:r w:rsidRPr="005669E6">
        <w:t>Порядок организации и проведения публичных слушаний определяется нормативным правовым актом  Совета народных депутатов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администрации Красногорского муниципального района (https://krgadm.ru/) в информационно-телекоммуникационной сети "Интернет" (далее в настоящей статье - официальныйсайт</w:t>
      </w:r>
      <w:proofErr w:type="gramEnd"/>
      <w:r w:rsidRPr="005669E6">
        <w:t xml:space="preserve">), </w:t>
      </w:r>
      <w:proofErr w:type="gramStart"/>
      <w:r w:rsidRPr="005669E6">
        <w:t xml:space="preserve">возможность представления жителями муниципального образования своих замечаний и предложений по вынесенному на обсуждение проекту муниципального </w:t>
      </w:r>
      <w:r w:rsidRPr="005669E6">
        <w:lastRenderedPageBreak/>
        <w:t>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5669E6" w:rsidRPr="005669E6" w:rsidRDefault="005669E6" w:rsidP="005669E6">
      <w:pPr>
        <w:autoSpaceDE w:val="0"/>
        <w:autoSpaceDN w:val="0"/>
        <w:adjustRightInd w:val="0"/>
        <w:ind w:firstLine="539"/>
        <w:jc w:val="both"/>
      </w:pPr>
      <w:proofErr w:type="gramStart"/>
      <w:r w:rsidRPr="005669E6">
        <w:t xml:space="preserve">Для размещения материалов и информации, указанных в </w:t>
      </w:r>
      <w:hyperlink w:anchor="Par0" w:history="1">
        <w:r w:rsidRPr="005669E6">
          <w:t>абзаце первом</w:t>
        </w:r>
      </w:hyperlink>
      <w:r w:rsidRPr="005669E6">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w:t>
      </w:r>
      <w:proofErr w:type="gramEnd"/>
      <w:r w:rsidRPr="005669E6">
        <w:t>)", порядок использования, которой для целей настоящей статьи устанавливается Правительством Российской Федерации»;</w:t>
      </w:r>
    </w:p>
    <w:p w:rsidR="005669E6" w:rsidRPr="005669E6" w:rsidRDefault="005669E6" w:rsidP="005669E6">
      <w:pPr>
        <w:widowControl w:val="0"/>
        <w:autoSpaceDE w:val="0"/>
        <w:autoSpaceDN w:val="0"/>
        <w:adjustRightInd w:val="0"/>
        <w:snapToGrid/>
        <w:jc w:val="both"/>
        <w:rPr>
          <w:b/>
          <w:u w:val="single"/>
        </w:rPr>
      </w:pPr>
    </w:p>
    <w:p w:rsidR="005669E6" w:rsidRPr="005669E6" w:rsidRDefault="005669E6" w:rsidP="005669E6">
      <w:pPr>
        <w:autoSpaceDE w:val="0"/>
        <w:autoSpaceDN w:val="0"/>
        <w:adjustRightInd w:val="0"/>
        <w:snapToGrid/>
        <w:ind w:left="560"/>
        <w:jc w:val="both"/>
        <w:rPr>
          <w:b/>
        </w:rPr>
      </w:pPr>
      <w:r w:rsidRPr="005669E6">
        <w:rPr>
          <w:b/>
        </w:rPr>
        <w:t xml:space="preserve">6) Часть </w:t>
      </w:r>
      <w:r w:rsidRPr="005669E6">
        <w:rPr>
          <w:b/>
          <w:color w:val="000000"/>
        </w:rPr>
        <w:t xml:space="preserve">5 </w:t>
      </w:r>
      <w:r w:rsidRPr="005669E6">
        <w:rPr>
          <w:b/>
        </w:rPr>
        <w:t>Статьи 17 Устава изложить в следующей редакции:</w:t>
      </w:r>
    </w:p>
    <w:p w:rsidR="005669E6" w:rsidRPr="005669E6" w:rsidRDefault="005669E6" w:rsidP="005669E6">
      <w:pPr>
        <w:autoSpaceDE w:val="0"/>
        <w:autoSpaceDN w:val="0"/>
        <w:adjustRightInd w:val="0"/>
        <w:snapToGrid/>
        <w:jc w:val="both"/>
      </w:pPr>
      <w:proofErr w:type="gramStart"/>
      <w:r w:rsidRPr="005669E6">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w:t>
      </w:r>
      <w:proofErr w:type="gramEnd"/>
      <w:r w:rsidRPr="005669E6">
        <w:t xml:space="preserve">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6" w:history="1">
        <w:r w:rsidRPr="005669E6">
          <w:t>законодательством</w:t>
        </w:r>
      </w:hyperlink>
      <w:r w:rsidRPr="005669E6">
        <w:t xml:space="preserve"> о градостроительной деятельности».</w:t>
      </w:r>
    </w:p>
    <w:p w:rsidR="005669E6" w:rsidRPr="005669E6" w:rsidRDefault="005669E6" w:rsidP="005669E6">
      <w:pPr>
        <w:tabs>
          <w:tab w:val="left" w:pos="1276"/>
        </w:tabs>
        <w:suppressAutoHyphens/>
        <w:snapToGrid/>
        <w:spacing w:line="200" w:lineRule="atLeast"/>
        <w:ind w:left="57" w:right="57"/>
        <w:jc w:val="both"/>
        <w:rPr>
          <w:color w:val="FF0000"/>
          <w:lang w:eastAsia="zh-CN"/>
        </w:rPr>
      </w:pPr>
    </w:p>
    <w:p w:rsidR="005669E6" w:rsidRPr="005669E6" w:rsidRDefault="005669E6" w:rsidP="005669E6">
      <w:pPr>
        <w:autoSpaceDE w:val="0"/>
        <w:autoSpaceDN w:val="0"/>
        <w:adjustRightInd w:val="0"/>
        <w:snapToGrid/>
        <w:ind w:left="560"/>
        <w:jc w:val="both"/>
        <w:rPr>
          <w:b/>
          <w:color w:val="000000"/>
        </w:rPr>
      </w:pPr>
      <w:r w:rsidRPr="005669E6">
        <w:rPr>
          <w:b/>
          <w:color w:val="000000"/>
        </w:rPr>
        <w:t>7) Абзац 4 Пункта 1 Статьи 22 Устава  изложить в следующей редакции:</w:t>
      </w:r>
    </w:p>
    <w:p w:rsidR="005669E6" w:rsidRPr="005669E6" w:rsidRDefault="005669E6" w:rsidP="005669E6">
      <w:pPr>
        <w:ind w:firstLine="709"/>
        <w:jc w:val="both"/>
        <w:rPr>
          <w:color w:val="000000"/>
        </w:rPr>
      </w:pPr>
      <w:r w:rsidRPr="005669E6">
        <w:t>«</w:t>
      </w:r>
      <w:r w:rsidRPr="005669E6">
        <w:rPr>
          <w:color w:val="000000"/>
        </w:rPr>
        <w:t>- в сельском населенном пункте по вопросу выдвижения кандидатуры старшего населенного пункта, а также по вопросу досрочного прекращения полномочий старшего населенного пункта»;</w:t>
      </w:r>
    </w:p>
    <w:p w:rsidR="005669E6" w:rsidRPr="005669E6" w:rsidRDefault="005669E6" w:rsidP="005669E6">
      <w:pPr>
        <w:shd w:val="clear" w:color="auto" w:fill="FFFFFF"/>
        <w:snapToGrid/>
        <w:ind w:left="560"/>
        <w:jc w:val="both"/>
        <w:textAlignment w:val="baseline"/>
        <w:rPr>
          <w:b/>
        </w:rPr>
      </w:pPr>
    </w:p>
    <w:p w:rsidR="005669E6" w:rsidRPr="005669E6" w:rsidRDefault="005669E6" w:rsidP="005669E6">
      <w:pPr>
        <w:shd w:val="clear" w:color="auto" w:fill="FFFFFF"/>
        <w:snapToGrid/>
        <w:ind w:left="560"/>
        <w:jc w:val="both"/>
        <w:textAlignment w:val="baseline"/>
        <w:rPr>
          <w:b/>
        </w:rPr>
      </w:pPr>
    </w:p>
    <w:p w:rsidR="005669E6" w:rsidRPr="005669E6" w:rsidRDefault="005669E6" w:rsidP="005669E6">
      <w:pPr>
        <w:shd w:val="clear" w:color="auto" w:fill="FFFFFF"/>
        <w:snapToGrid/>
        <w:ind w:left="560"/>
        <w:jc w:val="both"/>
        <w:textAlignment w:val="baseline"/>
        <w:rPr>
          <w:b/>
        </w:rPr>
      </w:pPr>
      <w:r w:rsidRPr="005669E6">
        <w:rPr>
          <w:b/>
        </w:rPr>
        <w:t>8) Дополнить статью 29 Устава частью 7.1:</w:t>
      </w:r>
    </w:p>
    <w:p w:rsidR="005669E6" w:rsidRPr="005669E6" w:rsidRDefault="005669E6" w:rsidP="005669E6">
      <w:pPr>
        <w:widowControl w:val="0"/>
        <w:autoSpaceDE w:val="0"/>
        <w:autoSpaceDN w:val="0"/>
        <w:adjustRightInd w:val="0"/>
        <w:snapToGrid/>
        <w:jc w:val="both"/>
      </w:pPr>
      <w:r w:rsidRPr="005669E6">
        <w:t xml:space="preserve">«7.1. </w:t>
      </w:r>
      <w:proofErr w:type="gramStart"/>
      <w:r w:rsidRPr="005669E6">
        <w:rPr>
          <w:color w:val="000000"/>
          <w:shd w:val="clear" w:color="auto" w:fill="FFFFFF"/>
        </w:rPr>
        <w:t>Депутат Совета народных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rsidRPr="005669E6">
        <w:rPr>
          <w:color w:val="000000"/>
        </w:rPr>
        <w:t xml:space="preserve"> от 06.10.2003г. </w:t>
      </w:r>
      <w:hyperlink r:id="rId7" w:tgtFrame="_blank" w:history="1">
        <w:r w:rsidRPr="005669E6">
          <w:rPr>
            <w:color w:val="0000FF"/>
          </w:rPr>
          <w:t>№ 131-ФЗ</w:t>
        </w:r>
      </w:hyperlink>
      <w:r w:rsidRPr="005669E6">
        <w:rPr>
          <w:color w:val="000000"/>
        </w:rPr>
        <w:t> «Об общих принципах организации местного самоуправления в Российской Федерации»</w:t>
      </w:r>
      <w:r w:rsidRPr="005669E6">
        <w:rPr>
          <w:color w:val="000000"/>
          <w:shd w:val="clear" w:color="auto" w:fill="FFFFFF"/>
        </w:rPr>
        <w:t xml:space="preserve"> </w:t>
      </w:r>
      <w:r w:rsidRPr="005669E6">
        <w:rPr>
          <w:color w:val="000000"/>
          <w:shd w:val="clear" w:color="auto" w:fill="FFFFFF"/>
        </w:rPr>
        <w:lastRenderedPageBreak/>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Pr="005669E6">
        <w:rPr>
          <w:color w:val="000000"/>
          <w:shd w:val="clear" w:color="auto" w:fill="FFFFFF"/>
        </w:rPr>
        <w:t xml:space="preserve"> обязанностей признается следствием не зависящих от него обстоятельств в порядке, предусмотренном </w:t>
      </w:r>
      <w:hyperlink r:id="rId8" w:anchor="dst336" w:history="1">
        <w:r w:rsidRPr="005669E6">
          <w:rPr>
            <w:color w:val="1A0DAB"/>
            <w:u w:val="single"/>
          </w:rPr>
          <w:t>частями 3</w:t>
        </w:r>
      </w:hyperlink>
      <w:r w:rsidRPr="005669E6">
        <w:rPr>
          <w:color w:val="000000"/>
          <w:shd w:val="clear" w:color="auto" w:fill="FFFFFF"/>
        </w:rPr>
        <w:t> - </w:t>
      </w:r>
      <w:hyperlink r:id="rId9" w:anchor="dst339" w:history="1">
        <w:r w:rsidRPr="005669E6">
          <w:rPr>
            <w:color w:val="1A0DAB"/>
            <w:u w:val="single"/>
          </w:rPr>
          <w:t>6 статьи 13</w:t>
        </w:r>
      </w:hyperlink>
      <w:r w:rsidRPr="005669E6">
        <w:rPr>
          <w:color w:val="000000"/>
          <w:shd w:val="clear" w:color="auto" w:fill="FFFFFF"/>
        </w:rPr>
        <w:t> Федерального закона от 25 декабря 2008 года № 273-ФЗ "О противодействии коррупции"»;</w:t>
      </w:r>
    </w:p>
    <w:p w:rsidR="005669E6" w:rsidRPr="005669E6" w:rsidRDefault="005669E6" w:rsidP="005669E6">
      <w:pPr>
        <w:shd w:val="clear" w:color="auto" w:fill="FFFFFF"/>
        <w:snapToGrid/>
        <w:ind w:left="560"/>
        <w:jc w:val="both"/>
        <w:textAlignment w:val="baseline"/>
      </w:pPr>
    </w:p>
    <w:p w:rsidR="005669E6" w:rsidRPr="005669E6" w:rsidRDefault="005669E6" w:rsidP="005669E6">
      <w:pPr>
        <w:shd w:val="clear" w:color="auto" w:fill="FFFFFF"/>
        <w:snapToGrid/>
        <w:ind w:left="560"/>
        <w:jc w:val="both"/>
        <w:textAlignment w:val="baseline"/>
        <w:rPr>
          <w:b/>
        </w:rPr>
      </w:pPr>
      <w:r w:rsidRPr="005669E6">
        <w:rPr>
          <w:b/>
        </w:rPr>
        <w:t>9)    Дополнить статью 30 Устава частью 5:</w:t>
      </w:r>
    </w:p>
    <w:p w:rsidR="005669E6" w:rsidRPr="005669E6" w:rsidRDefault="005669E6" w:rsidP="005669E6">
      <w:pPr>
        <w:widowControl w:val="0"/>
        <w:autoSpaceDE w:val="0"/>
        <w:autoSpaceDN w:val="0"/>
        <w:adjustRightInd w:val="0"/>
        <w:snapToGrid/>
        <w:jc w:val="both"/>
      </w:pPr>
      <w:r w:rsidRPr="005669E6">
        <w:t>«4.Полномочия  депутата  Совета народных депутатов прекращаются  досрочно  решением  Совета народных депутатов  муниципального  образования в случае отсутствия депутата без уважительных  причин   на   всех  заседаниях  Совета народных депутатов муниципального  образования в течение шести месяцев подряд»;</w:t>
      </w:r>
    </w:p>
    <w:p w:rsidR="005669E6" w:rsidRPr="005669E6" w:rsidRDefault="005669E6" w:rsidP="005669E6">
      <w:pPr>
        <w:widowControl w:val="0"/>
        <w:autoSpaceDE w:val="0"/>
        <w:autoSpaceDN w:val="0"/>
        <w:adjustRightInd w:val="0"/>
        <w:snapToGrid/>
        <w:jc w:val="both"/>
      </w:pPr>
    </w:p>
    <w:p w:rsidR="005669E6" w:rsidRPr="005669E6" w:rsidRDefault="005669E6" w:rsidP="005669E6">
      <w:pPr>
        <w:shd w:val="clear" w:color="auto" w:fill="FFFFFF"/>
        <w:snapToGrid/>
        <w:ind w:left="560"/>
        <w:jc w:val="both"/>
        <w:textAlignment w:val="baseline"/>
        <w:rPr>
          <w:b/>
        </w:rPr>
      </w:pPr>
      <w:r w:rsidRPr="005669E6">
        <w:rPr>
          <w:b/>
        </w:rPr>
        <w:t xml:space="preserve">10) Дополнить статью 31.1 Устава частью 5.2:     </w:t>
      </w:r>
    </w:p>
    <w:p w:rsidR="005669E6" w:rsidRPr="005669E6" w:rsidRDefault="005669E6" w:rsidP="005669E6">
      <w:pPr>
        <w:widowControl w:val="0"/>
        <w:autoSpaceDE w:val="0"/>
        <w:autoSpaceDN w:val="0"/>
        <w:adjustRightInd w:val="0"/>
        <w:snapToGrid/>
        <w:jc w:val="both"/>
      </w:pPr>
      <w:proofErr w:type="gramStart"/>
      <w:r w:rsidRPr="005669E6">
        <w:t>«5.2.</w:t>
      </w:r>
      <w:r w:rsidRPr="005669E6">
        <w:rPr>
          <w:color w:val="000000"/>
          <w:shd w:val="clear" w:color="auto" w:fill="FFFFFF"/>
        </w:rPr>
        <w:t>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rsidRPr="005669E6">
        <w:rPr>
          <w:color w:val="000000"/>
        </w:rPr>
        <w:t xml:space="preserve"> от 06.10.2003г. </w:t>
      </w:r>
      <w:hyperlink r:id="rId10" w:tgtFrame="_blank" w:history="1">
        <w:r w:rsidRPr="005669E6">
          <w:rPr>
            <w:color w:val="0000FF"/>
          </w:rPr>
          <w:t>№ 131-ФЗ</w:t>
        </w:r>
      </w:hyperlink>
      <w:r w:rsidRPr="005669E6">
        <w:rPr>
          <w:color w:val="000000"/>
        </w:rPr>
        <w:t> «Об общих принципах организации местного самоуправления в Российской Федерации»</w:t>
      </w:r>
      <w:r w:rsidRPr="005669E6">
        <w:rPr>
          <w:color w:val="000000"/>
          <w:shd w:val="clear" w:color="auto" w:fill="FFFFFF"/>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Pr="005669E6">
        <w:rPr>
          <w:color w:val="000000"/>
          <w:shd w:val="clear" w:color="auto" w:fill="FFFFFF"/>
        </w:rPr>
        <w:t xml:space="preserve"> обязанностей признается следствием не зависящих от него обстоятельств в порядке, предусмотренном </w:t>
      </w:r>
      <w:hyperlink r:id="rId11" w:anchor="dst336" w:history="1">
        <w:r w:rsidRPr="005669E6">
          <w:rPr>
            <w:color w:val="1A0DAB"/>
            <w:u w:val="single"/>
          </w:rPr>
          <w:t>частями 3</w:t>
        </w:r>
      </w:hyperlink>
      <w:r w:rsidRPr="005669E6">
        <w:rPr>
          <w:color w:val="000000"/>
          <w:shd w:val="clear" w:color="auto" w:fill="FFFFFF"/>
        </w:rPr>
        <w:t> - </w:t>
      </w:r>
      <w:hyperlink r:id="rId12" w:anchor="dst339" w:history="1">
        <w:r w:rsidRPr="005669E6">
          <w:rPr>
            <w:color w:val="1A0DAB"/>
            <w:u w:val="single"/>
          </w:rPr>
          <w:t>6 статьи 13</w:t>
        </w:r>
      </w:hyperlink>
      <w:r w:rsidRPr="005669E6">
        <w:rPr>
          <w:color w:val="000000"/>
          <w:shd w:val="clear" w:color="auto" w:fill="FFFFFF"/>
        </w:rPr>
        <w:t> Федерального закона от 25 декабря 2008 года № 273-ФЗ "О противодействии коррупции"»;</w:t>
      </w:r>
    </w:p>
    <w:p w:rsidR="005669E6" w:rsidRPr="005669E6" w:rsidRDefault="005669E6" w:rsidP="005669E6">
      <w:pPr>
        <w:widowControl w:val="0"/>
        <w:autoSpaceDE w:val="0"/>
        <w:autoSpaceDN w:val="0"/>
        <w:adjustRightInd w:val="0"/>
        <w:snapToGrid/>
        <w:jc w:val="both"/>
      </w:pPr>
    </w:p>
    <w:p w:rsidR="005669E6" w:rsidRPr="005669E6" w:rsidRDefault="005669E6" w:rsidP="005669E6">
      <w:pPr>
        <w:tabs>
          <w:tab w:val="left" w:pos="1276"/>
        </w:tabs>
        <w:suppressAutoHyphens/>
        <w:snapToGrid/>
        <w:spacing w:line="200" w:lineRule="atLeast"/>
        <w:ind w:left="57" w:right="57"/>
        <w:jc w:val="both"/>
        <w:rPr>
          <w:lang w:eastAsia="zh-CN"/>
        </w:rPr>
      </w:pPr>
    </w:p>
    <w:p w:rsidR="005669E6" w:rsidRPr="005669E6" w:rsidRDefault="005669E6" w:rsidP="005669E6">
      <w:pPr>
        <w:shd w:val="clear" w:color="auto" w:fill="FFFFFF"/>
        <w:snapToGrid/>
        <w:ind w:left="560"/>
        <w:jc w:val="both"/>
        <w:textAlignment w:val="baseline"/>
        <w:rPr>
          <w:b/>
        </w:rPr>
      </w:pPr>
      <w:r w:rsidRPr="005669E6">
        <w:rPr>
          <w:b/>
        </w:rPr>
        <w:t xml:space="preserve">11) Дополнить статью 36.2 Устава частью 5.1:     </w:t>
      </w:r>
    </w:p>
    <w:p w:rsidR="005669E6" w:rsidRPr="005669E6" w:rsidRDefault="005669E6" w:rsidP="005669E6">
      <w:pPr>
        <w:shd w:val="clear" w:color="auto" w:fill="FFFFFF"/>
        <w:snapToGrid/>
        <w:jc w:val="both"/>
        <w:textAlignment w:val="baseline"/>
      </w:pPr>
      <w:r w:rsidRPr="005669E6">
        <w:t xml:space="preserve">«5.1. Глава местной администрации, </w:t>
      </w:r>
      <w:proofErr w:type="gramStart"/>
      <w:r w:rsidRPr="005669E6">
        <w:t>осуществляющий</w:t>
      </w:r>
      <w:proofErr w:type="gramEnd"/>
      <w:r w:rsidRPr="005669E6">
        <w:t xml:space="preserve"> свои полномочия на основе контракта: </w:t>
      </w:r>
    </w:p>
    <w:p w:rsidR="005669E6" w:rsidRPr="005669E6" w:rsidRDefault="005669E6" w:rsidP="005669E6">
      <w:pPr>
        <w:shd w:val="clear" w:color="auto" w:fill="FFFFFF"/>
        <w:snapToGrid/>
        <w:jc w:val="both"/>
        <w:textAlignment w:val="baseline"/>
      </w:pPr>
      <w:r w:rsidRPr="005669E6">
        <w:t xml:space="preserve">      1) </w:t>
      </w:r>
      <w:proofErr w:type="gramStart"/>
      <w:r w:rsidRPr="005669E6">
        <w:t>подконтролен</w:t>
      </w:r>
      <w:proofErr w:type="gramEnd"/>
      <w:r w:rsidRPr="005669E6">
        <w:t xml:space="preserve"> и подотчетен представительному органу муниципального образования;</w:t>
      </w:r>
    </w:p>
    <w:p w:rsidR="005669E6" w:rsidRPr="005669E6" w:rsidRDefault="005669E6" w:rsidP="005669E6">
      <w:pPr>
        <w:shd w:val="clear" w:color="auto" w:fill="FFFFFF"/>
        <w:snapToGrid/>
        <w:jc w:val="both"/>
        <w:textAlignment w:val="baseline"/>
      </w:pPr>
      <w:r w:rsidRPr="005669E6">
        <w:t xml:space="preserve">      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5669E6" w:rsidRPr="005669E6" w:rsidRDefault="005669E6" w:rsidP="005669E6">
      <w:pPr>
        <w:shd w:val="clear" w:color="auto" w:fill="FFFFFF"/>
        <w:snapToGrid/>
        <w:jc w:val="both"/>
        <w:textAlignment w:val="baseline"/>
      </w:pPr>
      <w:r w:rsidRPr="005669E6">
        <w:t xml:space="preserve">      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    </w:t>
      </w:r>
    </w:p>
    <w:p w:rsidR="005669E6" w:rsidRPr="005669E6" w:rsidRDefault="005669E6" w:rsidP="005669E6">
      <w:pPr>
        <w:shd w:val="clear" w:color="auto" w:fill="FFFFFF"/>
        <w:snapToGrid/>
        <w:jc w:val="both"/>
        <w:textAlignment w:val="baseline"/>
        <w:rPr>
          <w:color w:val="22272F"/>
          <w:shd w:val="clear" w:color="auto" w:fill="FFFFFF"/>
        </w:rPr>
      </w:pPr>
      <w:proofErr w:type="gramStart"/>
      <w:r w:rsidRPr="005669E6">
        <w:t xml:space="preserve">4) </w:t>
      </w:r>
      <w:r w:rsidRPr="005669E6">
        <w:rPr>
          <w:color w:val="22272F"/>
          <w:shd w:val="clear" w:color="auto" w:fill="FFFFFF"/>
        </w:rPr>
        <w:t xml:space="preserve">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w:t>
      </w:r>
      <w:r w:rsidRPr="005669E6">
        <w:rPr>
          <w:color w:val="22272F"/>
          <w:shd w:val="clear" w:color="auto" w:fill="FFFFFF"/>
        </w:rPr>
        <w:lastRenderedPageBreak/>
        <w:t>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государствагражданина</w:t>
      </w:r>
      <w:proofErr w:type="gramEnd"/>
      <w:r w:rsidRPr="005669E6">
        <w:rPr>
          <w:color w:val="22272F"/>
          <w:shd w:val="clear" w:color="auto" w:fill="FFFFFF"/>
        </w:rPr>
        <w:t xml:space="preserve"> </w:t>
      </w:r>
      <w:proofErr w:type="gramStart"/>
      <w:r w:rsidRPr="005669E6">
        <w:rPr>
          <w:color w:val="22272F"/>
          <w:shd w:val="clear" w:color="auto" w:fill="FFFFFF"/>
        </w:rPr>
        <w:t>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roofErr w:type="gramEnd"/>
    </w:p>
    <w:p w:rsidR="005669E6" w:rsidRPr="005669E6" w:rsidRDefault="005669E6" w:rsidP="005669E6">
      <w:pPr>
        <w:shd w:val="clear" w:color="auto" w:fill="FFFFFF"/>
        <w:snapToGrid/>
        <w:jc w:val="both"/>
        <w:textAlignment w:val="baseline"/>
        <w:rPr>
          <w:color w:val="22272F"/>
          <w:shd w:val="clear" w:color="auto" w:fill="FFFFFF"/>
        </w:rPr>
      </w:pPr>
    </w:p>
    <w:p w:rsidR="005669E6" w:rsidRPr="005669E6" w:rsidRDefault="005669E6" w:rsidP="005669E6">
      <w:pPr>
        <w:shd w:val="clear" w:color="auto" w:fill="FFFFFF"/>
        <w:snapToGrid/>
        <w:ind w:left="560"/>
        <w:jc w:val="both"/>
        <w:textAlignment w:val="baseline"/>
        <w:rPr>
          <w:b/>
        </w:rPr>
      </w:pPr>
      <w:r w:rsidRPr="005669E6">
        <w:rPr>
          <w:b/>
        </w:rPr>
        <w:t>12) Дополнить статью 36.2 Устава частью 6.1:</w:t>
      </w:r>
    </w:p>
    <w:p w:rsidR="005669E6" w:rsidRPr="005669E6" w:rsidRDefault="005669E6" w:rsidP="005669E6">
      <w:pPr>
        <w:shd w:val="clear" w:color="auto" w:fill="FFFFFF"/>
        <w:snapToGrid/>
        <w:jc w:val="both"/>
        <w:textAlignment w:val="baseline"/>
        <w:rPr>
          <w:color w:val="000000"/>
          <w:shd w:val="clear" w:color="auto" w:fill="FFFFFF"/>
        </w:rPr>
      </w:pPr>
      <w:r w:rsidRPr="005669E6">
        <w:t xml:space="preserve">«6.1.     </w:t>
      </w:r>
      <w:proofErr w:type="gramStart"/>
      <w:r w:rsidRPr="005669E6">
        <w:rPr>
          <w:color w:val="000000"/>
          <w:shd w:val="clear" w:color="auto" w:fill="FFFFFF"/>
        </w:rPr>
        <w:t>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rsidRPr="005669E6">
        <w:rPr>
          <w:color w:val="000000"/>
        </w:rPr>
        <w:t xml:space="preserve"> от 06.10.2003г. </w:t>
      </w:r>
      <w:hyperlink r:id="rId13" w:tgtFrame="_blank" w:history="1">
        <w:r w:rsidRPr="005669E6">
          <w:rPr>
            <w:color w:val="0000FF"/>
          </w:rPr>
          <w:t>№ 131-ФЗ</w:t>
        </w:r>
      </w:hyperlink>
      <w:r w:rsidRPr="005669E6">
        <w:rPr>
          <w:color w:val="000000"/>
        </w:rPr>
        <w:t> «Об общих принципах организации местного самоуправления в Российской Федерации»</w:t>
      </w:r>
      <w:r w:rsidRPr="005669E6">
        <w:rPr>
          <w:color w:val="000000"/>
          <w:shd w:val="clear" w:color="auto" w:fill="FFFFFF"/>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5669E6">
        <w:rPr>
          <w:color w:val="000000"/>
          <w:shd w:val="clear" w:color="auto" w:fill="FFFFFF"/>
        </w:rPr>
        <w:t xml:space="preserve"> признается следствием не зависящих от него обстоятельств в порядке, предусмотренном </w:t>
      </w:r>
      <w:hyperlink r:id="rId14" w:anchor="dst336" w:history="1">
        <w:r w:rsidRPr="005669E6">
          <w:rPr>
            <w:color w:val="1A0DAB"/>
            <w:u w:val="single"/>
          </w:rPr>
          <w:t>частями 3</w:t>
        </w:r>
      </w:hyperlink>
      <w:r w:rsidRPr="005669E6">
        <w:rPr>
          <w:color w:val="000000"/>
          <w:shd w:val="clear" w:color="auto" w:fill="FFFFFF"/>
        </w:rPr>
        <w:t> - </w:t>
      </w:r>
      <w:hyperlink r:id="rId15" w:anchor="dst339" w:history="1">
        <w:r w:rsidRPr="005669E6">
          <w:rPr>
            <w:color w:val="1A0DAB"/>
            <w:u w:val="single"/>
          </w:rPr>
          <w:t>6 статьи 13</w:t>
        </w:r>
      </w:hyperlink>
      <w:r w:rsidRPr="005669E6">
        <w:rPr>
          <w:color w:val="000000"/>
          <w:shd w:val="clear" w:color="auto" w:fill="FFFFFF"/>
        </w:rPr>
        <w:t> Федерального закона от 25 декабря 2008 года № 273-ФЗ "О противодействии коррупции"».</w:t>
      </w:r>
    </w:p>
    <w:p w:rsidR="005669E6" w:rsidRPr="005669E6" w:rsidRDefault="005669E6" w:rsidP="005669E6">
      <w:pPr>
        <w:shd w:val="clear" w:color="auto" w:fill="FFFFFF"/>
        <w:snapToGrid/>
        <w:jc w:val="both"/>
        <w:textAlignment w:val="baseline"/>
        <w:rPr>
          <w:color w:val="000000"/>
          <w:shd w:val="clear" w:color="auto" w:fill="FFFFFF"/>
        </w:rPr>
      </w:pPr>
    </w:p>
    <w:p w:rsidR="005669E6" w:rsidRPr="005669E6" w:rsidRDefault="005669E6" w:rsidP="005669E6">
      <w:pPr>
        <w:shd w:val="clear" w:color="auto" w:fill="FFFFFF"/>
        <w:snapToGrid/>
        <w:jc w:val="both"/>
        <w:textAlignment w:val="baseline"/>
      </w:pPr>
    </w:p>
    <w:p w:rsidR="005669E6" w:rsidRPr="005669E6" w:rsidRDefault="005669E6" w:rsidP="005669E6">
      <w:pPr>
        <w:tabs>
          <w:tab w:val="left" w:pos="1276"/>
        </w:tabs>
        <w:suppressAutoHyphens/>
        <w:snapToGrid/>
        <w:spacing w:line="200" w:lineRule="atLeast"/>
        <w:ind w:left="57" w:right="57"/>
        <w:jc w:val="both"/>
        <w:rPr>
          <w:lang w:eastAsia="zh-CN"/>
        </w:rPr>
      </w:pPr>
    </w:p>
    <w:p w:rsidR="005669E6" w:rsidRPr="005669E6" w:rsidRDefault="005669E6" w:rsidP="005669E6">
      <w:pPr>
        <w:tabs>
          <w:tab w:val="left" w:pos="1276"/>
        </w:tabs>
        <w:suppressAutoHyphens/>
        <w:snapToGrid/>
        <w:spacing w:line="200" w:lineRule="atLeast"/>
        <w:ind w:left="57" w:right="57"/>
        <w:jc w:val="both"/>
        <w:rPr>
          <w:lang w:eastAsia="zh-CN"/>
        </w:rPr>
      </w:pPr>
    </w:p>
    <w:p w:rsidR="005669E6" w:rsidRPr="005669E6" w:rsidRDefault="005669E6" w:rsidP="005669E6">
      <w:pPr>
        <w:tabs>
          <w:tab w:val="left" w:pos="1276"/>
        </w:tabs>
        <w:suppressAutoHyphens/>
        <w:snapToGrid/>
        <w:spacing w:line="200" w:lineRule="atLeast"/>
        <w:ind w:left="57" w:right="57"/>
        <w:jc w:val="both"/>
        <w:rPr>
          <w:lang w:eastAsia="zh-CN"/>
        </w:rPr>
      </w:pPr>
    </w:p>
    <w:p w:rsidR="005669E6" w:rsidRPr="005669E6" w:rsidRDefault="005669E6" w:rsidP="005669E6">
      <w:pPr>
        <w:tabs>
          <w:tab w:val="left" w:pos="1276"/>
        </w:tabs>
        <w:suppressAutoHyphens/>
        <w:snapToGrid/>
        <w:spacing w:line="200" w:lineRule="atLeast"/>
        <w:ind w:left="57" w:right="57"/>
        <w:jc w:val="both"/>
        <w:rPr>
          <w:lang w:eastAsia="zh-CN"/>
        </w:rPr>
      </w:pPr>
      <w:r w:rsidRPr="005669E6">
        <w:rPr>
          <w:lang w:eastAsia="zh-CN"/>
        </w:rPr>
        <w:t xml:space="preserve">           Глава </w:t>
      </w:r>
      <w:proofErr w:type="spellStart"/>
      <w:r w:rsidRPr="005669E6">
        <w:rPr>
          <w:lang w:eastAsia="zh-CN"/>
        </w:rPr>
        <w:t>Яловского</w:t>
      </w:r>
      <w:proofErr w:type="spellEnd"/>
    </w:p>
    <w:p w:rsidR="005669E6" w:rsidRPr="005669E6" w:rsidRDefault="005669E6" w:rsidP="005669E6">
      <w:pPr>
        <w:tabs>
          <w:tab w:val="left" w:pos="1276"/>
        </w:tabs>
        <w:suppressAutoHyphens/>
        <w:snapToGrid/>
        <w:spacing w:line="200" w:lineRule="atLeast"/>
        <w:ind w:right="57"/>
        <w:jc w:val="both"/>
        <w:rPr>
          <w:lang w:eastAsia="zh-CN"/>
        </w:rPr>
      </w:pPr>
      <w:r w:rsidRPr="005669E6">
        <w:rPr>
          <w:lang w:eastAsia="zh-CN"/>
        </w:rPr>
        <w:t xml:space="preserve">           сельского поселения                                               </w:t>
      </w:r>
      <w:proofErr w:type="spellStart"/>
      <w:r w:rsidRPr="005669E6">
        <w:rPr>
          <w:lang w:eastAsia="zh-CN"/>
        </w:rPr>
        <w:t>Н.И.Кучин</w:t>
      </w:r>
      <w:proofErr w:type="spellEnd"/>
    </w:p>
    <w:p w:rsidR="005669E6" w:rsidRPr="005669E6" w:rsidRDefault="005669E6" w:rsidP="005669E6">
      <w:pPr>
        <w:tabs>
          <w:tab w:val="left" w:pos="1276"/>
        </w:tabs>
        <w:suppressAutoHyphens/>
        <w:snapToGrid/>
        <w:spacing w:line="200" w:lineRule="atLeast"/>
        <w:ind w:right="57"/>
        <w:jc w:val="both"/>
        <w:rPr>
          <w:lang w:eastAsia="zh-CN"/>
        </w:rPr>
      </w:pPr>
    </w:p>
    <w:sectPr w:rsidR="005669E6" w:rsidRPr="005669E6" w:rsidSect="00A02E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3328A"/>
    <w:multiLevelType w:val="hybridMultilevel"/>
    <w:tmpl w:val="41AE1F3A"/>
    <w:lvl w:ilvl="0" w:tplc="A718F78C">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46948"/>
    <w:rsid w:val="001D087D"/>
    <w:rsid w:val="004B17A7"/>
    <w:rsid w:val="005669E6"/>
    <w:rsid w:val="00683B8B"/>
    <w:rsid w:val="0094439D"/>
    <w:rsid w:val="00A02EE9"/>
    <w:rsid w:val="00D46948"/>
    <w:rsid w:val="00F907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9E6"/>
    <w:pPr>
      <w:snapToGrid w:val="0"/>
      <w:spacing w:after="0" w:line="240" w:lineRule="auto"/>
    </w:pPr>
    <w:rPr>
      <w:rFonts w:ascii="Times New Roman" w:eastAsia="Calibri"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9E6"/>
    <w:pPr>
      <w:snapToGrid w:val="0"/>
      <w:spacing w:after="0" w:line="240" w:lineRule="auto"/>
    </w:pPr>
    <w:rPr>
      <w:rFonts w:ascii="Times New Roman" w:eastAsia="Calibri"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518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42438/98b73280366f58e51bc537f966aaf48159cacda7/" TargetMode="External"/><Relationship Id="rId13" Type="http://schemas.openxmlformats.org/officeDocument/2006/relationships/hyperlink" Target="https://pravo-search.minjust.ru/bigs/showDocument.html?id=96E20C02-1B12-465A-B64C-24AA92270007"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pravo-search.minjust.ru/bigs/showDocument.html?id=96E20C02-1B12-465A-B64C-24AA92270007" TargetMode="External"/><Relationship Id="rId12" Type="http://schemas.openxmlformats.org/officeDocument/2006/relationships/hyperlink" Target="https://www.consultant.ru/document/cons_doc_LAW_442438/98b73280366f58e51bc537f966aaf48159cacda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77AAA84143FE22ECE4030B6176AA74A28F84A9AC4316F3CFBB77181C3CB57EEA871B137FFA2F043F02AD20F06BA791AB6BEC0E54988DS5v7L" TargetMode="External"/><Relationship Id="rId11" Type="http://schemas.openxmlformats.org/officeDocument/2006/relationships/hyperlink" Target="https://www.consultant.ru/document/cons_doc_LAW_442438/98b73280366f58e51bc537f966aaf48159cacda7/" TargetMode="External"/><Relationship Id="rId5" Type="http://schemas.openxmlformats.org/officeDocument/2006/relationships/hyperlink" Target="https://pravo-search.minjust.ru/bigs/showDocument.html?id=96E20C02-1B12-465A-B64C-24AA92270007" TargetMode="External"/><Relationship Id="rId15" Type="http://schemas.openxmlformats.org/officeDocument/2006/relationships/hyperlink" Target="https://www.consultant.ru/document/cons_doc_LAW_442438/98b73280366f58e51bc537f966aaf48159cacda7/" TargetMode="External"/><Relationship Id="rId10" Type="http://schemas.openxmlformats.org/officeDocument/2006/relationships/hyperlink" Target="https://pravo-search.minjust.ru/bigs/showDocument.html?id=96E20C02-1B12-465A-B64C-24AA92270007" TargetMode="External"/><Relationship Id="rId4" Type="http://schemas.openxmlformats.org/officeDocument/2006/relationships/webSettings" Target="webSettings.xml"/><Relationship Id="rId9" Type="http://schemas.openxmlformats.org/officeDocument/2006/relationships/hyperlink" Target="https://www.consultant.ru/document/cons_doc_LAW_442438/98b73280366f58e51bc537f966aaf48159cacda7/" TargetMode="External"/><Relationship Id="rId14" Type="http://schemas.openxmlformats.org/officeDocument/2006/relationships/hyperlink" Target="https://www.consultant.ru/document/cons_doc_LAW_442438/98b73280366f58e51bc537f966aaf48159cacda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2181</Words>
  <Characters>12438</Characters>
  <Application>Microsoft Office Word</Application>
  <DocSecurity>0</DocSecurity>
  <Lines>103</Lines>
  <Paragraphs>29</Paragraphs>
  <ScaleCrop>false</ScaleCrop>
  <Company>*</Company>
  <LinksUpToDate>false</LinksUpToDate>
  <CharactersWithSpaces>14590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cp:lastModifiedBy>
  <cp:revision>5</cp:revision>
  <dcterms:created xsi:type="dcterms:W3CDTF">2024-03-21T07:03:00Z</dcterms:created>
  <dcterms:modified xsi:type="dcterms:W3CDTF">2024-03-25T08:57:00Z</dcterms:modified>
</cp:coreProperties>
</file>