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A22" w:rsidRPr="00327A22" w:rsidRDefault="00327A22" w:rsidP="00C16775">
      <w:pPr>
        <w:shd w:val="clear" w:color="auto" w:fill="FFFFFF"/>
        <w:spacing w:after="0" w:line="240" w:lineRule="auto"/>
        <w:ind w:left="7"/>
        <w:jc w:val="center"/>
        <w:rPr>
          <w:rFonts w:ascii="Times New Roman" w:hAnsi="Times New Roman" w:cs="Times New Roman"/>
        </w:rPr>
      </w:pPr>
      <w:r w:rsidRPr="00327A22">
        <w:rPr>
          <w:rFonts w:ascii="Times New Roman" w:hAnsi="Times New Roman" w:cs="Times New Roman"/>
          <w:smallCaps/>
          <w:sz w:val="34"/>
          <w:szCs w:val="34"/>
        </w:rPr>
        <w:t>российская федерация</w:t>
      </w:r>
    </w:p>
    <w:p w:rsidR="00327A22" w:rsidRPr="00327A22" w:rsidRDefault="00327A22" w:rsidP="00C16775">
      <w:pPr>
        <w:shd w:val="clear" w:color="auto" w:fill="FFFFFF"/>
        <w:spacing w:after="0" w:line="240" w:lineRule="auto"/>
        <w:ind w:left="22"/>
        <w:jc w:val="center"/>
        <w:rPr>
          <w:rFonts w:ascii="Times New Roman" w:hAnsi="Times New Roman" w:cs="Times New Roman"/>
        </w:rPr>
      </w:pPr>
      <w:r w:rsidRPr="00327A22">
        <w:rPr>
          <w:rFonts w:ascii="Times New Roman" w:hAnsi="Times New Roman" w:cs="Times New Roman"/>
          <w:smallCaps/>
          <w:sz w:val="34"/>
          <w:szCs w:val="34"/>
        </w:rPr>
        <w:t>брянская область</w:t>
      </w:r>
    </w:p>
    <w:p w:rsidR="00327A22" w:rsidRPr="00327A22" w:rsidRDefault="00327A22" w:rsidP="00C16775">
      <w:pPr>
        <w:shd w:val="clear" w:color="auto" w:fill="FFFFFF"/>
        <w:spacing w:after="0" w:line="240" w:lineRule="auto"/>
        <w:ind w:left="22"/>
        <w:jc w:val="center"/>
        <w:rPr>
          <w:rFonts w:ascii="Times New Roman" w:hAnsi="Times New Roman" w:cs="Times New Roman"/>
        </w:rPr>
      </w:pPr>
      <w:r w:rsidRPr="00327A22">
        <w:rPr>
          <w:rFonts w:ascii="Times New Roman" w:hAnsi="Times New Roman" w:cs="Times New Roman"/>
          <w:smallCaps/>
          <w:spacing w:val="-4"/>
          <w:sz w:val="34"/>
          <w:szCs w:val="34"/>
        </w:rPr>
        <w:t xml:space="preserve">администрация </w:t>
      </w:r>
      <w:proofErr w:type="spellStart"/>
      <w:r w:rsidRPr="00327A22">
        <w:rPr>
          <w:rFonts w:ascii="Times New Roman" w:hAnsi="Times New Roman" w:cs="Times New Roman"/>
          <w:smallCaps/>
          <w:spacing w:val="-4"/>
          <w:sz w:val="34"/>
          <w:szCs w:val="34"/>
        </w:rPr>
        <w:t>красногорского</w:t>
      </w:r>
      <w:proofErr w:type="spellEnd"/>
      <w:r w:rsidRPr="00327A22">
        <w:rPr>
          <w:rFonts w:ascii="Times New Roman" w:hAnsi="Times New Roman" w:cs="Times New Roman"/>
          <w:smallCaps/>
          <w:spacing w:val="-4"/>
          <w:sz w:val="34"/>
          <w:szCs w:val="34"/>
        </w:rPr>
        <w:t xml:space="preserve"> района</w:t>
      </w:r>
    </w:p>
    <w:p w:rsidR="00327A22" w:rsidRPr="00327A22" w:rsidRDefault="00327A22" w:rsidP="00327A22">
      <w:pPr>
        <w:shd w:val="clear" w:color="auto" w:fill="FFFFFF"/>
        <w:spacing w:before="648"/>
        <w:ind w:left="14"/>
        <w:jc w:val="center"/>
        <w:rPr>
          <w:rFonts w:ascii="Times New Roman" w:hAnsi="Times New Roman" w:cs="Times New Roman"/>
          <w:b/>
          <w:sz w:val="28"/>
          <w:szCs w:val="28"/>
        </w:rPr>
      </w:pPr>
      <w:r w:rsidRPr="00327A22">
        <w:rPr>
          <w:rFonts w:ascii="Times New Roman" w:hAnsi="Times New Roman" w:cs="Times New Roman"/>
          <w:b/>
          <w:sz w:val="28"/>
          <w:szCs w:val="28"/>
        </w:rPr>
        <w:t>ПОСТАНОВЛЕНИЕ</w:t>
      </w:r>
    </w:p>
    <w:p w:rsidR="0099658F" w:rsidRDefault="003A3285" w:rsidP="00327A22">
      <w:pPr>
        <w:pStyle w:val="ConsPlusTitle"/>
        <w:rPr>
          <w:rFonts w:ascii="Times New Roman" w:hAnsi="Times New Roman" w:cs="Times New Roman"/>
          <w:b w:val="0"/>
          <w:sz w:val="24"/>
          <w:szCs w:val="24"/>
        </w:rPr>
      </w:pPr>
      <w:r>
        <w:rPr>
          <w:rFonts w:ascii="Times New Roman" w:hAnsi="Times New Roman" w:cs="Times New Roman"/>
          <w:b w:val="0"/>
          <w:sz w:val="24"/>
          <w:szCs w:val="24"/>
        </w:rPr>
        <w:t xml:space="preserve"> </w:t>
      </w:r>
      <w:r w:rsidR="008421CA">
        <w:rPr>
          <w:rFonts w:ascii="Times New Roman" w:hAnsi="Times New Roman" w:cs="Times New Roman"/>
          <w:b w:val="0"/>
          <w:sz w:val="24"/>
          <w:szCs w:val="24"/>
        </w:rPr>
        <w:t>30 декабря</w:t>
      </w:r>
      <w:r w:rsidR="00C367C7">
        <w:rPr>
          <w:rFonts w:ascii="Times New Roman" w:hAnsi="Times New Roman" w:cs="Times New Roman"/>
          <w:b w:val="0"/>
          <w:sz w:val="24"/>
          <w:szCs w:val="24"/>
        </w:rPr>
        <w:t xml:space="preserve"> </w:t>
      </w:r>
      <w:r w:rsidR="00CD61CE">
        <w:rPr>
          <w:rFonts w:ascii="Times New Roman" w:hAnsi="Times New Roman" w:cs="Times New Roman"/>
          <w:b w:val="0"/>
          <w:sz w:val="24"/>
          <w:szCs w:val="24"/>
        </w:rPr>
        <w:t>202</w:t>
      </w:r>
      <w:r w:rsidR="0069661E">
        <w:rPr>
          <w:rFonts w:ascii="Times New Roman" w:hAnsi="Times New Roman" w:cs="Times New Roman"/>
          <w:b w:val="0"/>
          <w:sz w:val="24"/>
          <w:szCs w:val="24"/>
        </w:rPr>
        <w:t>5</w:t>
      </w:r>
      <w:r w:rsidR="00601092">
        <w:rPr>
          <w:rFonts w:ascii="Times New Roman" w:hAnsi="Times New Roman" w:cs="Times New Roman"/>
          <w:b w:val="0"/>
          <w:sz w:val="24"/>
          <w:szCs w:val="24"/>
        </w:rPr>
        <w:t xml:space="preserve"> года</w:t>
      </w:r>
      <w:r w:rsidR="002658BC">
        <w:rPr>
          <w:rFonts w:ascii="Times New Roman" w:hAnsi="Times New Roman" w:cs="Times New Roman"/>
          <w:b w:val="0"/>
          <w:sz w:val="24"/>
          <w:szCs w:val="24"/>
        </w:rPr>
        <w:t xml:space="preserve">  </w:t>
      </w:r>
      <w:r w:rsidR="00FB7893" w:rsidRPr="00327A22">
        <w:rPr>
          <w:rFonts w:ascii="Times New Roman" w:hAnsi="Times New Roman" w:cs="Times New Roman"/>
          <w:b w:val="0"/>
          <w:sz w:val="24"/>
          <w:szCs w:val="24"/>
        </w:rPr>
        <w:t xml:space="preserve"> N</w:t>
      </w:r>
      <w:r w:rsidR="008421CA">
        <w:rPr>
          <w:rFonts w:ascii="Times New Roman" w:hAnsi="Times New Roman" w:cs="Times New Roman"/>
          <w:b w:val="0"/>
          <w:sz w:val="24"/>
          <w:szCs w:val="24"/>
        </w:rPr>
        <w:t xml:space="preserve"> 531</w:t>
      </w:r>
      <w:r w:rsidR="00FB7893" w:rsidRPr="00327A22">
        <w:rPr>
          <w:rFonts w:ascii="Times New Roman" w:hAnsi="Times New Roman" w:cs="Times New Roman"/>
          <w:b w:val="0"/>
          <w:sz w:val="24"/>
          <w:szCs w:val="24"/>
        </w:rPr>
        <w:t xml:space="preserve"> </w:t>
      </w:r>
    </w:p>
    <w:p w:rsidR="00327A22" w:rsidRPr="00327A22" w:rsidRDefault="00F362F9" w:rsidP="00327A22">
      <w:pPr>
        <w:pStyle w:val="ConsPlusTitle"/>
        <w:rPr>
          <w:rFonts w:ascii="Times New Roman" w:hAnsi="Times New Roman" w:cs="Times New Roman"/>
          <w:b w:val="0"/>
          <w:sz w:val="24"/>
          <w:szCs w:val="24"/>
        </w:rPr>
      </w:pPr>
      <w:proofErr w:type="spellStart"/>
      <w:r>
        <w:rPr>
          <w:rFonts w:ascii="Times New Roman" w:hAnsi="Times New Roman" w:cs="Times New Roman"/>
          <w:b w:val="0"/>
          <w:sz w:val="24"/>
          <w:szCs w:val="24"/>
        </w:rPr>
        <w:t>п</w:t>
      </w:r>
      <w:r w:rsidR="00327A22" w:rsidRPr="00327A22">
        <w:rPr>
          <w:rFonts w:ascii="Times New Roman" w:hAnsi="Times New Roman" w:cs="Times New Roman"/>
          <w:b w:val="0"/>
          <w:sz w:val="24"/>
          <w:szCs w:val="24"/>
        </w:rPr>
        <w:t>гт</w:t>
      </w:r>
      <w:proofErr w:type="spellEnd"/>
      <w:r w:rsidR="00327A22" w:rsidRPr="00327A22">
        <w:rPr>
          <w:rFonts w:ascii="Times New Roman" w:hAnsi="Times New Roman" w:cs="Times New Roman"/>
          <w:b w:val="0"/>
          <w:sz w:val="24"/>
          <w:szCs w:val="24"/>
        </w:rPr>
        <w:t xml:space="preserve">. Красная Гора </w:t>
      </w:r>
    </w:p>
    <w:p w:rsidR="00327A22" w:rsidRPr="00327A22" w:rsidRDefault="00327A22" w:rsidP="00327A22">
      <w:pPr>
        <w:pStyle w:val="ConsPlusTitle"/>
        <w:rPr>
          <w:rFonts w:ascii="Times New Roman" w:hAnsi="Times New Roman" w:cs="Times New Roman"/>
          <w:b w:val="0"/>
          <w:sz w:val="24"/>
          <w:szCs w:val="24"/>
        </w:rPr>
      </w:pPr>
    </w:p>
    <w:p w:rsidR="00FC68A4" w:rsidRDefault="00FC68A4" w:rsidP="00FC68A4">
      <w:pPr>
        <w:pStyle w:val="ConsPlusTitle"/>
        <w:rPr>
          <w:rFonts w:ascii="Times New Roman" w:hAnsi="Times New Roman" w:cs="Times New Roman"/>
          <w:sz w:val="24"/>
          <w:szCs w:val="24"/>
        </w:rPr>
      </w:pPr>
      <w:r w:rsidRPr="00E57A48">
        <w:rPr>
          <w:rFonts w:ascii="Times New Roman" w:hAnsi="Times New Roman" w:cs="Times New Roman"/>
          <w:sz w:val="24"/>
          <w:szCs w:val="24"/>
        </w:rPr>
        <w:t>О</w:t>
      </w:r>
      <w:r w:rsidR="004232FE">
        <w:rPr>
          <w:rFonts w:ascii="Times New Roman" w:hAnsi="Times New Roman" w:cs="Times New Roman"/>
          <w:sz w:val="24"/>
          <w:szCs w:val="24"/>
        </w:rPr>
        <w:t xml:space="preserve">б утверждении </w:t>
      </w:r>
      <w:proofErr w:type="gramStart"/>
      <w:r w:rsidRPr="00E57A48">
        <w:rPr>
          <w:rFonts w:ascii="Times New Roman" w:hAnsi="Times New Roman" w:cs="Times New Roman"/>
          <w:sz w:val="24"/>
          <w:szCs w:val="24"/>
        </w:rPr>
        <w:t>муниципальн</w:t>
      </w:r>
      <w:r w:rsidR="004232FE">
        <w:rPr>
          <w:rFonts w:ascii="Times New Roman" w:hAnsi="Times New Roman" w:cs="Times New Roman"/>
          <w:sz w:val="24"/>
          <w:szCs w:val="24"/>
        </w:rPr>
        <w:t>ой</w:t>
      </w:r>
      <w:proofErr w:type="gramEnd"/>
    </w:p>
    <w:p w:rsidR="00FC68A4" w:rsidRDefault="00FC68A4" w:rsidP="00FC68A4">
      <w:pPr>
        <w:pStyle w:val="ConsPlusTitle"/>
        <w:rPr>
          <w:rFonts w:ascii="Times New Roman" w:hAnsi="Times New Roman" w:cs="Times New Roman"/>
          <w:sz w:val="24"/>
          <w:szCs w:val="24"/>
        </w:rPr>
      </w:pPr>
      <w:r>
        <w:rPr>
          <w:rFonts w:ascii="Times New Roman" w:hAnsi="Times New Roman" w:cs="Times New Roman"/>
          <w:sz w:val="24"/>
          <w:szCs w:val="24"/>
        </w:rPr>
        <w:t>п</w:t>
      </w:r>
      <w:r w:rsidRPr="00E57A48">
        <w:rPr>
          <w:rFonts w:ascii="Times New Roman" w:hAnsi="Times New Roman" w:cs="Times New Roman"/>
          <w:sz w:val="24"/>
          <w:szCs w:val="24"/>
        </w:rPr>
        <w:t>рограмм</w:t>
      </w:r>
      <w:r w:rsidR="004232FE">
        <w:rPr>
          <w:rFonts w:ascii="Times New Roman" w:hAnsi="Times New Roman" w:cs="Times New Roman"/>
          <w:sz w:val="24"/>
          <w:szCs w:val="24"/>
        </w:rPr>
        <w:t>ы</w:t>
      </w:r>
      <w:r>
        <w:rPr>
          <w:rFonts w:ascii="Times New Roman" w:hAnsi="Times New Roman" w:cs="Times New Roman"/>
          <w:sz w:val="24"/>
          <w:szCs w:val="24"/>
        </w:rPr>
        <w:t xml:space="preserve"> </w:t>
      </w:r>
      <w:r w:rsidRPr="00E57A48">
        <w:rPr>
          <w:rFonts w:ascii="Times New Roman" w:hAnsi="Times New Roman" w:cs="Times New Roman"/>
          <w:sz w:val="24"/>
          <w:szCs w:val="24"/>
        </w:rPr>
        <w:t xml:space="preserve">"Управление </w:t>
      </w:r>
      <w:proofErr w:type="gramStart"/>
      <w:r w:rsidRPr="00E57A48">
        <w:rPr>
          <w:rFonts w:ascii="Times New Roman" w:hAnsi="Times New Roman" w:cs="Times New Roman"/>
          <w:sz w:val="24"/>
          <w:szCs w:val="24"/>
        </w:rPr>
        <w:t>муниципальными</w:t>
      </w:r>
      <w:proofErr w:type="gramEnd"/>
      <w:r w:rsidRPr="00E57A48">
        <w:rPr>
          <w:rFonts w:ascii="Times New Roman" w:hAnsi="Times New Roman" w:cs="Times New Roman"/>
          <w:sz w:val="24"/>
          <w:szCs w:val="24"/>
        </w:rPr>
        <w:t xml:space="preserve"> </w:t>
      </w:r>
    </w:p>
    <w:p w:rsidR="00FC68A4" w:rsidRDefault="00FC68A4" w:rsidP="00FC68A4">
      <w:pPr>
        <w:pStyle w:val="ConsPlusTitle"/>
        <w:rPr>
          <w:rFonts w:ascii="Times New Roman" w:hAnsi="Times New Roman" w:cs="Times New Roman"/>
          <w:sz w:val="24"/>
          <w:szCs w:val="24"/>
        </w:rPr>
      </w:pPr>
      <w:r w:rsidRPr="00E57A48">
        <w:rPr>
          <w:rFonts w:ascii="Times New Roman" w:hAnsi="Times New Roman" w:cs="Times New Roman"/>
          <w:sz w:val="24"/>
          <w:szCs w:val="24"/>
        </w:rPr>
        <w:t>финансами Красногорского</w:t>
      </w:r>
      <w:r>
        <w:rPr>
          <w:rFonts w:ascii="Times New Roman" w:hAnsi="Times New Roman" w:cs="Times New Roman"/>
          <w:sz w:val="24"/>
          <w:szCs w:val="24"/>
        </w:rPr>
        <w:t xml:space="preserve"> </w:t>
      </w:r>
      <w:r w:rsidRPr="00E57A48">
        <w:rPr>
          <w:rFonts w:ascii="Times New Roman" w:hAnsi="Times New Roman" w:cs="Times New Roman"/>
          <w:sz w:val="24"/>
          <w:szCs w:val="24"/>
        </w:rPr>
        <w:t>района"</w:t>
      </w:r>
    </w:p>
    <w:p w:rsidR="00FC68A4" w:rsidRPr="00327A22" w:rsidRDefault="00FC68A4" w:rsidP="00FC68A4">
      <w:pPr>
        <w:widowControl w:val="0"/>
        <w:autoSpaceDE w:val="0"/>
        <w:autoSpaceDN w:val="0"/>
        <w:adjustRightInd w:val="0"/>
        <w:spacing w:after="0" w:line="240" w:lineRule="auto"/>
        <w:jc w:val="center"/>
        <w:rPr>
          <w:rFonts w:ascii="Times New Roman" w:hAnsi="Times New Roman" w:cs="Times New Roman"/>
          <w:sz w:val="20"/>
          <w:szCs w:val="20"/>
        </w:rPr>
      </w:pPr>
    </w:p>
    <w:p w:rsidR="00FC68A4" w:rsidRPr="00327A22" w:rsidRDefault="00FC68A4" w:rsidP="00FC68A4">
      <w:pPr>
        <w:widowControl w:val="0"/>
        <w:autoSpaceDE w:val="0"/>
        <w:autoSpaceDN w:val="0"/>
        <w:adjustRightInd w:val="0"/>
        <w:spacing w:after="0" w:line="240" w:lineRule="auto"/>
        <w:ind w:firstLine="540"/>
        <w:jc w:val="both"/>
        <w:rPr>
          <w:rFonts w:ascii="Times New Roman" w:hAnsi="Times New Roman" w:cs="Times New Roman"/>
        </w:rPr>
      </w:pPr>
    </w:p>
    <w:p w:rsidR="00FC68A4" w:rsidRPr="007873E2" w:rsidRDefault="00FC68A4" w:rsidP="00FC68A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7873E2">
        <w:rPr>
          <w:rFonts w:ascii="Times New Roman" w:hAnsi="Times New Roman" w:cs="Times New Roman"/>
          <w:sz w:val="24"/>
          <w:szCs w:val="24"/>
        </w:rPr>
        <w:t xml:space="preserve">В соответствии с </w:t>
      </w:r>
      <w:r w:rsidR="00645954">
        <w:rPr>
          <w:rFonts w:ascii="Times New Roman" w:hAnsi="Times New Roman" w:cs="Times New Roman"/>
          <w:sz w:val="24"/>
          <w:szCs w:val="24"/>
        </w:rPr>
        <w:t>п</w:t>
      </w:r>
      <w:r w:rsidRPr="007873E2">
        <w:rPr>
          <w:rFonts w:ascii="Times New Roman" w:hAnsi="Times New Roman" w:cs="Times New Roman"/>
          <w:sz w:val="24"/>
          <w:szCs w:val="24"/>
        </w:rPr>
        <w:t>остановлени</w:t>
      </w:r>
      <w:r w:rsidR="003735EB">
        <w:rPr>
          <w:rFonts w:ascii="Times New Roman" w:hAnsi="Times New Roman" w:cs="Times New Roman"/>
          <w:sz w:val="24"/>
          <w:szCs w:val="24"/>
        </w:rPr>
        <w:t>ем</w:t>
      </w:r>
      <w:r w:rsidRPr="007873E2">
        <w:rPr>
          <w:rFonts w:ascii="Times New Roman" w:hAnsi="Times New Roman" w:cs="Times New Roman"/>
          <w:sz w:val="24"/>
          <w:szCs w:val="24"/>
        </w:rPr>
        <w:t xml:space="preserve"> администрации Красногорского района</w:t>
      </w:r>
      <w:r w:rsidR="00645954">
        <w:rPr>
          <w:rFonts w:ascii="Times New Roman" w:hAnsi="Times New Roman" w:cs="Times New Roman"/>
          <w:sz w:val="24"/>
          <w:szCs w:val="24"/>
        </w:rPr>
        <w:t xml:space="preserve"> Брянской области</w:t>
      </w:r>
      <w:r w:rsidRPr="007873E2">
        <w:rPr>
          <w:rFonts w:ascii="Times New Roman" w:hAnsi="Times New Roman" w:cs="Times New Roman"/>
          <w:sz w:val="24"/>
          <w:szCs w:val="24"/>
        </w:rPr>
        <w:t xml:space="preserve"> от 23  июня 2016 года </w:t>
      </w:r>
      <w:hyperlink r:id="rId9" w:history="1">
        <w:r w:rsidRPr="007873E2">
          <w:rPr>
            <w:rFonts w:ascii="Times New Roman" w:hAnsi="Times New Roman" w:cs="Times New Roman"/>
            <w:color w:val="0000FF"/>
            <w:sz w:val="24"/>
            <w:szCs w:val="24"/>
          </w:rPr>
          <w:t xml:space="preserve">N </w:t>
        </w:r>
      </w:hyperlink>
      <w:r w:rsidRPr="007873E2">
        <w:rPr>
          <w:rFonts w:ascii="Times New Roman" w:hAnsi="Times New Roman" w:cs="Times New Roman"/>
          <w:color w:val="0000FF"/>
          <w:sz w:val="24"/>
          <w:szCs w:val="24"/>
        </w:rPr>
        <w:t>464</w:t>
      </w:r>
      <w:r w:rsidRPr="007873E2">
        <w:rPr>
          <w:rFonts w:ascii="Times New Roman" w:hAnsi="Times New Roman" w:cs="Times New Roman"/>
          <w:sz w:val="24"/>
          <w:szCs w:val="24"/>
        </w:rPr>
        <w:t xml:space="preserve"> "Об утверждении порядка разработки, реализации и оценки эффективности муниципальных  программ Красногорского района" </w:t>
      </w:r>
      <w:r w:rsidR="0043781B">
        <w:rPr>
          <w:rFonts w:ascii="Times New Roman" w:hAnsi="Times New Roman" w:cs="Times New Roman"/>
          <w:sz w:val="24"/>
          <w:szCs w:val="24"/>
        </w:rPr>
        <w:t xml:space="preserve">Администрация Красногорского района Брянской области </w:t>
      </w:r>
      <w:r w:rsidRPr="007873E2">
        <w:rPr>
          <w:rFonts w:ascii="Times New Roman" w:hAnsi="Times New Roman" w:cs="Times New Roman"/>
          <w:sz w:val="24"/>
          <w:szCs w:val="24"/>
        </w:rPr>
        <w:t>постановля</w:t>
      </w:r>
      <w:r w:rsidR="0043781B">
        <w:rPr>
          <w:rFonts w:ascii="Times New Roman" w:hAnsi="Times New Roman" w:cs="Times New Roman"/>
          <w:sz w:val="24"/>
          <w:szCs w:val="24"/>
        </w:rPr>
        <w:t>ет</w:t>
      </w:r>
      <w:r w:rsidRPr="007873E2">
        <w:rPr>
          <w:rFonts w:ascii="Times New Roman" w:hAnsi="Times New Roman" w:cs="Times New Roman"/>
          <w:sz w:val="24"/>
          <w:szCs w:val="24"/>
        </w:rPr>
        <w:t>:</w:t>
      </w:r>
    </w:p>
    <w:p w:rsidR="004232FE" w:rsidRDefault="004232FE" w:rsidP="004232FE">
      <w:pPr>
        <w:pStyle w:val="a9"/>
        <w:widowControl w:val="0"/>
        <w:numPr>
          <w:ilvl w:val="0"/>
          <w:numId w:val="3"/>
        </w:numPr>
        <w:autoSpaceDE w:val="0"/>
        <w:autoSpaceDN w:val="0"/>
        <w:adjustRightInd w:val="0"/>
        <w:spacing w:after="0" w:line="240" w:lineRule="auto"/>
        <w:ind w:left="0" w:firstLine="540"/>
        <w:jc w:val="both"/>
        <w:rPr>
          <w:rFonts w:ascii="Times New Roman" w:hAnsi="Times New Roman" w:cs="Times New Roman"/>
          <w:sz w:val="24"/>
          <w:szCs w:val="24"/>
        </w:rPr>
      </w:pPr>
      <w:r w:rsidRPr="00401C96">
        <w:rPr>
          <w:rFonts w:ascii="Times New Roman" w:hAnsi="Times New Roman" w:cs="Times New Roman"/>
          <w:sz w:val="24"/>
          <w:szCs w:val="24"/>
        </w:rPr>
        <w:t xml:space="preserve">Утвердить прилагаемую </w:t>
      </w:r>
      <w:proofErr w:type="gramStart"/>
      <w:r w:rsidRPr="00401C96">
        <w:rPr>
          <w:rFonts w:ascii="Times New Roman" w:hAnsi="Times New Roman" w:cs="Times New Roman"/>
          <w:sz w:val="24"/>
          <w:szCs w:val="24"/>
        </w:rPr>
        <w:t>муниципальн</w:t>
      </w:r>
      <w:hyperlink w:anchor="Par31" w:history="1">
        <w:r w:rsidRPr="00401C96">
          <w:rPr>
            <w:rFonts w:ascii="Times New Roman" w:hAnsi="Times New Roman" w:cs="Times New Roman"/>
            <w:color w:val="0000FF"/>
            <w:sz w:val="24"/>
            <w:szCs w:val="24"/>
          </w:rPr>
          <w:t>ую</w:t>
        </w:r>
        <w:proofErr w:type="gramEnd"/>
        <w:r w:rsidRPr="00401C96">
          <w:rPr>
            <w:rFonts w:ascii="Times New Roman" w:hAnsi="Times New Roman" w:cs="Times New Roman"/>
            <w:color w:val="0000FF"/>
            <w:sz w:val="24"/>
            <w:szCs w:val="24"/>
          </w:rPr>
          <w:t xml:space="preserve"> программу</w:t>
        </w:r>
      </w:hyperlink>
      <w:r w:rsidRPr="00401C96">
        <w:rPr>
          <w:rFonts w:ascii="Times New Roman" w:hAnsi="Times New Roman" w:cs="Times New Roman"/>
          <w:sz w:val="24"/>
          <w:szCs w:val="24"/>
        </w:rPr>
        <w:t xml:space="preserve"> "Управление муниципальными финансами Красногорского района</w:t>
      </w:r>
      <w:r>
        <w:rPr>
          <w:rFonts w:ascii="Times New Roman" w:hAnsi="Times New Roman" w:cs="Times New Roman"/>
          <w:sz w:val="24"/>
          <w:szCs w:val="24"/>
        </w:rPr>
        <w:t>"</w:t>
      </w:r>
      <w:r w:rsidRPr="00401C96">
        <w:rPr>
          <w:rFonts w:ascii="Times New Roman" w:hAnsi="Times New Roman" w:cs="Times New Roman"/>
          <w:sz w:val="24"/>
          <w:szCs w:val="24"/>
        </w:rPr>
        <w:t>.</w:t>
      </w:r>
    </w:p>
    <w:p w:rsidR="004232FE" w:rsidRPr="004232FE" w:rsidRDefault="004232FE" w:rsidP="004232FE">
      <w:pPr>
        <w:pStyle w:val="a9"/>
        <w:widowControl w:val="0"/>
        <w:numPr>
          <w:ilvl w:val="0"/>
          <w:numId w:val="3"/>
        </w:numPr>
        <w:autoSpaceDE w:val="0"/>
        <w:autoSpaceDN w:val="0"/>
        <w:adjustRightInd w:val="0"/>
        <w:spacing w:after="0" w:line="240" w:lineRule="auto"/>
        <w:ind w:left="0" w:firstLine="567"/>
        <w:jc w:val="both"/>
        <w:rPr>
          <w:rFonts w:ascii="Times New Roman" w:hAnsi="Times New Roman" w:cs="Times New Roman"/>
          <w:sz w:val="24"/>
          <w:szCs w:val="24"/>
        </w:rPr>
      </w:pPr>
      <w:r w:rsidRPr="004232FE">
        <w:rPr>
          <w:rFonts w:ascii="Times New Roman" w:hAnsi="Times New Roman" w:cs="Times New Roman"/>
          <w:sz w:val="24"/>
          <w:szCs w:val="24"/>
        </w:rPr>
        <w:t>Признать утратившим  силу с 1 января 202</w:t>
      </w:r>
      <w:r w:rsidR="00940310">
        <w:rPr>
          <w:rFonts w:ascii="Times New Roman" w:hAnsi="Times New Roman" w:cs="Times New Roman"/>
          <w:sz w:val="24"/>
          <w:szCs w:val="24"/>
        </w:rPr>
        <w:t>6</w:t>
      </w:r>
      <w:r w:rsidRPr="004232FE">
        <w:rPr>
          <w:rFonts w:ascii="Times New Roman" w:hAnsi="Times New Roman" w:cs="Times New Roman"/>
          <w:sz w:val="24"/>
          <w:szCs w:val="24"/>
        </w:rPr>
        <w:t xml:space="preserve"> года постановления администрации Красногорского района Брянской области:</w:t>
      </w:r>
    </w:p>
    <w:p w:rsidR="004232FE" w:rsidRDefault="004232FE" w:rsidP="004232FE">
      <w:pPr>
        <w:pStyle w:val="a9"/>
        <w:widowControl w:val="0"/>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401C96">
        <w:rPr>
          <w:rFonts w:ascii="Times New Roman" w:hAnsi="Times New Roman" w:cs="Times New Roman"/>
          <w:sz w:val="24"/>
          <w:szCs w:val="24"/>
        </w:rPr>
        <w:t xml:space="preserve"> от </w:t>
      </w:r>
      <w:r w:rsidR="00940310">
        <w:rPr>
          <w:rFonts w:ascii="Times New Roman" w:hAnsi="Times New Roman" w:cs="Times New Roman"/>
          <w:sz w:val="24"/>
          <w:szCs w:val="24"/>
        </w:rPr>
        <w:t>28</w:t>
      </w:r>
      <w:r>
        <w:rPr>
          <w:rFonts w:ascii="Times New Roman" w:hAnsi="Times New Roman" w:cs="Times New Roman"/>
          <w:sz w:val="24"/>
          <w:szCs w:val="24"/>
        </w:rPr>
        <w:t xml:space="preserve">  декабря 20</w:t>
      </w:r>
      <w:r w:rsidR="00940310">
        <w:rPr>
          <w:rFonts w:ascii="Times New Roman" w:hAnsi="Times New Roman" w:cs="Times New Roman"/>
          <w:sz w:val="24"/>
          <w:szCs w:val="24"/>
        </w:rPr>
        <w:t>24</w:t>
      </w:r>
      <w:r>
        <w:rPr>
          <w:rFonts w:ascii="Times New Roman" w:hAnsi="Times New Roman" w:cs="Times New Roman"/>
          <w:sz w:val="24"/>
          <w:szCs w:val="24"/>
        </w:rPr>
        <w:t xml:space="preserve"> года  N </w:t>
      </w:r>
      <w:r w:rsidR="00940310">
        <w:rPr>
          <w:rFonts w:ascii="Times New Roman" w:hAnsi="Times New Roman" w:cs="Times New Roman"/>
          <w:sz w:val="24"/>
          <w:szCs w:val="24"/>
        </w:rPr>
        <w:t>619</w:t>
      </w:r>
      <w:r>
        <w:rPr>
          <w:rFonts w:ascii="Times New Roman" w:hAnsi="Times New Roman" w:cs="Times New Roman"/>
          <w:sz w:val="24"/>
          <w:szCs w:val="24"/>
        </w:rPr>
        <w:t xml:space="preserve">  </w:t>
      </w:r>
      <w:r w:rsidRPr="00E57A48">
        <w:rPr>
          <w:rFonts w:ascii="Times New Roman" w:hAnsi="Times New Roman" w:cs="Times New Roman"/>
          <w:sz w:val="24"/>
          <w:szCs w:val="24"/>
        </w:rPr>
        <w:t>"</w:t>
      </w:r>
      <w:r w:rsidRPr="00682128">
        <w:rPr>
          <w:rFonts w:ascii="Times New Roman" w:hAnsi="Times New Roman" w:cs="Times New Roman"/>
          <w:sz w:val="24"/>
          <w:szCs w:val="24"/>
        </w:rPr>
        <w:t>Об утверждении муниципальной программы "Управление муниципальными финансами Красногорского района"</w:t>
      </w:r>
      <w:r w:rsidRPr="00E57A48">
        <w:rPr>
          <w:rFonts w:ascii="Times New Roman" w:hAnsi="Times New Roman" w:cs="Times New Roman"/>
          <w:sz w:val="24"/>
          <w:szCs w:val="24"/>
        </w:rPr>
        <w:t>"</w:t>
      </w:r>
      <w:r>
        <w:rPr>
          <w:rFonts w:ascii="Times New Roman" w:hAnsi="Times New Roman" w:cs="Times New Roman"/>
          <w:sz w:val="24"/>
          <w:szCs w:val="24"/>
        </w:rPr>
        <w:t>;</w:t>
      </w:r>
    </w:p>
    <w:p w:rsidR="004232FE" w:rsidRPr="004232FE" w:rsidRDefault="004232FE" w:rsidP="004232F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4232FE">
        <w:rPr>
          <w:rFonts w:ascii="Times New Roman" w:hAnsi="Times New Roman" w:cs="Times New Roman"/>
          <w:b w:val="0"/>
          <w:sz w:val="24"/>
          <w:szCs w:val="24"/>
        </w:rPr>
        <w:t xml:space="preserve"> от </w:t>
      </w:r>
      <w:r w:rsidR="00940310">
        <w:rPr>
          <w:rFonts w:ascii="Times New Roman" w:hAnsi="Times New Roman" w:cs="Times New Roman"/>
          <w:b w:val="0"/>
          <w:sz w:val="24"/>
          <w:szCs w:val="24"/>
        </w:rPr>
        <w:t>24</w:t>
      </w:r>
      <w:r w:rsidRPr="004232FE">
        <w:rPr>
          <w:rFonts w:ascii="Times New Roman" w:hAnsi="Times New Roman" w:cs="Times New Roman"/>
          <w:b w:val="0"/>
          <w:sz w:val="24"/>
          <w:szCs w:val="24"/>
        </w:rPr>
        <w:t xml:space="preserve"> </w:t>
      </w:r>
      <w:r w:rsidR="00940310">
        <w:rPr>
          <w:rFonts w:ascii="Times New Roman" w:hAnsi="Times New Roman" w:cs="Times New Roman"/>
          <w:b w:val="0"/>
          <w:sz w:val="24"/>
          <w:szCs w:val="24"/>
        </w:rPr>
        <w:t>марта</w:t>
      </w:r>
      <w:r w:rsidRPr="004232FE">
        <w:rPr>
          <w:rFonts w:ascii="Times New Roman" w:hAnsi="Times New Roman" w:cs="Times New Roman"/>
          <w:b w:val="0"/>
          <w:sz w:val="24"/>
          <w:szCs w:val="24"/>
        </w:rPr>
        <w:t xml:space="preserve"> 202</w:t>
      </w:r>
      <w:r w:rsidR="00940310">
        <w:rPr>
          <w:rFonts w:ascii="Times New Roman" w:hAnsi="Times New Roman" w:cs="Times New Roman"/>
          <w:b w:val="0"/>
          <w:sz w:val="24"/>
          <w:szCs w:val="24"/>
        </w:rPr>
        <w:t>5</w:t>
      </w:r>
      <w:r w:rsidRPr="004232FE">
        <w:rPr>
          <w:rFonts w:ascii="Times New Roman" w:hAnsi="Times New Roman" w:cs="Times New Roman"/>
          <w:b w:val="0"/>
          <w:sz w:val="24"/>
          <w:szCs w:val="24"/>
        </w:rPr>
        <w:t xml:space="preserve"> года № </w:t>
      </w:r>
      <w:r w:rsidR="00940310">
        <w:rPr>
          <w:rFonts w:ascii="Times New Roman" w:hAnsi="Times New Roman" w:cs="Times New Roman"/>
          <w:b w:val="0"/>
          <w:sz w:val="24"/>
          <w:szCs w:val="24"/>
        </w:rPr>
        <w:t>114</w:t>
      </w:r>
      <w:r w:rsidRPr="004232FE">
        <w:rPr>
          <w:rFonts w:ascii="Times New Roman" w:hAnsi="Times New Roman" w:cs="Times New Roman"/>
          <w:b w:val="0"/>
          <w:sz w:val="24"/>
          <w:szCs w:val="24"/>
        </w:rPr>
        <w:t xml:space="preserve"> </w:t>
      </w:r>
      <w:r w:rsidR="00FD4126" w:rsidRPr="00E57A48">
        <w:rPr>
          <w:rFonts w:ascii="Times New Roman" w:hAnsi="Times New Roman" w:cs="Times New Roman"/>
          <w:sz w:val="24"/>
          <w:szCs w:val="24"/>
        </w:rPr>
        <w:t>"</w:t>
      </w:r>
      <w:r w:rsidRPr="004232FE">
        <w:rPr>
          <w:rFonts w:ascii="Times New Roman" w:hAnsi="Times New Roman" w:cs="Times New Roman"/>
          <w:b w:val="0"/>
          <w:sz w:val="24"/>
          <w:szCs w:val="24"/>
        </w:rPr>
        <w:t xml:space="preserve">О внесении изменений в   муниципальную программу </w:t>
      </w:r>
      <w:r w:rsidRPr="00E57A48">
        <w:rPr>
          <w:rFonts w:ascii="Times New Roman" w:hAnsi="Times New Roman" w:cs="Times New Roman"/>
          <w:sz w:val="24"/>
          <w:szCs w:val="24"/>
        </w:rPr>
        <w:t>"</w:t>
      </w:r>
      <w:r w:rsidRPr="004232FE">
        <w:rPr>
          <w:rFonts w:ascii="Times New Roman" w:hAnsi="Times New Roman" w:cs="Times New Roman"/>
          <w:b w:val="0"/>
          <w:sz w:val="24"/>
          <w:szCs w:val="24"/>
        </w:rPr>
        <w:t>Управление муниципальными финансами Красногорского района</w:t>
      </w:r>
      <w:r w:rsidR="00215B2D" w:rsidRPr="00E57A48">
        <w:rPr>
          <w:rFonts w:ascii="Times New Roman" w:hAnsi="Times New Roman" w:cs="Times New Roman"/>
          <w:sz w:val="24"/>
          <w:szCs w:val="24"/>
        </w:rPr>
        <w:t>"</w:t>
      </w:r>
      <w:r w:rsidRPr="004232FE">
        <w:rPr>
          <w:rFonts w:ascii="Times New Roman" w:hAnsi="Times New Roman" w:cs="Times New Roman"/>
          <w:b w:val="0"/>
          <w:sz w:val="24"/>
          <w:szCs w:val="24"/>
        </w:rPr>
        <w:t>;</w:t>
      </w:r>
    </w:p>
    <w:p w:rsidR="004232FE" w:rsidRDefault="004232FE" w:rsidP="004232F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4232FE">
        <w:rPr>
          <w:rFonts w:ascii="Times New Roman" w:hAnsi="Times New Roman" w:cs="Times New Roman"/>
          <w:b w:val="0"/>
          <w:sz w:val="24"/>
          <w:szCs w:val="24"/>
        </w:rPr>
        <w:t xml:space="preserve">от </w:t>
      </w:r>
      <w:r w:rsidR="00940310">
        <w:rPr>
          <w:rFonts w:ascii="Times New Roman" w:hAnsi="Times New Roman" w:cs="Times New Roman"/>
          <w:b w:val="0"/>
          <w:sz w:val="24"/>
          <w:szCs w:val="24"/>
        </w:rPr>
        <w:t>31</w:t>
      </w:r>
      <w:r w:rsidRPr="004232FE">
        <w:rPr>
          <w:rFonts w:ascii="Times New Roman" w:hAnsi="Times New Roman" w:cs="Times New Roman"/>
          <w:b w:val="0"/>
          <w:sz w:val="24"/>
          <w:szCs w:val="24"/>
        </w:rPr>
        <w:t xml:space="preserve"> </w:t>
      </w:r>
      <w:r w:rsidR="00940310">
        <w:rPr>
          <w:rFonts w:ascii="Times New Roman" w:hAnsi="Times New Roman" w:cs="Times New Roman"/>
          <w:b w:val="0"/>
          <w:sz w:val="24"/>
          <w:szCs w:val="24"/>
        </w:rPr>
        <w:t>октября</w:t>
      </w:r>
      <w:r w:rsidRPr="004232FE">
        <w:rPr>
          <w:rFonts w:ascii="Times New Roman" w:hAnsi="Times New Roman" w:cs="Times New Roman"/>
          <w:b w:val="0"/>
          <w:sz w:val="24"/>
          <w:szCs w:val="24"/>
        </w:rPr>
        <w:t xml:space="preserve"> 202</w:t>
      </w:r>
      <w:r w:rsidR="00940310">
        <w:rPr>
          <w:rFonts w:ascii="Times New Roman" w:hAnsi="Times New Roman" w:cs="Times New Roman"/>
          <w:b w:val="0"/>
          <w:sz w:val="24"/>
          <w:szCs w:val="24"/>
        </w:rPr>
        <w:t>5</w:t>
      </w:r>
      <w:r w:rsidRPr="004232FE">
        <w:rPr>
          <w:rFonts w:ascii="Times New Roman" w:hAnsi="Times New Roman" w:cs="Times New Roman"/>
          <w:b w:val="0"/>
          <w:sz w:val="24"/>
          <w:szCs w:val="24"/>
        </w:rPr>
        <w:t xml:space="preserve"> года № </w:t>
      </w:r>
      <w:r w:rsidR="00940310">
        <w:rPr>
          <w:rFonts w:ascii="Times New Roman" w:hAnsi="Times New Roman" w:cs="Times New Roman"/>
          <w:b w:val="0"/>
          <w:sz w:val="24"/>
          <w:szCs w:val="24"/>
        </w:rPr>
        <w:t>432</w:t>
      </w:r>
      <w:r w:rsidRPr="004232FE">
        <w:rPr>
          <w:rFonts w:ascii="Times New Roman" w:hAnsi="Times New Roman" w:cs="Times New Roman"/>
          <w:b w:val="0"/>
          <w:sz w:val="24"/>
          <w:szCs w:val="24"/>
        </w:rPr>
        <w:t xml:space="preserve"> </w:t>
      </w:r>
      <w:r w:rsidR="00FD4126" w:rsidRPr="00E57A48">
        <w:rPr>
          <w:rFonts w:ascii="Times New Roman" w:hAnsi="Times New Roman" w:cs="Times New Roman"/>
          <w:sz w:val="24"/>
          <w:szCs w:val="24"/>
        </w:rPr>
        <w:t>"</w:t>
      </w:r>
      <w:r w:rsidRPr="004232FE">
        <w:rPr>
          <w:rFonts w:ascii="Times New Roman" w:hAnsi="Times New Roman" w:cs="Times New Roman"/>
          <w:b w:val="0"/>
          <w:sz w:val="24"/>
          <w:szCs w:val="24"/>
        </w:rPr>
        <w:t xml:space="preserve">О внесении изменений в   муниципальную программу </w:t>
      </w:r>
      <w:r w:rsidRPr="00E57A48">
        <w:rPr>
          <w:rFonts w:ascii="Times New Roman" w:hAnsi="Times New Roman" w:cs="Times New Roman"/>
          <w:sz w:val="24"/>
          <w:szCs w:val="24"/>
        </w:rPr>
        <w:t>"</w:t>
      </w:r>
      <w:r w:rsidRPr="004232FE">
        <w:rPr>
          <w:rFonts w:ascii="Times New Roman" w:hAnsi="Times New Roman" w:cs="Times New Roman"/>
          <w:b w:val="0"/>
          <w:sz w:val="24"/>
          <w:szCs w:val="24"/>
        </w:rPr>
        <w:t>Управление муниципальными финансами Красногорского района</w:t>
      </w:r>
      <w:r w:rsidR="00215B2D" w:rsidRPr="00E57A48">
        <w:rPr>
          <w:rFonts w:ascii="Times New Roman" w:hAnsi="Times New Roman" w:cs="Times New Roman"/>
          <w:sz w:val="24"/>
          <w:szCs w:val="24"/>
        </w:rPr>
        <w:t>"</w:t>
      </w:r>
      <w:r w:rsidRPr="004232FE">
        <w:rPr>
          <w:rFonts w:ascii="Times New Roman" w:hAnsi="Times New Roman" w:cs="Times New Roman"/>
          <w:b w:val="0"/>
          <w:sz w:val="24"/>
          <w:szCs w:val="24"/>
        </w:rPr>
        <w:t>;</w:t>
      </w:r>
    </w:p>
    <w:p w:rsidR="00221252" w:rsidRPr="004232FE" w:rsidRDefault="00221252" w:rsidP="0022125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4232FE">
        <w:rPr>
          <w:rFonts w:ascii="Times New Roman" w:hAnsi="Times New Roman" w:cs="Times New Roman"/>
          <w:b w:val="0"/>
          <w:sz w:val="24"/>
          <w:szCs w:val="24"/>
        </w:rPr>
        <w:t xml:space="preserve">от </w:t>
      </w:r>
      <w:r w:rsidR="00940310">
        <w:rPr>
          <w:rFonts w:ascii="Times New Roman" w:hAnsi="Times New Roman" w:cs="Times New Roman"/>
          <w:b w:val="0"/>
          <w:sz w:val="24"/>
          <w:szCs w:val="24"/>
        </w:rPr>
        <w:t>22</w:t>
      </w:r>
      <w:r w:rsidRPr="004232FE">
        <w:rPr>
          <w:rFonts w:ascii="Times New Roman" w:hAnsi="Times New Roman" w:cs="Times New Roman"/>
          <w:b w:val="0"/>
          <w:sz w:val="24"/>
          <w:szCs w:val="24"/>
        </w:rPr>
        <w:t xml:space="preserve"> </w:t>
      </w:r>
      <w:r>
        <w:rPr>
          <w:rFonts w:ascii="Times New Roman" w:hAnsi="Times New Roman" w:cs="Times New Roman"/>
          <w:b w:val="0"/>
          <w:sz w:val="24"/>
          <w:szCs w:val="24"/>
        </w:rPr>
        <w:t>декабря</w:t>
      </w:r>
      <w:r w:rsidRPr="004232FE">
        <w:rPr>
          <w:rFonts w:ascii="Times New Roman" w:hAnsi="Times New Roman" w:cs="Times New Roman"/>
          <w:b w:val="0"/>
          <w:sz w:val="24"/>
          <w:szCs w:val="24"/>
        </w:rPr>
        <w:t xml:space="preserve"> 202</w:t>
      </w:r>
      <w:r w:rsidR="00940310">
        <w:rPr>
          <w:rFonts w:ascii="Times New Roman" w:hAnsi="Times New Roman" w:cs="Times New Roman"/>
          <w:b w:val="0"/>
          <w:sz w:val="24"/>
          <w:szCs w:val="24"/>
        </w:rPr>
        <w:t>5</w:t>
      </w:r>
      <w:r w:rsidRPr="004232FE">
        <w:rPr>
          <w:rFonts w:ascii="Times New Roman" w:hAnsi="Times New Roman" w:cs="Times New Roman"/>
          <w:b w:val="0"/>
          <w:sz w:val="24"/>
          <w:szCs w:val="24"/>
        </w:rPr>
        <w:t xml:space="preserve"> года № </w:t>
      </w:r>
      <w:r w:rsidR="00940310">
        <w:rPr>
          <w:rFonts w:ascii="Times New Roman" w:hAnsi="Times New Roman" w:cs="Times New Roman"/>
          <w:b w:val="0"/>
          <w:sz w:val="24"/>
          <w:szCs w:val="24"/>
        </w:rPr>
        <w:t>507</w:t>
      </w:r>
      <w:r w:rsidRPr="004232FE">
        <w:rPr>
          <w:rFonts w:ascii="Times New Roman" w:hAnsi="Times New Roman" w:cs="Times New Roman"/>
          <w:b w:val="0"/>
          <w:sz w:val="24"/>
          <w:szCs w:val="24"/>
        </w:rPr>
        <w:t xml:space="preserve"> </w:t>
      </w:r>
      <w:r w:rsidR="00FD4126" w:rsidRPr="00E57A48">
        <w:rPr>
          <w:rFonts w:ascii="Times New Roman" w:hAnsi="Times New Roman" w:cs="Times New Roman"/>
          <w:sz w:val="24"/>
          <w:szCs w:val="24"/>
        </w:rPr>
        <w:t>"</w:t>
      </w:r>
      <w:r w:rsidRPr="004232FE">
        <w:rPr>
          <w:rFonts w:ascii="Times New Roman" w:hAnsi="Times New Roman" w:cs="Times New Roman"/>
          <w:b w:val="0"/>
          <w:sz w:val="24"/>
          <w:szCs w:val="24"/>
        </w:rPr>
        <w:t xml:space="preserve">О внесении изменений в   муниципальную программу </w:t>
      </w:r>
      <w:r w:rsidRPr="00E57A48">
        <w:rPr>
          <w:rFonts w:ascii="Times New Roman" w:hAnsi="Times New Roman" w:cs="Times New Roman"/>
          <w:sz w:val="24"/>
          <w:szCs w:val="24"/>
        </w:rPr>
        <w:t>"</w:t>
      </w:r>
      <w:r w:rsidRPr="004232FE">
        <w:rPr>
          <w:rFonts w:ascii="Times New Roman" w:hAnsi="Times New Roman" w:cs="Times New Roman"/>
          <w:b w:val="0"/>
          <w:sz w:val="24"/>
          <w:szCs w:val="24"/>
        </w:rPr>
        <w:t>Управление муниципальными финансами Красногорского района;</w:t>
      </w:r>
    </w:p>
    <w:p w:rsidR="00221252" w:rsidRPr="004232FE" w:rsidRDefault="00221252" w:rsidP="00221252">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0570B6">
        <w:rPr>
          <w:rFonts w:ascii="Times New Roman" w:hAnsi="Times New Roman" w:cs="Times New Roman"/>
          <w:b w:val="0"/>
          <w:sz w:val="24"/>
          <w:szCs w:val="24"/>
        </w:rPr>
        <w:t>от 2</w:t>
      </w:r>
      <w:r w:rsidR="00940310" w:rsidRPr="000570B6">
        <w:rPr>
          <w:rFonts w:ascii="Times New Roman" w:hAnsi="Times New Roman" w:cs="Times New Roman"/>
          <w:b w:val="0"/>
          <w:sz w:val="24"/>
          <w:szCs w:val="24"/>
        </w:rPr>
        <w:t>9</w:t>
      </w:r>
      <w:r w:rsidRPr="000570B6">
        <w:rPr>
          <w:rFonts w:ascii="Times New Roman" w:hAnsi="Times New Roman" w:cs="Times New Roman"/>
          <w:b w:val="0"/>
          <w:sz w:val="24"/>
          <w:szCs w:val="24"/>
        </w:rPr>
        <w:t xml:space="preserve"> </w:t>
      </w:r>
      <w:r w:rsidR="00940310" w:rsidRPr="000570B6">
        <w:rPr>
          <w:rFonts w:ascii="Times New Roman" w:hAnsi="Times New Roman" w:cs="Times New Roman"/>
          <w:b w:val="0"/>
          <w:sz w:val="24"/>
          <w:szCs w:val="24"/>
        </w:rPr>
        <w:t>декабря</w:t>
      </w:r>
      <w:r w:rsidRPr="000570B6">
        <w:rPr>
          <w:rFonts w:ascii="Times New Roman" w:hAnsi="Times New Roman" w:cs="Times New Roman"/>
          <w:b w:val="0"/>
          <w:sz w:val="24"/>
          <w:szCs w:val="24"/>
        </w:rPr>
        <w:t xml:space="preserve"> 202</w:t>
      </w:r>
      <w:r w:rsidR="00940310" w:rsidRPr="000570B6">
        <w:rPr>
          <w:rFonts w:ascii="Times New Roman" w:hAnsi="Times New Roman" w:cs="Times New Roman"/>
          <w:b w:val="0"/>
          <w:sz w:val="24"/>
          <w:szCs w:val="24"/>
        </w:rPr>
        <w:t>5</w:t>
      </w:r>
      <w:r w:rsidRPr="000570B6">
        <w:rPr>
          <w:rFonts w:ascii="Times New Roman" w:hAnsi="Times New Roman" w:cs="Times New Roman"/>
          <w:b w:val="0"/>
          <w:sz w:val="24"/>
          <w:szCs w:val="24"/>
        </w:rPr>
        <w:t xml:space="preserve"> года № </w:t>
      </w:r>
      <w:r w:rsidR="000570B6" w:rsidRPr="000570B6">
        <w:rPr>
          <w:rFonts w:ascii="Times New Roman" w:hAnsi="Times New Roman" w:cs="Times New Roman"/>
          <w:b w:val="0"/>
          <w:sz w:val="24"/>
          <w:szCs w:val="24"/>
        </w:rPr>
        <w:t>530</w:t>
      </w:r>
      <w:r w:rsidRPr="000570B6">
        <w:rPr>
          <w:rFonts w:ascii="Times New Roman" w:hAnsi="Times New Roman" w:cs="Times New Roman"/>
          <w:b w:val="0"/>
          <w:sz w:val="24"/>
          <w:szCs w:val="24"/>
        </w:rPr>
        <w:t xml:space="preserve"> </w:t>
      </w:r>
      <w:r w:rsidR="00FD4126" w:rsidRPr="000570B6">
        <w:rPr>
          <w:rFonts w:ascii="Times New Roman" w:hAnsi="Times New Roman" w:cs="Times New Roman"/>
          <w:sz w:val="24"/>
          <w:szCs w:val="24"/>
        </w:rPr>
        <w:t>"</w:t>
      </w:r>
      <w:r w:rsidRPr="000570B6">
        <w:rPr>
          <w:rFonts w:ascii="Times New Roman" w:hAnsi="Times New Roman" w:cs="Times New Roman"/>
          <w:b w:val="0"/>
          <w:sz w:val="24"/>
          <w:szCs w:val="24"/>
        </w:rPr>
        <w:t>О</w:t>
      </w:r>
      <w:r w:rsidRPr="004232FE">
        <w:rPr>
          <w:rFonts w:ascii="Times New Roman" w:hAnsi="Times New Roman" w:cs="Times New Roman"/>
          <w:b w:val="0"/>
          <w:sz w:val="24"/>
          <w:szCs w:val="24"/>
        </w:rPr>
        <w:t xml:space="preserve"> внесении изменений в   муниципальную программу </w:t>
      </w:r>
      <w:r w:rsidRPr="00E57A48">
        <w:rPr>
          <w:rFonts w:ascii="Times New Roman" w:hAnsi="Times New Roman" w:cs="Times New Roman"/>
          <w:sz w:val="24"/>
          <w:szCs w:val="24"/>
        </w:rPr>
        <w:t>"</w:t>
      </w:r>
      <w:r w:rsidRPr="004232FE">
        <w:rPr>
          <w:rFonts w:ascii="Times New Roman" w:hAnsi="Times New Roman" w:cs="Times New Roman"/>
          <w:b w:val="0"/>
          <w:sz w:val="24"/>
          <w:szCs w:val="24"/>
        </w:rPr>
        <w:t>Управление муниципальными финансами Красногорского района</w:t>
      </w:r>
      <w:r w:rsidR="00215B2D" w:rsidRPr="00E57A48">
        <w:rPr>
          <w:rFonts w:ascii="Times New Roman" w:hAnsi="Times New Roman" w:cs="Times New Roman"/>
          <w:sz w:val="24"/>
          <w:szCs w:val="24"/>
        </w:rPr>
        <w:t>"</w:t>
      </w:r>
      <w:r w:rsidR="00940310">
        <w:rPr>
          <w:rFonts w:ascii="Times New Roman" w:hAnsi="Times New Roman" w:cs="Times New Roman"/>
          <w:b w:val="0"/>
          <w:sz w:val="24"/>
          <w:szCs w:val="24"/>
        </w:rPr>
        <w:t>.</w:t>
      </w:r>
    </w:p>
    <w:p w:rsidR="00940310" w:rsidRDefault="00940310" w:rsidP="00BE7BFC">
      <w:pPr>
        <w:pStyle w:val="ConsPlusNormal"/>
        <w:jc w:val="both"/>
        <w:rPr>
          <w:rFonts w:ascii="Times New Roman" w:hAnsi="Times New Roman" w:cs="Times New Roman"/>
          <w:sz w:val="24"/>
          <w:szCs w:val="24"/>
        </w:rPr>
      </w:pPr>
    </w:p>
    <w:p w:rsidR="00BE7BFC" w:rsidRPr="007873E2" w:rsidRDefault="00BE7BFC" w:rsidP="00BE7BFC">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942F5F">
        <w:rPr>
          <w:rFonts w:ascii="Times New Roman" w:hAnsi="Times New Roman" w:cs="Times New Roman"/>
          <w:sz w:val="24"/>
          <w:szCs w:val="24"/>
        </w:rPr>
        <w:t>3</w:t>
      </w:r>
      <w:r>
        <w:rPr>
          <w:rFonts w:ascii="Times New Roman" w:hAnsi="Times New Roman" w:cs="Times New Roman"/>
          <w:sz w:val="24"/>
          <w:szCs w:val="24"/>
        </w:rPr>
        <w:t>.</w:t>
      </w:r>
      <w:r w:rsidRPr="007873E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73E2">
        <w:rPr>
          <w:rFonts w:ascii="Times New Roman" w:hAnsi="Times New Roman" w:cs="Times New Roman"/>
          <w:sz w:val="24"/>
          <w:szCs w:val="24"/>
        </w:rPr>
        <w:t>Постановление вступает в силу с 1 января 202</w:t>
      </w:r>
      <w:r w:rsidR="00940310">
        <w:rPr>
          <w:rFonts w:ascii="Times New Roman" w:hAnsi="Times New Roman" w:cs="Times New Roman"/>
          <w:sz w:val="24"/>
          <w:szCs w:val="24"/>
        </w:rPr>
        <w:t>6</w:t>
      </w:r>
      <w:r w:rsidRPr="007873E2">
        <w:rPr>
          <w:rFonts w:ascii="Times New Roman" w:hAnsi="Times New Roman" w:cs="Times New Roman"/>
          <w:sz w:val="24"/>
          <w:szCs w:val="24"/>
        </w:rPr>
        <w:t xml:space="preserve"> года.</w:t>
      </w:r>
    </w:p>
    <w:p w:rsidR="00BE7BFC" w:rsidRPr="007873E2" w:rsidRDefault="00942F5F" w:rsidP="00BE7BFC">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BE7BFC" w:rsidRPr="007873E2">
        <w:rPr>
          <w:rFonts w:ascii="Times New Roman" w:hAnsi="Times New Roman" w:cs="Times New Roman"/>
          <w:sz w:val="24"/>
          <w:szCs w:val="24"/>
        </w:rPr>
        <w:t>. Опубликовать настоящее Постановление на официальном сайте администрации Красногорского района.</w:t>
      </w:r>
    </w:p>
    <w:p w:rsidR="00B57ED7" w:rsidRPr="007873E2" w:rsidRDefault="00942F5F" w:rsidP="00B57ED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BE7BFC" w:rsidRPr="007873E2">
        <w:rPr>
          <w:rFonts w:ascii="Times New Roman" w:hAnsi="Times New Roman" w:cs="Times New Roman"/>
          <w:sz w:val="24"/>
          <w:szCs w:val="24"/>
        </w:rPr>
        <w:t xml:space="preserve">. </w:t>
      </w:r>
      <w:proofErr w:type="gramStart"/>
      <w:r w:rsidR="00BE7BFC" w:rsidRPr="007873E2">
        <w:rPr>
          <w:rFonts w:ascii="Times New Roman" w:hAnsi="Times New Roman" w:cs="Times New Roman"/>
          <w:sz w:val="24"/>
          <w:szCs w:val="24"/>
        </w:rPr>
        <w:t>Контроль за</w:t>
      </w:r>
      <w:proofErr w:type="gramEnd"/>
      <w:r w:rsidR="00BE7BFC" w:rsidRPr="007873E2">
        <w:rPr>
          <w:rFonts w:ascii="Times New Roman" w:hAnsi="Times New Roman" w:cs="Times New Roman"/>
          <w:sz w:val="24"/>
          <w:szCs w:val="24"/>
        </w:rPr>
        <w:t xml:space="preserve"> исполнением </w:t>
      </w:r>
      <w:r w:rsidR="00B57ED7" w:rsidRPr="007873E2">
        <w:rPr>
          <w:rFonts w:ascii="Times New Roman" w:hAnsi="Times New Roman" w:cs="Times New Roman"/>
          <w:sz w:val="24"/>
          <w:szCs w:val="24"/>
        </w:rPr>
        <w:t>Постановления возложить на заместителя Главы администрации Красногорского района - начальника финансового отдела Рощина А.Д.</w:t>
      </w:r>
    </w:p>
    <w:p w:rsidR="003A5991" w:rsidRDefault="003A5991" w:rsidP="00B57ED7">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4D694F" w:rsidRDefault="004D694F" w:rsidP="00116776">
      <w:pPr>
        <w:spacing w:after="0" w:line="240" w:lineRule="auto"/>
        <w:jc w:val="right"/>
        <w:rPr>
          <w:rFonts w:ascii="Times New Roman" w:eastAsia="Times New Roman" w:hAnsi="Times New Roman" w:cs="Times New Roman"/>
          <w:sz w:val="24"/>
          <w:szCs w:val="24"/>
        </w:rPr>
      </w:pPr>
    </w:p>
    <w:p w:rsidR="00FC68A4" w:rsidRDefault="00FC68A4" w:rsidP="00FC68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D4372C">
        <w:rPr>
          <w:rFonts w:ascii="Times New Roman" w:hAnsi="Times New Roman" w:cs="Times New Roman"/>
          <w:sz w:val="24"/>
          <w:szCs w:val="24"/>
        </w:rPr>
        <w:t>лав</w:t>
      </w:r>
      <w:r w:rsidR="00E478AE">
        <w:rPr>
          <w:rFonts w:ascii="Times New Roman" w:hAnsi="Times New Roman" w:cs="Times New Roman"/>
          <w:sz w:val="24"/>
          <w:szCs w:val="24"/>
        </w:rPr>
        <w:t>а</w:t>
      </w:r>
      <w:r w:rsidRPr="00D4372C">
        <w:rPr>
          <w:rFonts w:ascii="Times New Roman" w:hAnsi="Times New Roman" w:cs="Times New Roman"/>
          <w:sz w:val="24"/>
          <w:szCs w:val="24"/>
        </w:rPr>
        <w:t xml:space="preserve"> администрации </w:t>
      </w:r>
    </w:p>
    <w:p w:rsidR="00FC68A4" w:rsidRPr="00D4372C" w:rsidRDefault="00FC68A4" w:rsidP="00FC68A4">
      <w:pPr>
        <w:widowControl w:val="0"/>
        <w:autoSpaceDE w:val="0"/>
        <w:autoSpaceDN w:val="0"/>
        <w:adjustRightInd w:val="0"/>
        <w:spacing w:after="0" w:line="240" w:lineRule="auto"/>
        <w:jc w:val="both"/>
        <w:rPr>
          <w:rFonts w:ascii="Times New Roman" w:hAnsi="Times New Roman" w:cs="Times New Roman"/>
          <w:sz w:val="24"/>
          <w:szCs w:val="24"/>
        </w:rPr>
      </w:pPr>
      <w:r w:rsidRPr="00D4372C">
        <w:rPr>
          <w:rFonts w:ascii="Times New Roman" w:hAnsi="Times New Roman" w:cs="Times New Roman"/>
          <w:sz w:val="24"/>
          <w:szCs w:val="24"/>
        </w:rPr>
        <w:t xml:space="preserve">Красногорского района       </w:t>
      </w:r>
      <w:r>
        <w:rPr>
          <w:rFonts w:ascii="Times New Roman" w:hAnsi="Times New Roman" w:cs="Times New Roman"/>
          <w:sz w:val="24"/>
          <w:szCs w:val="24"/>
        </w:rPr>
        <w:t xml:space="preserve">   </w:t>
      </w:r>
      <w:r w:rsidRPr="00D437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7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372C">
        <w:rPr>
          <w:rFonts w:ascii="Times New Roman" w:hAnsi="Times New Roman" w:cs="Times New Roman"/>
          <w:sz w:val="24"/>
          <w:szCs w:val="24"/>
        </w:rPr>
        <w:t xml:space="preserve">                </w:t>
      </w:r>
      <w:r w:rsidR="00E478AE">
        <w:rPr>
          <w:rFonts w:ascii="Times New Roman" w:hAnsi="Times New Roman" w:cs="Times New Roman"/>
          <w:sz w:val="24"/>
          <w:szCs w:val="24"/>
        </w:rPr>
        <w:t xml:space="preserve">С.С. </w:t>
      </w:r>
      <w:proofErr w:type="spellStart"/>
      <w:r w:rsidR="00E478AE">
        <w:rPr>
          <w:rFonts w:ascii="Times New Roman" w:hAnsi="Times New Roman" w:cs="Times New Roman"/>
          <w:sz w:val="24"/>
          <w:szCs w:val="24"/>
        </w:rPr>
        <w:t>Жилинский</w:t>
      </w:r>
      <w:proofErr w:type="spellEnd"/>
    </w:p>
    <w:p w:rsidR="00FC68A4" w:rsidRDefault="00FC68A4" w:rsidP="00FC68A4">
      <w:pPr>
        <w:widowControl w:val="0"/>
        <w:autoSpaceDE w:val="0"/>
        <w:autoSpaceDN w:val="0"/>
        <w:adjustRightInd w:val="0"/>
        <w:spacing w:after="0" w:line="240" w:lineRule="auto"/>
        <w:ind w:firstLine="540"/>
        <w:jc w:val="both"/>
        <w:rPr>
          <w:rFonts w:ascii="Times New Roman" w:hAnsi="Times New Roman" w:cs="Times New Roman"/>
        </w:rPr>
      </w:pPr>
    </w:p>
    <w:p w:rsidR="00FC68A4" w:rsidRPr="00D4372C" w:rsidRDefault="00FC68A4" w:rsidP="00FC68A4">
      <w:pPr>
        <w:widowControl w:val="0"/>
        <w:autoSpaceDE w:val="0"/>
        <w:autoSpaceDN w:val="0"/>
        <w:adjustRightInd w:val="0"/>
        <w:spacing w:after="0" w:line="240" w:lineRule="auto"/>
        <w:jc w:val="both"/>
        <w:rPr>
          <w:rFonts w:ascii="Times New Roman" w:hAnsi="Times New Roman" w:cs="Times New Roman"/>
          <w:sz w:val="24"/>
          <w:szCs w:val="24"/>
        </w:rPr>
      </w:pPr>
      <w:r w:rsidRPr="00E752FE">
        <w:rPr>
          <w:rFonts w:ascii="Times New Roman" w:hAnsi="Times New Roman" w:cs="Times New Roman"/>
          <w:sz w:val="24"/>
          <w:szCs w:val="24"/>
        </w:rPr>
        <w:t xml:space="preserve">Исп.: </w:t>
      </w:r>
      <w:r>
        <w:rPr>
          <w:rFonts w:ascii="Times New Roman" w:hAnsi="Times New Roman" w:cs="Times New Roman"/>
          <w:sz w:val="24"/>
          <w:szCs w:val="24"/>
        </w:rPr>
        <w:t xml:space="preserve"> </w:t>
      </w:r>
      <w:proofErr w:type="spellStart"/>
      <w:r w:rsidR="006322A6">
        <w:rPr>
          <w:rFonts w:ascii="Times New Roman" w:hAnsi="Times New Roman" w:cs="Times New Roman"/>
          <w:sz w:val="24"/>
          <w:szCs w:val="24"/>
        </w:rPr>
        <w:t>Насветникова</w:t>
      </w:r>
      <w:proofErr w:type="spellEnd"/>
      <w:r w:rsidR="006322A6">
        <w:rPr>
          <w:rFonts w:ascii="Times New Roman" w:hAnsi="Times New Roman" w:cs="Times New Roman"/>
          <w:sz w:val="24"/>
          <w:szCs w:val="24"/>
        </w:rPr>
        <w:t xml:space="preserve"> Г.М.</w:t>
      </w:r>
    </w:p>
    <w:p w:rsidR="00FC68A4" w:rsidRDefault="00FC68A4" w:rsidP="00FC68A4">
      <w:pPr>
        <w:tabs>
          <w:tab w:val="left" w:pos="9540"/>
        </w:tabs>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Тел.: 9-1</w:t>
      </w:r>
      <w:r w:rsidR="006322A6">
        <w:rPr>
          <w:rFonts w:ascii="Times New Roman" w:hAnsi="Times New Roman" w:cs="Times New Roman"/>
          <w:sz w:val="24"/>
          <w:szCs w:val="24"/>
        </w:rPr>
        <w:t>5</w:t>
      </w:r>
      <w:r>
        <w:rPr>
          <w:rFonts w:ascii="Times New Roman" w:hAnsi="Times New Roman" w:cs="Times New Roman"/>
          <w:sz w:val="24"/>
          <w:szCs w:val="24"/>
        </w:rPr>
        <w:t>-</w:t>
      </w:r>
      <w:r w:rsidR="006322A6">
        <w:rPr>
          <w:rFonts w:ascii="Times New Roman" w:hAnsi="Times New Roman" w:cs="Times New Roman"/>
          <w:sz w:val="24"/>
          <w:szCs w:val="24"/>
        </w:rPr>
        <w:t>46</w:t>
      </w:r>
    </w:p>
    <w:p w:rsidR="00850521" w:rsidRDefault="00850521" w:rsidP="007873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367C7" w:rsidRDefault="00C367C7" w:rsidP="007873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329AE" w:rsidRDefault="00D329AE" w:rsidP="00D329AE">
      <w:pPr>
        <w:widowControl w:val="0"/>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Согласовано:</w:t>
      </w:r>
    </w:p>
    <w:p w:rsidR="00D329AE" w:rsidRDefault="00D329AE" w:rsidP="00D329A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Начальник  </w:t>
      </w:r>
      <w:proofErr w:type="spellStart"/>
      <w:r>
        <w:rPr>
          <w:rFonts w:ascii="Times New Roman" w:hAnsi="Times New Roman" w:cs="Times New Roman"/>
          <w:sz w:val="24"/>
          <w:szCs w:val="24"/>
        </w:rPr>
        <w:t>орготдела</w:t>
      </w:r>
      <w:proofErr w:type="spellEnd"/>
      <w:r>
        <w:rPr>
          <w:rFonts w:ascii="Times New Roman" w:hAnsi="Times New Roman" w:cs="Times New Roman"/>
          <w:sz w:val="24"/>
          <w:szCs w:val="24"/>
        </w:rPr>
        <w:t xml:space="preserve">  Дегтярев А.В.                    </w:t>
      </w:r>
    </w:p>
    <w:p w:rsidR="00D329AE" w:rsidRDefault="00D329AE" w:rsidP="00D329AE">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DB23D8" w:rsidRDefault="00DB23D8" w:rsidP="007873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F15B9" w:rsidRDefault="001F15B9" w:rsidP="007873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50521" w:rsidRPr="001F179D" w:rsidRDefault="00850521" w:rsidP="00850521">
      <w:pPr>
        <w:pStyle w:val="ConsPlusNormal"/>
        <w:jc w:val="right"/>
        <w:outlineLvl w:val="0"/>
        <w:rPr>
          <w:rFonts w:ascii="Times New Roman" w:hAnsi="Times New Roman" w:cs="Times New Roman"/>
          <w:sz w:val="24"/>
          <w:szCs w:val="24"/>
        </w:rPr>
      </w:pPr>
      <w:r w:rsidRPr="001F179D">
        <w:rPr>
          <w:rFonts w:ascii="Times New Roman" w:hAnsi="Times New Roman" w:cs="Times New Roman"/>
          <w:sz w:val="24"/>
          <w:szCs w:val="24"/>
        </w:rPr>
        <w:lastRenderedPageBreak/>
        <w:t>Приложение</w:t>
      </w:r>
    </w:p>
    <w:p w:rsidR="00850521" w:rsidRPr="001F179D" w:rsidRDefault="00850521" w:rsidP="00850521">
      <w:pPr>
        <w:pStyle w:val="ConsPlusNormal"/>
        <w:jc w:val="right"/>
        <w:rPr>
          <w:rFonts w:ascii="Times New Roman" w:hAnsi="Times New Roman" w:cs="Times New Roman"/>
          <w:sz w:val="24"/>
          <w:szCs w:val="24"/>
        </w:rPr>
      </w:pPr>
      <w:r w:rsidRPr="001F179D">
        <w:rPr>
          <w:rFonts w:ascii="Times New Roman" w:hAnsi="Times New Roman" w:cs="Times New Roman"/>
          <w:sz w:val="24"/>
          <w:szCs w:val="24"/>
        </w:rPr>
        <w:t>к постановлению администрации</w:t>
      </w:r>
    </w:p>
    <w:p w:rsidR="00850521" w:rsidRPr="001F179D" w:rsidRDefault="00850521" w:rsidP="00850521">
      <w:pPr>
        <w:pStyle w:val="ConsPlusNormal"/>
        <w:jc w:val="right"/>
        <w:rPr>
          <w:rFonts w:ascii="Times New Roman" w:hAnsi="Times New Roman" w:cs="Times New Roman"/>
          <w:sz w:val="24"/>
          <w:szCs w:val="24"/>
        </w:rPr>
      </w:pPr>
      <w:r w:rsidRPr="001F179D">
        <w:rPr>
          <w:rFonts w:ascii="Times New Roman" w:hAnsi="Times New Roman" w:cs="Times New Roman"/>
          <w:sz w:val="24"/>
          <w:szCs w:val="24"/>
        </w:rPr>
        <w:t>Красногорского района Брянской области</w:t>
      </w:r>
    </w:p>
    <w:p w:rsidR="00850521" w:rsidRPr="001F179D" w:rsidRDefault="00850521" w:rsidP="00850521">
      <w:pPr>
        <w:pStyle w:val="ConsPlusNormal"/>
        <w:jc w:val="center"/>
        <w:rPr>
          <w:rFonts w:ascii="Times New Roman" w:hAnsi="Times New Roman" w:cs="Times New Roman"/>
          <w:sz w:val="24"/>
          <w:szCs w:val="24"/>
        </w:rPr>
      </w:pPr>
      <w:r w:rsidRPr="001F179D">
        <w:rPr>
          <w:rFonts w:ascii="Times New Roman" w:hAnsi="Times New Roman" w:cs="Times New Roman"/>
          <w:sz w:val="24"/>
          <w:szCs w:val="24"/>
        </w:rPr>
        <w:t xml:space="preserve">                                                                                                     от </w:t>
      </w:r>
      <w:r w:rsidR="008421CA">
        <w:rPr>
          <w:rFonts w:ascii="Times New Roman" w:hAnsi="Times New Roman" w:cs="Times New Roman"/>
          <w:sz w:val="24"/>
          <w:szCs w:val="24"/>
        </w:rPr>
        <w:t>30</w:t>
      </w:r>
      <w:r w:rsidRPr="001F179D">
        <w:rPr>
          <w:rFonts w:ascii="Times New Roman" w:hAnsi="Times New Roman" w:cs="Times New Roman"/>
          <w:sz w:val="24"/>
          <w:szCs w:val="24"/>
        </w:rPr>
        <w:t xml:space="preserve"> декабря 202</w:t>
      </w:r>
      <w:r w:rsidR="001F15B9">
        <w:rPr>
          <w:rFonts w:ascii="Times New Roman" w:hAnsi="Times New Roman" w:cs="Times New Roman"/>
          <w:sz w:val="24"/>
          <w:szCs w:val="24"/>
        </w:rPr>
        <w:t>5</w:t>
      </w:r>
      <w:r w:rsidRPr="001F179D">
        <w:rPr>
          <w:rFonts w:ascii="Times New Roman" w:hAnsi="Times New Roman" w:cs="Times New Roman"/>
          <w:sz w:val="24"/>
          <w:szCs w:val="24"/>
        </w:rPr>
        <w:t xml:space="preserve"> г. N </w:t>
      </w:r>
      <w:r w:rsidR="008421CA">
        <w:rPr>
          <w:rFonts w:ascii="Times New Roman" w:hAnsi="Times New Roman" w:cs="Times New Roman"/>
          <w:sz w:val="24"/>
          <w:szCs w:val="24"/>
        </w:rPr>
        <w:t>531</w:t>
      </w:r>
      <w:bookmarkStart w:id="0" w:name="_GoBack"/>
      <w:bookmarkEnd w:id="0"/>
      <w:r w:rsidRPr="001F179D">
        <w:rPr>
          <w:rFonts w:ascii="Times New Roman" w:hAnsi="Times New Roman" w:cs="Times New Roman"/>
          <w:sz w:val="24"/>
          <w:szCs w:val="24"/>
        </w:rPr>
        <w:t xml:space="preserve">  </w:t>
      </w:r>
    </w:p>
    <w:p w:rsidR="00850521" w:rsidRPr="001F179D" w:rsidRDefault="00850521" w:rsidP="00850521">
      <w:pPr>
        <w:pStyle w:val="ConsPlusNormal"/>
        <w:jc w:val="both"/>
        <w:rPr>
          <w:rFonts w:ascii="Times New Roman" w:hAnsi="Times New Roman" w:cs="Times New Roman"/>
          <w:sz w:val="24"/>
          <w:szCs w:val="24"/>
        </w:rPr>
      </w:pPr>
    </w:p>
    <w:p w:rsidR="00B1326B" w:rsidRPr="003A64C2" w:rsidRDefault="00B1326B" w:rsidP="00B1326B">
      <w:pPr>
        <w:pStyle w:val="ConsPlusNormal"/>
        <w:jc w:val="both"/>
        <w:rPr>
          <w:rFonts w:ascii="Times New Roman" w:hAnsi="Times New Roman" w:cs="Times New Roman"/>
          <w:sz w:val="24"/>
          <w:szCs w:val="24"/>
        </w:rPr>
      </w:pPr>
    </w:p>
    <w:p w:rsidR="00B14771" w:rsidRPr="003A64C2" w:rsidRDefault="00B14771" w:rsidP="00B14771">
      <w:pPr>
        <w:pStyle w:val="ConsPlusNormal"/>
        <w:jc w:val="center"/>
        <w:rPr>
          <w:rFonts w:ascii="Times New Roman" w:hAnsi="Times New Roman" w:cs="Times New Roman"/>
          <w:sz w:val="24"/>
          <w:szCs w:val="24"/>
        </w:rPr>
      </w:pPr>
      <w:bookmarkStart w:id="1" w:name="P36"/>
      <w:bookmarkEnd w:id="1"/>
    </w:p>
    <w:p w:rsidR="00B14771" w:rsidRPr="003A64C2" w:rsidRDefault="00B14771" w:rsidP="00B14771">
      <w:pPr>
        <w:pStyle w:val="ConsPlusTitle"/>
        <w:jc w:val="center"/>
        <w:rPr>
          <w:rFonts w:ascii="Times New Roman" w:hAnsi="Times New Roman" w:cs="Times New Roman"/>
        </w:rPr>
      </w:pPr>
      <w:r w:rsidRPr="003A64C2">
        <w:rPr>
          <w:rFonts w:ascii="Times New Roman" w:hAnsi="Times New Roman" w:cs="Times New Roman"/>
        </w:rPr>
        <w:t>МУНИЦИПАЛЬНАЯ ПРОГРАММА</w:t>
      </w:r>
    </w:p>
    <w:p w:rsidR="00B14771" w:rsidRPr="003A64C2" w:rsidRDefault="00B14771" w:rsidP="00B14771">
      <w:pPr>
        <w:pStyle w:val="ConsPlusTitle"/>
        <w:jc w:val="center"/>
        <w:rPr>
          <w:rFonts w:ascii="Times New Roman" w:hAnsi="Times New Roman" w:cs="Times New Roman"/>
        </w:rPr>
      </w:pPr>
      <w:r w:rsidRPr="003A64C2">
        <w:rPr>
          <w:rFonts w:ascii="Times New Roman" w:hAnsi="Times New Roman" w:cs="Times New Roman"/>
        </w:rPr>
        <w:t>"УПРАВЛЕНИЕ МУНИЦИПАЛЬНЫМИ ФИНАНСАМИ КРАСНОГОРСКОГО РАЙОНА"</w:t>
      </w:r>
    </w:p>
    <w:p w:rsidR="00B14771" w:rsidRPr="001F179D" w:rsidRDefault="00B14771" w:rsidP="00B14771">
      <w:pPr>
        <w:pStyle w:val="ConsPlusNormal"/>
        <w:jc w:val="right"/>
        <w:rPr>
          <w:rFonts w:ascii="Times New Roman" w:hAnsi="Times New Roman" w:cs="Times New Roman"/>
          <w:sz w:val="24"/>
          <w:szCs w:val="24"/>
        </w:rPr>
      </w:pPr>
    </w:p>
    <w:p w:rsidR="00B14771" w:rsidRPr="001F179D" w:rsidRDefault="00B14771" w:rsidP="00B14771">
      <w:pPr>
        <w:autoSpaceDE w:val="0"/>
        <w:autoSpaceDN w:val="0"/>
        <w:adjustRightInd w:val="0"/>
        <w:jc w:val="center"/>
        <w:rPr>
          <w:rFonts w:ascii="Times New Roman" w:hAnsi="Times New Roman" w:cs="Times New Roman"/>
          <w:sz w:val="24"/>
          <w:szCs w:val="24"/>
        </w:rPr>
      </w:pPr>
      <w:r w:rsidRPr="001F179D">
        <w:rPr>
          <w:rFonts w:ascii="Times New Roman" w:hAnsi="Times New Roman" w:cs="Times New Roman"/>
          <w:sz w:val="24"/>
          <w:szCs w:val="24"/>
        </w:rPr>
        <w:t>ПАСПОРТ</w:t>
      </w:r>
    </w:p>
    <w:p w:rsidR="00B14771" w:rsidRPr="001F179D" w:rsidRDefault="00B14771" w:rsidP="00B14771">
      <w:pPr>
        <w:autoSpaceDE w:val="0"/>
        <w:autoSpaceDN w:val="0"/>
        <w:adjustRightInd w:val="0"/>
        <w:jc w:val="center"/>
        <w:rPr>
          <w:rFonts w:ascii="Times New Roman" w:hAnsi="Times New Roman" w:cs="Times New Roman"/>
          <w:sz w:val="24"/>
          <w:szCs w:val="24"/>
        </w:rPr>
      </w:pPr>
      <w:r w:rsidRPr="001F179D">
        <w:rPr>
          <w:rFonts w:ascii="Times New Roman" w:hAnsi="Times New Roman" w:cs="Times New Roman"/>
          <w:sz w:val="24"/>
          <w:szCs w:val="24"/>
        </w:rPr>
        <w:t>муниципальной программы Красногорского района</w:t>
      </w:r>
    </w:p>
    <w:tbl>
      <w:tblPr>
        <w:tblW w:w="0" w:type="auto"/>
        <w:tblInd w:w="70" w:type="dxa"/>
        <w:tblLayout w:type="fixed"/>
        <w:tblCellMar>
          <w:left w:w="70" w:type="dxa"/>
          <w:right w:w="70" w:type="dxa"/>
        </w:tblCellMar>
        <w:tblLook w:val="0000" w:firstRow="0" w:lastRow="0" w:firstColumn="0" w:lastColumn="0" w:noHBand="0" w:noVBand="0"/>
      </w:tblPr>
      <w:tblGrid>
        <w:gridCol w:w="3645"/>
        <w:gridCol w:w="5994"/>
      </w:tblGrid>
      <w:tr w:rsidR="00B14771" w:rsidRPr="001F179D" w:rsidTr="008802B9">
        <w:trPr>
          <w:cantSplit/>
          <w:trHeight w:val="36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Наименование              </w:t>
            </w:r>
            <w:r w:rsidRPr="001F179D">
              <w:rPr>
                <w:rFonts w:ascii="Times New Roman" w:hAnsi="Times New Roman" w:cs="Times New Roman"/>
                <w:sz w:val="24"/>
                <w:szCs w:val="24"/>
              </w:rPr>
              <w:br/>
              <w:t xml:space="preserve">муниципальной 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"Управление муниципальными финансами Красногорского района"</w:t>
            </w:r>
          </w:p>
        </w:tc>
      </w:tr>
      <w:tr w:rsidR="00B14771" w:rsidRPr="001F179D" w:rsidTr="008802B9">
        <w:trPr>
          <w:cantSplit/>
          <w:trHeight w:val="36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Ответственный исполнитель </w:t>
            </w:r>
            <w:r w:rsidRPr="001F179D">
              <w:rPr>
                <w:rFonts w:ascii="Times New Roman" w:hAnsi="Times New Roman" w:cs="Times New Roman"/>
                <w:sz w:val="24"/>
                <w:szCs w:val="24"/>
              </w:rPr>
              <w:br/>
              <w:t xml:space="preserve">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widowControl w:val="0"/>
              <w:autoSpaceDE w:val="0"/>
              <w:autoSpaceDN w:val="0"/>
              <w:adjustRightInd w:val="0"/>
              <w:jc w:val="both"/>
              <w:rPr>
                <w:rFonts w:ascii="Times New Roman" w:hAnsi="Times New Roman" w:cs="Times New Roman"/>
                <w:sz w:val="24"/>
                <w:szCs w:val="24"/>
              </w:rPr>
            </w:pPr>
            <w:r w:rsidRPr="001F179D">
              <w:rPr>
                <w:rFonts w:ascii="Times New Roman" w:hAnsi="Times New Roman" w:cs="Times New Roman"/>
              </w:rPr>
              <w:t>Финансовый отдел администрации Красногорского района Брянской области</w:t>
            </w:r>
          </w:p>
        </w:tc>
      </w:tr>
      <w:tr w:rsidR="00B14771" w:rsidRPr="001F179D" w:rsidTr="008802B9">
        <w:trPr>
          <w:cantSplit/>
          <w:trHeight w:val="60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Соисполнители 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отсутствуют</w:t>
            </w:r>
          </w:p>
        </w:tc>
      </w:tr>
      <w:tr w:rsidR="00B14771" w:rsidRPr="001F179D" w:rsidTr="008802B9">
        <w:trPr>
          <w:cantSplit/>
          <w:trHeight w:val="60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Перечень подпрограмм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отсутствуют</w:t>
            </w:r>
          </w:p>
        </w:tc>
      </w:tr>
      <w:tr w:rsidR="00B14771" w:rsidRPr="001F179D" w:rsidTr="008802B9">
        <w:trPr>
          <w:cantSplit/>
          <w:trHeight w:val="1228"/>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Цели муниципальной      </w:t>
            </w:r>
            <w:r w:rsidRPr="001F179D">
              <w:rPr>
                <w:rFonts w:ascii="Times New Roman" w:hAnsi="Times New Roman" w:cs="Times New Roman"/>
                <w:sz w:val="24"/>
                <w:szCs w:val="24"/>
              </w:rPr>
              <w:br/>
              <w:t xml:space="preserve">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widowControl w:val="0"/>
              <w:autoSpaceDE w:val="0"/>
              <w:autoSpaceDN w:val="0"/>
              <w:adjustRightInd w:val="0"/>
              <w:jc w:val="both"/>
              <w:rPr>
                <w:rFonts w:ascii="Times New Roman" w:hAnsi="Times New Roman" w:cs="Times New Roman"/>
                <w:sz w:val="24"/>
                <w:szCs w:val="24"/>
              </w:rPr>
            </w:pPr>
            <w:r w:rsidRPr="001F179D">
              <w:rPr>
                <w:rFonts w:ascii="Times New Roman" w:hAnsi="Times New Roman" w:cs="Times New Roman"/>
              </w:rPr>
              <w:t>Обеспечение долгосрочной сбалансированности и устойчивости бюджетной системы, повышение качества управления муниципальными  финансами Красногорского района</w:t>
            </w:r>
          </w:p>
        </w:tc>
      </w:tr>
      <w:tr w:rsidR="00B14771" w:rsidRPr="001F179D" w:rsidTr="008802B9">
        <w:trPr>
          <w:cantSplit/>
          <w:trHeight w:val="36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Задачи муниципальной    </w:t>
            </w:r>
            <w:r w:rsidRPr="001F179D">
              <w:rPr>
                <w:rFonts w:ascii="Times New Roman" w:hAnsi="Times New Roman" w:cs="Times New Roman"/>
                <w:sz w:val="24"/>
                <w:szCs w:val="24"/>
              </w:rPr>
              <w:br/>
              <w:t xml:space="preserve">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widowControl w:val="0"/>
              <w:autoSpaceDE w:val="0"/>
              <w:autoSpaceDN w:val="0"/>
              <w:adjustRightInd w:val="0"/>
              <w:jc w:val="both"/>
              <w:rPr>
                <w:rFonts w:ascii="Times New Roman" w:hAnsi="Times New Roman" w:cs="Times New Roman"/>
              </w:rPr>
            </w:pPr>
            <w:r w:rsidRPr="001F179D">
              <w:rPr>
                <w:rFonts w:ascii="Times New Roman" w:hAnsi="Times New Roman" w:cs="Times New Roman"/>
              </w:rPr>
              <w:t xml:space="preserve">   Обеспечение финансовой устойчивости бюджетной системы Красногорского района путем проведения сбалансированной финансовой политики;</w:t>
            </w:r>
          </w:p>
          <w:p w:rsidR="00B14771" w:rsidRPr="001F179D" w:rsidRDefault="00B14771" w:rsidP="008802B9">
            <w:pPr>
              <w:widowControl w:val="0"/>
              <w:autoSpaceDE w:val="0"/>
              <w:autoSpaceDN w:val="0"/>
              <w:adjustRightInd w:val="0"/>
              <w:jc w:val="both"/>
              <w:rPr>
                <w:rFonts w:ascii="Times New Roman" w:hAnsi="Times New Roman" w:cs="Times New Roman"/>
                <w:sz w:val="24"/>
                <w:szCs w:val="24"/>
              </w:rPr>
            </w:pPr>
            <w:r w:rsidRPr="001F179D">
              <w:rPr>
                <w:rFonts w:ascii="Times New Roman" w:hAnsi="Times New Roman" w:cs="Times New Roman"/>
              </w:rPr>
              <w:t xml:space="preserve">   Создание условий для эффективного и ответственного управления муниципальными финансами.</w:t>
            </w:r>
          </w:p>
        </w:tc>
      </w:tr>
      <w:tr w:rsidR="00B14771" w:rsidRPr="001F179D" w:rsidTr="008802B9">
        <w:trPr>
          <w:cantSplit/>
          <w:trHeight w:val="36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Этапы и сроки реализации  муниципальной 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widowControl w:val="0"/>
              <w:autoSpaceDE w:val="0"/>
              <w:autoSpaceDN w:val="0"/>
              <w:adjustRightInd w:val="0"/>
              <w:jc w:val="both"/>
              <w:rPr>
                <w:rFonts w:ascii="Times New Roman" w:hAnsi="Times New Roman" w:cs="Times New Roman"/>
              </w:rPr>
            </w:pPr>
            <w:r w:rsidRPr="001F179D">
              <w:rPr>
                <w:rFonts w:ascii="Times New Roman" w:hAnsi="Times New Roman" w:cs="Times New Roman"/>
              </w:rPr>
              <w:t>202</w:t>
            </w:r>
            <w:r>
              <w:rPr>
                <w:rFonts w:ascii="Times New Roman" w:hAnsi="Times New Roman" w:cs="Times New Roman"/>
              </w:rPr>
              <w:t>6</w:t>
            </w:r>
            <w:r w:rsidRPr="001F179D">
              <w:rPr>
                <w:rFonts w:ascii="Times New Roman" w:hAnsi="Times New Roman" w:cs="Times New Roman"/>
              </w:rPr>
              <w:t xml:space="preserve"> - 202</w:t>
            </w:r>
            <w:r>
              <w:rPr>
                <w:rFonts w:ascii="Times New Roman" w:hAnsi="Times New Roman" w:cs="Times New Roman"/>
              </w:rPr>
              <w:t>8</w:t>
            </w:r>
            <w:r w:rsidRPr="001F179D">
              <w:rPr>
                <w:rFonts w:ascii="Times New Roman" w:hAnsi="Times New Roman" w:cs="Times New Roman"/>
              </w:rPr>
              <w:t xml:space="preserve"> годы</w:t>
            </w:r>
          </w:p>
          <w:p w:rsidR="00B14771" w:rsidRPr="001F179D" w:rsidRDefault="00B14771" w:rsidP="008802B9">
            <w:pPr>
              <w:pStyle w:val="ConsPlusCell"/>
              <w:widowControl/>
              <w:rPr>
                <w:rFonts w:ascii="Times New Roman" w:hAnsi="Times New Roman" w:cs="Times New Roman"/>
                <w:sz w:val="24"/>
                <w:szCs w:val="24"/>
              </w:rPr>
            </w:pPr>
          </w:p>
        </w:tc>
      </w:tr>
      <w:tr w:rsidR="00B14771" w:rsidRPr="001F179D" w:rsidTr="008802B9">
        <w:trPr>
          <w:cantSplit/>
          <w:trHeight w:val="108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Объемы бюджетных          </w:t>
            </w:r>
            <w:r w:rsidRPr="001F179D">
              <w:rPr>
                <w:rFonts w:ascii="Times New Roman" w:hAnsi="Times New Roman" w:cs="Times New Roman"/>
                <w:sz w:val="24"/>
                <w:szCs w:val="24"/>
              </w:rPr>
              <w:br/>
              <w:t xml:space="preserve">ассигнований на           </w:t>
            </w:r>
            <w:r w:rsidRPr="001F179D">
              <w:rPr>
                <w:rFonts w:ascii="Times New Roman" w:hAnsi="Times New Roman" w:cs="Times New Roman"/>
                <w:sz w:val="24"/>
                <w:szCs w:val="24"/>
              </w:rPr>
              <w:br/>
              <w:t xml:space="preserve">реализацию                </w:t>
            </w:r>
            <w:r w:rsidRPr="001F179D">
              <w:rPr>
                <w:rFonts w:ascii="Times New Roman" w:hAnsi="Times New Roman" w:cs="Times New Roman"/>
                <w:sz w:val="24"/>
                <w:szCs w:val="24"/>
              </w:rPr>
              <w:br/>
              <w:t xml:space="preserve">муниципальной программы </w:t>
            </w:r>
          </w:p>
        </w:tc>
        <w:tc>
          <w:tcPr>
            <w:tcW w:w="5994"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widowControl w:val="0"/>
              <w:autoSpaceDE w:val="0"/>
              <w:autoSpaceDN w:val="0"/>
              <w:adjustRightInd w:val="0"/>
              <w:jc w:val="both"/>
              <w:rPr>
                <w:rFonts w:ascii="Times New Roman" w:hAnsi="Times New Roman" w:cs="Times New Roman"/>
              </w:rPr>
            </w:pPr>
            <w:r w:rsidRPr="001F179D">
              <w:rPr>
                <w:rFonts w:ascii="Times New Roman" w:hAnsi="Times New Roman" w:cs="Times New Roman"/>
              </w:rPr>
              <w:t xml:space="preserve">Общий объем средств, предусмотренных на реализацию муниципальной программы - </w:t>
            </w:r>
            <w:r>
              <w:rPr>
                <w:rFonts w:ascii="Times New Roman" w:hAnsi="Times New Roman" w:cs="Times New Roman"/>
              </w:rPr>
              <w:t>35</w:t>
            </w:r>
            <w:r w:rsidRPr="001F179D">
              <w:rPr>
                <w:rFonts w:ascii="Times New Roman" w:hAnsi="Times New Roman" w:cs="Times New Roman"/>
              </w:rPr>
              <w:t> </w:t>
            </w:r>
            <w:r>
              <w:rPr>
                <w:rFonts w:ascii="Times New Roman" w:hAnsi="Times New Roman" w:cs="Times New Roman"/>
              </w:rPr>
              <w:t>118 595,00</w:t>
            </w:r>
            <w:r w:rsidRPr="001F179D">
              <w:rPr>
                <w:rFonts w:ascii="Times New Roman" w:hAnsi="Times New Roman" w:cs="Times New Roman"/>
              </w:rPr>
              <w:t xml:space="preserve">  рублей, в том числе:</w:t>
            </w:r>
          </w:p>
          <w:p w:rsidR="00B14771" w:rsidRPr="001F179D" w:rsidRDefault="00B14771" w:rsidP="008802B9">
            <w:pPr>
              <w:widowControl w:val="0"/>
              <w:autoSpaceDE w:val="0"/>
              <w:autoSpaceDN w:val="0"/>
              <w:adjustRightInd w:val="0"/>
              <w:jc w:val="both"/>
              <w:rPr>
                <w:rFonts w:ascii="Times New Roman" w:hAnsi="Times New Roman" w:cs="Times New Roman"/>
              </w:rPr>
            </w:pPr>
            <w:r>
              <w:rPr>
                <w:rFonts w:ascii="Times New Roman" w:hAnsi="Times New Roman" w:cs="Times New Roman"/>
              </w:rPr>
              <w:t>2026</w:t>
            </w:r>
            <w:r w:rsidRPr="001F179D">
              <w:rPr>
                <w:rFonts w:ascii="Times New Roman" w:hAnsi="Times New Roman" w:cs="Times New Roman"/>
              </w:rPr>
              <w:t xml:space="preserve"> год –</w:t>
            </w:r>
            <w:r>
              <w:rPr>
                <w:rFonts w:ascii="Times New Roman" w:hAnsi="Times New Roman" w:cs="Times New Roman"/>
              </w:rPr>
              <w:t xml:space="preserve">13 372 865,00 </w:t>
            </w:r>
            <w:r w:rsidRPr="001F179D">
              <w:rPr>
                <w:rFonts w:ascii="Times New Roman" w:hAnsi="Times New Roman" w:cs="Times New Roman"/>
              </w:rPr>
              <w:t>рублей;</w:t>
            </w:r>
          </w:p>
          <w:p w:rsidR="00B14771" w:rsidRPr="001F179D" w:rsidRDefault="00B14771" w:rsidP="008802B9">
            <w:pPr>
              <w:widowControl w:val="0"/>
              <w:autoSpaceDE w:val="0"/>
              <w:autoSpaceDN w:val="0"/>
              <w:adjustRightInd w:val="0"/>
              <w:jc w:val="both"/>
              <w:rPr>
                <w:rFonts w:ascii="Times New Roman" w:hAnsi="Times New Roman" w:cs="Times New Roman"/>
              </w:rPr>
            </w:pPr>
            <w:r>
              <w:rPr>
                <w:rFonts w:ascii="Times New Roman" w:hAnsi="Times New Roman" w:cs="Times New Roman"/>
              </w:rPr>
              <w:t>2027</w:t>
            </w:r>
            <w:r w:rsidRPr="001F179D">
              <w:rPr>
                <w:rFonts w:ascii="Times New Roman" w:hAnsi="Times New Roman" w:cs="Times New Roman"/>
              </w:rPr>
              <w:t xml:space="preserve"> год – </w:t>
            </w:r>
            <w:r>
              <w:rPr>
                <w:rFonts w:ascii="Times New Roman" w:hAnsi="Times New Roman" w:cs="Times New Roman"/>
              </w:rPr>
              <w:t>10</w:t>
            </w:r>
            <w:r w:rsidRPr="001F179D">
              <w:rPr>
                <w:rFonts w:ascii="Times New Roman" w:hAnsi="Times New Roman" w:cs="Times New Roman"/>
              </w:rPr>
              <w:t> </w:t>
            </w:r>
            <w:r>
              <w:rPr>
                <w:rFonts w:ascii="Times New Roman" w:hAnsi="Times New Roman" w:cs="Times New Roman"/>
              </w:rPr>
              <w:t>872</w:t>
            </w:r>
            <w:r w:rsidRPr="001F179D">
              <w:rPr>
                <w:rFonts w:ascii="Times New Roman" w:hAnsi="Times New Roman" w:cs="Times New Roman"/>
              </w:rPr>
              <w:t> </w:t>
            </w:r>
            <w:r>
              <w:rPr>
                <w:rFonts w:ascii="Times New Roman" w:hAnsi="Times New Roman" w:cs="Times New Roman"/>
              </w:rPr>
              <w:t>865</w:t>
            </w:r>
            <w:r w:rsidRPr="001F179D">
              <w:rPr>
                <w:rFonts w:ascii="Times New Roman" w:hAnsi="Times New Roman" w:cs="Times New Roman"/>
              </w:rPr>
              <w:t>,</w:t>
            </w:r>
            <w:r>
              <w:rPr>
                <w:rFonts w:ascii="Times New Roman" w:hAnsi="Times New Roman" w:cs="Times New Roman"/>
              </w:rPr>
              <w:t>00</w:t>
            </w:r>
            <w:r w:rsidRPr="001F179D">
              <w:rPr>
                <w:rFonts w:ascii="Times New Roman" w:hAnsi="Times New Roman" w:cs="Times New Roman"/>
              </w:rPr>
              <w:t xml:space="preserve">  рублей;</w:t>
            </w:r>
          </w:p>
          <w:p w:rsidR="00B14771" w:rsidRPr="001F179D" w:rsidRDefault="00B14771" w:rsidP="008802B9">
            <w:pPr>
              <w:widowControl w:val="0"/>
              <w:autoSpaceDE w:val="0"/>
              <w:autoSpaceDN w:val="0"/>
              <w:adjustRightInd w:val="0"/>
              <w:jc w:val="both"/>
              <w:rPr>
                <w:rFonts w:ascii="Times New Roman" w:hAnsi="Times New Roman" w:cs="Times New Roman"/>
              </w:rPr>
            </w:pPr>
            <w:r>
              <w:rPr>
                <w:rFonts w:ascii="Times New Roman" w:hAnsi="Times New Roman" w:cs="Times New Roman"/>
              </w:rPr>
              <w:t>2028</w:t>
            </w:r>
            <w:r w:rsidRPr="001F179D">
              <w:rPr>
                <w:rFonts w:ascii="Times New Roman" w:hAnsi="Times New Roman" w:cs="Times New Roman"/>
              </w:rPr>
              <w:t xml:space="preserve"> год – </w:t>
            </w:r>
            <w:r>
              <w:rPr>
                <w:rFonts w:ascii="Times New Roman" w:hAnsi="Times New Roman" w:cs="Times New Roman"/>
              </w:rPr>
              <w:t>10</w:t>
            </w:r>
            <w:r w:rsidRPr="001F179D">
              <w:rPr>
                <w:rFonts w:ascii="Times New Roman" w:hAnsi="Times New Roman" w:cs="Times New Roman"/>
              </w:rPr>
              <w:t> </w:t>
            </w:r>
            <w:r>
              <w:rPr>
                <w:rFonts w:ascii="Times New Roman" w:hAnsi="Times New Roman" w:cs="Times New Roman"/>
              </w:rPr>
              <w:t>872 865,00</w:t>
            </w:r>
            <w:r w:rsidRPr="001F179D">
              <w:rPr>
                <w:rFonts w:ascii="Times New Roman" w:hAnsi="Times New Roman" w:cs="Times New Roman"/>
              </w:rPr>
              <w:t xml:space="preserve">  рублей.</w:t>
            </w:r>
          </w:p>
        </w:tc>
      </w:tr>
      <w:tr w:rsidR="00B14771" w:rsidRPr="001F179D" w:rsidTr="008802B9">
        <w:trPr>
          <w:cantSplit/>
          <w:trHeight w:val="1080"/>
        </w:trPr>
        <w:tc>
          <w:tcPr>
            <w:tcW w:w="3645" w:type="dxa"/>
            <w:tcBorders>
              <w:top w:val="single" w:sz="6" w:space="0" w:color="auto"/>
              <w:left w:val="single" w:sz="6" w:space="0" w:color="auto"/>
              <w:bottom w:val="single" w:sz="6"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lastRenderedPageBreak/>
              <w:t xml:space="preserve">Ожидаемые результаты      </w:t>
            </w:r>
            <w:r w:rsidRPr="001F179D">
              <w:rPr>
                <w:rFonts w:ascii="Times New Roman" w:hAnsi="Times New Roman" w:cs="Times New Roman"/>
                <w:sz w:val="24"/>
                <w:szCs w:val="24"/>
              </w:rPr>
              <w:br/>
              <w:t>реализации     муниципальной   программы</w:t>
            </w:r>
          </w:p>
        </w:tc>
        <w:tc>
          <w:tcPr>
            <w:tcW w:w="5994" w:type="dxa"/>
            <w:tcBorders>
              <w:top w:val="single" w:sz="6" w:space="0" w:color="auto"/>
              <w:left w:val="single" w:sz="6" w:space="0" w:color="auto"/>
              <w:bottom w:val="single" w:sz="6" w:space="0" w:color="auto"/>
              <w:right w:val="single" w:sz="6" w:space="0" w:color="auto"/>
            </w:tcBorders>
          </w:tcPr>
          <w:p w:rsidR="00B14771"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1. Отношение объема муниципального внутреннего долга Красногорского района к общему годовому объему доходов районного бюджета без учета утвержденного объема безвозмездных поступлений (процент):</w:t>
            </w:r>
          </w:p>
          <w:p w:rsidR="00B14771" w:rsidRPr="001F179D" w:rsidRDefault="00B14771" w:rsidP="008802B9">
            <w:pPr>
              <w:pStyle w:val="ConsPlusCell"/>
              <w:widowControl/>
              <w:rPr>
                <w:rFonts w:ascii="Times New Roman" w:hAnsi="Times New Roman" w:cs="Times New Roman"/>
                <w:sz w:val="24"/>
                <w:szCs w:val="24"/>
              </w:rPr>
            </w:pPr>
          </w:p>
          <w:p w:rsidR="00B14771" w:rsidRPr="001F179D" w:rsidRDefault="00B14771" w:rsidP="008802B9">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2026 год – 0;</w:t>
            </w:r>
            <w:r>
              <w:rPr>
                <w:rFonts w:ascii="Times New Roman" w:hAnsi="Times New Roman" w:cs="Times New Roman"/>
                <w:color w:val="000000"/>
                <w:sz w:val="24"/>
                <w:szCs w:val="24"/>
              </w:rPr>
              <w:br/>
              <w:t>2027 год – 0;</w:t>
            </w:r>
            <w:r>
              <w:rPr>
                <w:rFonts w:ascii="Times New Roman" w:hAnsi="Times New Roman" w:cs="Times New Roman"/>
                <w:color w:val="000000"/>
                <w:sz w:val="24"/>
                <w:szCs w:val="24"/>
              </w:rPr>
              <w:br/>
              <w:t>2028</w:t>
            </w:r>
            <w:r w:rsidRPr="001F179D">
              <w:rPr>
                <w:rFonts w:ascii="Times New Roman" w:hAnsi="Times New Roman" w:cs="Times New Roman"/>
                <w:color w:val="000000"/>
                <w:sz w:val="24"/>
                <w:szCs w:val="24"/>
              </w:rPr>
              <w:t xml:space="preserve"> год – 0.</w:t>
            </w:r>
          </w:p>
          <w:p w:rsidR="00B14771"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color w:val="000000"/>
                <w:sz w:val="24"/>
                <w:szCs w:val="24"/>
              </w:rPr>
              <w:br/>
            </w:r>
            <w:r w:rsidRPr="001F179D">
              <w:rPr>
                <w:rFonts w:ascii="Times New Roman" w:hAnsi="Times New Roman" w:cs="Times New Roman"/>
                <w:sz w:val="24"/>
                <w:szCs w:val="24"/>
              </w:rPr>
              <w:t>2. Отклонение фактического объема налоговых и неналоговых доходов за отчетный период от первоначального плана (процент):</w:t>
            </w:r>
          </w:p>
          <w:p w:rsidR="00B14771" w:rsidRPr="001F179D" w:rsidRDefault="00B14771" w:rsidP="008802B9">
            <w:pPr>
              <w:pStyle w:val="ConsPlusCell"/>
              <w:widowControl/>
              <w:rPr>
                <w:rFonts w:ascii="Times New Roman" w:hAnsi="Times New Roman" w:cs="Times New Roman"/>
                <w:sz w:val="24"/>
                <w:szCs w:val="24"/>
              </w:rPr>
            </w:pPr>
          </w:p>
          <w:p w:rsidR="00B14771" w:rsidRPr="001F179D" w:rsidRDefault="00B14771" w:rsidP="008802B9">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2026</w:t>
            </w:r>
            <w:r w:rsidRPr="001F179D">
              <w:rPr>
                <w:rFonts w:ascii="Times New Roman" w:hAnsi="Times New Roman" w:cs="Times New Roman"/>
                <w:color w:val="000000"/>
                <w:sz w:val="24"/>
                <w:szCs w:val="24"/>
              </w:rPr>
              <w:t xml:space="preserve"> год – </w:t>
            </w:r>
            <w:r w:rsidRPr="001F179D">
              <w:rPr>
                <w:rFonts w:ascii="Times New Roman" w:hAnsi="Times New Roman" w:cs="Times New Roman"/>
                <w:sz w:val="24"/>
                <w:szCs w:val="24"/>
              </w:rPr>
              <w:t>&lt;= 1</w:t>
            </w:r>
            <w:r>
              <w:rPr>
                <w:rFonts w:ascii="Times New Roman" w:hAnsi="Times New Roman" w:cs="Times New Roman"/>
                <w:sz w:val="24"/>
                <w:szCs w:val="24"/>
              </w:rPr>
              <w:t>5</w:t>
            </w:r>
            <w:r w:rsidRPr="001F179D">
              <w:rPr>
                <w:rFonts w:ascii="Times New Roman" w:hAnsi="Times New Roman" w:cs="Times New Roman"/>
                <w:sz w:val="24"/>
                <w:szCs w:val="24"/>
              </w:rPr>
              <w:t>,0</w:t>
            </w:r>
            <w:r>
              <w:rPr>
                <w:rFonts w:ascii="Times New Roman" w:hAnsi="Times New Roman" w:cs="Times New Roman"/>
                <w:color w:val="000000"/>
                <w:sz w:val="24"/>
                <w:szCs w:val="24"/>
              </w:rPr>
              <w:t>;</w:t>
            </w:r>
            <w:r>
              <w:rPr>
                <w:rFonts w:ascii="Times New Roman" w:hAnsi="Times New Roman" w:cs="Times New Roman"/>
                <w:color w:val="000000"/>
                <w:sz w:val="24"/>
                <w:szCs w:val="24"/>
              </w:rPr>
              <w:br/>
              <w:t>2027</w:t>
            </w:r>
            <w:r w:rsidRPr="001F179D">
              <w:rPr>
                <w:rFonts w:ascii="Times New Roman" w:hAnsi="Times New Roman" w:cs="Times New Roman"/>
                <w:color w:val="000000"/>
                <w:sz w:val="24"/>
                <w:szCs w:val="24"/>
              </w:rPr>
              <w:t xml:space="preserve"> год –</w:t>
            </w:r>
            <w:r w:rsidRPr="001F179D">
              <w:rPr>
                <w:rFonts w:ascii="Times New Roman" w:hAnsi="Times New Roman" w:cs="Times New Roman"/>
                <w:sz w:val="24"/>
                <w:szCs w:val="24"/>
              </w:rPr>
              <w:t>&lt;= 1</w:t>
            </w:r>
            <w:r>
              <w:rPr>
                <w:rFonts w:ascii="Times New Roman" w:hAnsi="Times New Roman" w:cs="Times New Roman"/>
                <w:sz w:val="24"/>
                <w:szCs w:val="24"/>
              </w:rPr>
              <w:t>0</w:t>
            </w:r>
            <w:r w:rsidRPr="001F179D">
              <w:rPr>
                <w:rFonts w:ascii="Times New Roman" w:hAnsi="Times New Roman" w:cs="Times New Roman"/>
                <w:sz w:val="24"/>
                <w:szCs w:val="24"/>
              </w:rPr>
              <w:t>,0</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br/>
              <w:t>2028</w:t>
            </w:r>
            <w:r w:rsidRPr="001F179D">
              <w:rPr>
                <w:rFonts w:ascii="Times New Roman" w:hAnsi="Times New Roman" w:cs="Times New Roman"/>
                <w:color w:val="000000"/>
                <w:sz w:val="24"/>
                <w:szCs w:val="24"/>
              </w:rPr>
              <w:t xml:space="preserve"> год –</w:t>
            </w:r>
            <w:r w:rsidRPr="001F179D">
              <w:rPr>
                <w:rFonts w:ascii="Times New Roman" w:hAnsi="Times New Roman" w:cs="Times New Roman"/>
                <w:sz w:val="24"/>
                <w:szCs w:val="24"/>
              </w:rPr>
              <w:t>&lt;= 10,0</w:t>
            </w:r>
            <w:r w:rsidRPr="001F179D">
              <w:rPr>
                <w:rFonts w:ascii="Times New Roman" w:hAnsi="Times New Roman" w:cs="Times New Roman"/>
                <w:color w:val="000000"/>
                <w:sz w:val="24"/>
                <w:szCs w:val="24"/>
              </w:rPr>
              <w:t xml:space="preserve"> .</w:t>
            </w:r>
          </w:p>
          <w:p w:rsidR="00B14771" w:rsidRDefault="00B14771" w:rsidP="008802B9">
            <w:pPr>
              <w:pStyle w:val="ConsPlusCell"/>
              <w:widowControl/>
              <w:rPr>
                <w:rFonts w:ascii="Times New Roman" w:hAnsi="Times New Roman" w:cs="Times New Roman"/>
                <w:color w:val="000000"/>
                <w:sz w:val="24"/>
                <w:szCs w:val="24"/>
              </w:rPr>
            </w:pPr>
          </w:p>
          <w:p w:rsidR="00B14771"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sz w:val="24"/>
                <w:szCs w:val="24"/>
              </w:rPr>
              <w:t>3. Доля расходов районного бюджета, формируемых в рамках муниципальных программ (процент):</w:t>
            </w:r>
            <w:r w:rsidRPr="001F179D">
              <w:rPr>
                <w:rFonts w:ascii="Times New Roman" w:hAnsi="Times New Roman" w:cs="Times New Roman"/>
                <w:color w:val="000000"/>
                <w:sz w:val="24"/>
                <w:szCs w:val="24"/>
              </w:rPr>
              <w:br/>
            </w:r>
          </w:p>
          <w:p w:rsidR="00B14771" w:rsidRPr="00A4138D"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F179D">
              <w:rPr>
                <w:rFonts w:ascii="Times New Roman" w:hAnsi="Times New Roman" w:cs="Times New Roman"/>
                <w:color w:val="000000"/>
                <w:sz w:val="24"/>
                <w:szCs w:val="24"/>
              </w:rPr>
              <w:t xml:space="preserve"> год – </w:t>
            </w:r>
            <w:r w:rsidRPr="001F179D">
              <w:rPr>
                <w:rFonts w:ascii="Times New Roman" w:hAnsi="Times New Roman" w:cs="Times New Roman"/>
                <w:sz w:val="24"/>
                <w:szCs w:val="24"/>
              </w:rPr>
              <w:t>&gt;= 98,0</w:t>
            </w:r>
            <w:r w:rsidRPr="001F179D">
              <w:rPr>
                <w:rFonts w:ascii="Times New Roman" w:hAnsi="Times New Roman" w:cs="Times New Roman"/>
                <w:color w:val="000000"/>
                <w:sz w:val="24"/>
                <w:szCs w:val="24"/>
              </w:rPr>
              <w:t>;</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7</w:t>
            </w:r>
            <w:r w:rsidRPr="001F179D">
              <w:rPr>
                <w:rFonts w:ascii="Times New Roman" w:hAnsi="Times New Roman" w:cs="Times New Roman"/>
                <w:color w:val="000000"/>
                <w:sz w:val="24"/>
                <w:szCs w:val="24"/>
              </w:rPr>
              <w:t xml:space="preserve"> год – </w:t>
            </w:r>
            <w:r w:rsidRPr="001F179D">
              <w:rPr>
                <w:rFonts w:ascii="Times New Roman" w:hAnsi="Times New Roman" w:cs="Times New Roman"/>
                <w:sz w:val="24"/>
                <w:szCs w:val="24"/>
              </w:rPr>
              <w:t>&gt;= 98,0</w:t>
            </w:r>
            <w:r w:rsidRPr="001F179D">
              <w:rPr>
                <w:rFonts w:ascii="Times New Roman" w:hAnsi="Times New Roman" w:cs="Times New Roman"/>
                <w:color w:val="000000"/>
                <w:sz w:val="24"/>
                <w:szCs w:val="24"/>
              </w:rPr>
              <w:t>;</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8</w:t>
            </w:r>
            <w:r w:rsidRPr="001F179D">
              <w:rPr>
                <w:rFonts w:ascii="Times New Roman" w:hAnsi="Times New Roman" w:cs="Times New Roman"/>
                <w:color w:val="000000"/>
                <w:sz w:val="24"/>
                <w:szCs w:val="24"/>
              </w:rPr>
              <w:t xml:space="preserve"> год – </w:t>
            </w:r>
            <w:r w:rsidRPr="001F179D">
              <w:rPr>
                <w:rFonts w:ascii="Times New Roman" w:hAnsi="Times New Roman" w:cs="Times New Roman"/>
                <w:sz w:val="24"/>
                <w:szCs w:val="24"/>
              </w:rPr>
              <w:t>&gt;= 98,0</w:t>
            </w:r>
            <w:r w:rsidRPr="001F179D">
              <w:rPr>
                <w:rFonts w:ascii="Times New Roman" w:hAnsi="Times New Roman" w:cs="Times New Roman"/>
                <w:color w:val="000000"/>
                <w:sz w:val="24"/>
                <w:szCs w:val="24"/>
              </w:rPr>
              <w:t>.</w:t>
            </w:r>
          </w:p>
          <w:p w:rsidR="00B14771" w:rsidRPr="00A4138D" w:rsidRDefault="00B14771" w:rsidP="008802B9">
            <w:pPr>
              <w:pStyle w:val="ConsPlusCell"/>
              <w:widowControl/>
              <w:rPr>
                <w:rFonts w:ascii="Times New Roman" w:hAnsi="Times New Roman" w:cs="Times New Roman"/>
                <w:color w:val="000000"/>
                <w:sz w:val="24"/>
                <w:szCs w:val="24"/>
              </w:rPr>
            </w:pPr>
          </w:p>
          <w:p w:rsidR="00B14771" w:rsidRPr="001F179D"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color w:val="000000"/>
                <w:sz w:val="24"/>
                <w:szCs w:val="24"/>
              </w:rPr>
              <w:t xml:space="preserve">4. </w:t>
            </w:r>
            <w:r w:rsidRPr="001F179D">
              <w:rPr>
                <w:rFonts w:ascii="Times New Roman" w:hAnsi="Times New Roman" w:cs="Times New Roman"/>
                <w:sz w:val="24"/>
                <w:szCs w:val="24"/>
              </w:rPr>
              <w:t>Сохранение основных принципов методики распределения дотаций на выравнивание бюджетной обеспеченности сельских поселений с учетом требований бюджетного законодательства (да/нет):</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6</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7</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8</w:t>
            </w:r>
            <w:r w:rsidRPr="001F179D">
              <w:rPr>
                <w:rFonts w:ascii="Times New Roman" w:hAnsi="Times New Roman" w:cs="Times New Roman"/>
                <w:color w:val="000000"/>
                <w:sz w:val="24"/>
                <w:szCs w:val="24"/>
              </w:rPr>
              <w:t xml:space="preserve"> год – да.</w:t>
            </w:r>
          </w:p>
          <w:p w:rsidR="00B14771" w:rsidRPr="001F179D" w:rsidRDefault="00B14771" w:rsidP="008802B9">
            <w:pPr>
              <w:pStyle w:val="ConsPlusCell"/>
              <w:widowControl/>
              <w:rPr>
                <w:rFonts w:ascii="Times New Roman" w:hAnsi="Times New Roman" w:cs="Times New Roman"/>
                <w:color w:val="000000"/>
                <w:sz w:val="24"/>
                <w:szCs w:val="24"/>
              </w:rPr>
            </w:pPr>
          </w:p>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color w:val="000000"/>
                <w:sz w:val="24"/>
                <w:szCs w:val="24"/>
              </w:rPr>
              <w:t>5.</w:t>
            </w:r>
            <w:r w:rsidRPr="001F179D">
              <w:rPr>
                <w:rFonts w:ascii="Times New Roman" w:hAnsi="Times New Roman" w:cs="Times New Roman"/>
                <w:sz w:val="24"/>
                <w:szCs w:val="24"/>
              </w:rPr>
              <w:t xml:space="preserve"> Соблюдение при распределении дотаций (субвенций) на поддержку мер по обеспечению сбалансированности бюджетов требований </w:t>
            </w:r>
            <w:hyperlink r:id="rId10">
              <w:r w:rsidRPr="001F179D">
                <w:rPr>
                  <w:rFonts w:ascii="Times New Roman" w:hAnsi="Times New Roman" w:cs="Times New Roman"/>
                  <w:sz w:val="24"/>
                  <w:szCs w:val="24"/>
                  <w:u w:val="single"/>
                </w:rPr>
                <w:t>статьи 92.1</w:t>
              </w:r>
            </w:hyperlink>
            <w:r w:rsidRPr="001F179D">
              <w:rPr>
                <w:rFonts w:ascii="Times New Roman" w:hAnsi="Times New Roman" w:cs="Times New Roman"/>
                <w:sz w:val="24"/>
                <w:szCs w:val="24"/>
              </w:rPr>
              <w:t xml:space="preserve"> Бюджетного кодекса Российской Федерации в части расчетных параметров дефицитов бюджетов (да/нет):</w:t>
            </w:r>
          </w:p>
          <w:p w:rsidR="00B14771" w:rsidRPr="001F179D"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7</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8</w:t>
            </w:r>
            <w:r w:rsidRPr="001F179D">
              <w:rPr>
                <w:rFonts w:ascii="Times New Roman" w:hAnsi="Times New Roman" w:cs="Times New Roman"/>
                <w:color w:val="000000"/>
                <w:sz w:val="24"/>
                <w:szCs w:val="24"/>
              </w:rPr>
              <w:t xml:space="preserve"> год – да.</w:t>
            </w:r>
          </w:p>
          <w:p w:rsidR="00B14771" w:rsidRPr="00143EE9" w:rsidRDefault="00B14771" w:rsidP="008802B9">
            <w:pPr>
              <w:pStyle w:val="ConsPlusCell"/>
              <w:widowControl/>
              <w:rPr>
                <w:rFonts w:ascii="Times New Roman" w:hAnsi="Times New Roman" w:cs="Times New Roman"/>
                <w:color w:val="000000"/>
                <w:sz w:val="24"/>
                <w:szCs w:val="24"/>
              </w:rPr>
            </w:pPr>
          </w:p>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color w:val="000000"/>
                <w:sz w:val="24"/>
                <w:szCs w:val="24"/>
              </w:rPr>
              <w:t xml:space="preserve">6. </w:t>
            </w:r>
            <w:r w:rsidRPr="001F179D">
              <w:rPr>
                <w:rFonts w:ascii="Times New Roman" w:hAnsi="Times New Roman" w:cs="Times New Roman"/>
                <w:sz w:val="24"/>
                <w:szCs w:val="24"/>
              </w:rPr>
              <w:t>Утверждение критерия выравнивания расчетной бюджетной обеспеченности поселений  решением о бюджете муниципального района на очередной финансовый год и плановый период (да/нет):</w:t>
            </w:r>
          </w:p>
          <w:p w:rsidR="00B14771" w:rsidRPr="001F179D"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7</w:t>
            </w:r>
            <w:r w:rsidRPr="001F179D">
              <w:rPr>
                <w:rFonts w:ascii="Times New Roman" w:hAnsi="Times New Roman" w:cs="Times New Roman"/>
                <w:color w:val="000000"/>
                <w:sz w:val="24"/>
                <w:szCs w:val="24"/>
              </w:rPr>
              <w:t xml:space="preserve"> год – да;</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8</w:t>
            </w:r>
            <w:r w:rsidRPr="001F179D">
              <w:rPr>
                <w:rFonts w:ascii="Times New Roman" w:hAnsi="Times New Roman" w:cs="Times New Roman"/>
                <w:color w:val="000000"/>
                <w:sz w:val="24"/>
                <w:szCs w:val="24"/>
              </w:rPr>
              <w:t xml:space="preserve"> год – да.</w:t>
            </w:r>
          </w:p>
          <w:p w:rsidR="00B14771" w:rsidRPr="001F179D" w:rsidRDefault="00B14771" w:rsidP="008802B9">
            <w:pPr>
              <w:pStyle w:val="ConsPlusCell"/>
              <w:widowControl/>
              <w:rPr>
                <w:rFonts w:ascii="Times New Roman" w:hAnsi="Times New Roman" w:cs="Times New Roman"/>
              </w:rPr>
            </w:pPr>
          </w:p>
        </w:tc>
      </w:tr>
      <w:tr w:rsidR="00B14771" w:rsidRPr="001F179D" w:rsidTr="008802B9">
        <w:trPr>
          <w:cantSplit/>
          <w:trHeight w:val="4524"/>
        </w:trPr>
        <w:tc>
          <w:tcPr>
            <w:tcW w:w="3645" w:type="dxa"/>
            <w:tcBorders>
              <w:top w:val="single" w:sz="6" w:space="0" w:color="auto"/>
              <w:left w:val="single" w:sz="6" w:space="0" w:color="auto"/>
              <w:bottom w:val="single" w:sz="4" w:space="0" w:color="auto"/>
              <w:right w:val="single" w:sz="6" w:space="0" w:color="auto"/>
            </w:tcBorders>
          </w:tcPr>
          <w:p w:rsidR="00B14771" w:rsidRPr="001F179D" w:rsidRDefault="00B14771" w:rsidP="008802B9">
            <w:pPr>
              <w:pStyle w:val="ConsPlusCell"/>
              <w:widowControl/>
              <w:rPr>
                <w:rFonts w:ascii="Times New Roman" w:hAnsi="Times New Roman" w:cs="Times New Roman"/>
                <w:sz w:val="24"/>
                <w:szCs w:val="24"/>
              </w:rPr>
            </w:pPr>
          </w:p>
        </w:tc>
        <w:tc>
          <w:tcPr>
            <w:tcW w:w="5994" w:type="dxa"/>
            <w:tcBorders>
              <w:top w:val="single" w:sz="6" w:space="0" w:color="auto"/>
              <w:left w:val="single" w:sz="6" w:space="0" w:color="auto"/>
              <w:bottom w:val="single" w:sz="4" w:space="0" w:color="auto"/>
              <w:right w:val="single" w:sz="6" w:space="0" w:color="auto"/>
            </w:tcBorders>
          </w:tcPr>
          <w:p w:rsidR="00B14771" w:rsidRPr="001F179D" w:rsidRDefault="00B14771" w:rsidP="008802B9">
            <w:pPr>
              <w:pStyle w:val="ConsPlusCell"/>
              <w:widowControl/>
              <w:rPr>
                <w:rFonts w:ascii="Times New Roman" w:hAnsi="Times New Roman" w:cs="Times New Roman"/>
                <w:color w:val="000000"/>
                <w:sz w:val="24"/>
                <w:szCs w:val="24"/>
              </w:rPr>
            </w:pPr>
          </w:p>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color w:val="000000"/>
                <w:sz w:val="24"/>
                <w:szCs w:val="24"/>
              </w:rPr>
              <w:t xml:space="preserve">7. </w:t>
            </w:r>
            <w:r w:rsidRPr="001F179D">
              <w:rPr>
                <w:rFonts w:ascii="Times New Roman" w:hAnsi="Times New Roman" w:cs="Times New Roman"/>
                <w:sz w:val="24"/>
                <w:szCs w:val="24"/>
              </w:rPr>
              <w:t>Сокращение величины разрыва среднего уровня расчетной бюджетной обеспеченности (раз):</w:t>
            </w:r>
          </w:p>
          <w:p w:rsidR="00B14771" w:rsidRPr="001F179D" w:rsidRDefault="00B14771" w:rsidP="008802B9">
            <w:pPr>
              <w:rPr>
                <w:rFonts w:ascii="Times New Roman" w:hAnsi="Times New Roman" w:cs="Times New Roman"/>
                <w:color w:val="000000"/>
              </w:rPr>
            </w:pPr>
            <w:r w:rsidRPr="001F179D">
              <w:rPr>
                <w:rFonts w:ascii="Times New Roman" w:hAnsi="Times New Roman" w:cs="Times New Roman"/>
                <w:color w:val="000000"/>
              </w:rPr>
              <w:t>202</w:t>
            </w:r>
            <w:r>
              <w:rPr>
                <w:rFonts w:ascii="Times New Roman" w:hAnsi="Times New Roman" w:cs="Times New Roman"/>
                <w:color w:val="000000"/>
              </w:rPr>
              <w:t>6</w:t>
            </w:r>
            <w:r w:rsidRPr="001F179D">
              <w:rPr>
                <w:rFonts w:ascii="Times New Roman" w:hAnsi="Times New Roman" w:cs="Times New Roman"/>
                <w:color w:val="000000"/>
              </w:rPr>
              <w:t xml:space="preserve"> год – </w:t>
            </w:r>
            <w:r w:rsidRPr="001F179D">
              <w:rPr>
                <w:rFonts w:ascii="Times New Roman" w:hAnsi="Times New Roman" w:cs="Times New Roman"/>
              </w:rPr>
              <w:t>≤ 1,7</w:t>
            </w:r>
            <w:r w:rsidRPr="001F179D">
              <w:rPr>
                <w:rFonts w:ascii="Times New Roman" w:hAnsi="Times New Roman" w:cs="Times New Roman"/>
                <w:color w:val="000000"/>
              </w:rPr>
              <w:t>;</w:t>
            </w:r>
            <w:r w:rsidRPr="001F179D">
              <w:rPr>
                <w:rFonts w:ascii="Times New Roman" w:hAnsi="Times New Roman" w:cs="Times New Roman"/>
                <w:color w:val="000000"/>
              </w:rPr>
              <w:br/>
              <w:t>202</w:t>
            </w:r>
            <w:r>
              <w:rPr>
                <w:rFonts w:ascii="Times New Roman" w:hAnsi="Times New Roman" w:cs="Times New Roman"/>
                <w:color w:val="000000"/>
              </w:rPr>
              <w:t>7</w:t>
            </w:r>
            <w:r w:rsidRPr="001F179D">
              <w:rPr>
                <w:rFonts w:ascii="Times New Roman" w:hAnsi="Times New Roman" w:cs="Times New Roman"/>
                <w:color w:val="000000"/>
              </w:rPr>
              <w:t xml:space="preserve"> год – </w:t>
            </w:r>
            <w:r w:rsidRPr="001F179D">
              <w:rPr>
                <w:rFonts w:ascii="Times New Roman" w:hAnsi="Times New Roman" w:cs="Times New Roman"/>
              </w:rPr>
              <w:t>≤ 1,7</w:t>
            </w:r>
            <w:r w:rsidRPr="001F179D">
              <w:rPr>
                <w:rFonts w:ascii="Times New Roman" w:hAnsi="Times New Roman" w:cs="Times New Roman"/>
                <w:color w:val="000000"/>
              </w:rPr>
              <w:t>;</w:t>
            </w:r>
            <w:r w:rsidRPr="001F179D">
              <w:rPr>
                <w:rFonts w:ascii="Times New Roman" w:hAnsi="Times New Roman" w:cs="Times New Roman"/>
                <w:color w:val="000000"/>
              </w:rPr>
              <w:br/>
              <w:t>202</w:t>
            </w:r>
            <w:r>
              <w:rPr>
                <w:rFonts w:ascii="Times New Roman" w:hAnsi="Times New Roman" w:cs="Times New Roman"/>
                <w:color w:val="000000"/>
              </w:rPr>
              <w:t>8</w:t>
            </w:r>
            <w:r w:rsidRPr="001F179D">
              <w:rPr>
                <w:rFonts w:ascii="Times New Roman" w:hAnsi="Times New Roman" w:cs="Times New Roman"/>
                <w:color w:val="000000"/>
              </w:rPr>
              <w:t xml:space="preserve"> год – </w:t>
            </w:r>
            <w:r w:rsidRPr="001F179D">
              <w:rPr>
                <w:rFonts w:ascii="Times New Roman" w:hAnsi="Times New Roman" w:cs="Times New Roman"/>
              </w:rPr>
              <w:t>≤ 1,7</w:t>
            </w:r>
            <w:r w:rsidRPr="001F179D">
              <w:rPr>
                <w:rFonts w:ascii="Times New Roman" w:hAnsi="Times New Roman" w:cs="Times New Roman"/>
                <w:color w:val="000000"/>
              </w:rPr>
              <w:t>.</w:t>
            </w:r>
          </w:p>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sz w:val="24"/>
                <w:szCs w:val="24"/>
              </w:rPr>
              <w:t xml:space="preserve">8. </w:t>
            </w:r>
            <w:r>
              <w:rPr>
                <w:rFonts w:ascii="Times New Roman" w:hAnsi="Times New Roman" w:cs="Times New Roman"/>
                <w:sz w:val="24"/>
                <w:szCs w:val="24"/>
              </w:rPr>
              <w:t>Заключение соглашений с органами местного самоуправления сельских поселений о мерах по социально-экономическому развитию и оздоровлению   муниципальных финансов</w:t>
            </w:r>
            <w:r w:rsidRPr="001F179D">
              <w:rPr>
                <w:rFonts w:ascii="Times New Roman" w:hAnsi="Times New Roman" w:cs="Times New Roman"/>
                <w:sz w:val="24"/>
                <w:szCs w:val="24"/>
              </w:rPr>
              <w:t xml:space="preserve"> (штук):</w:t>
            </w:r>
          </w:p>
          <w:p w:rsidR="00B14771" w:rsidRPr="001F179D" w:rsidRDefault="00B14771" w:rsidP="008802B9">
            <w:pPr>
              <w:pStyle w:val="ConsPlusCell"/>
              <w:widowControl/>
              <w:rPr>
                <w:rFonts w:ascii="Times New Roman" w:hAnsi="Times New Roman" w:cs="Times New Roman"/>
                <w:color w:val="000000"/>
                <w:sz w:val="24"/>
                <w:szCs w:val="24"/>
              </w:rPr>
            </w:pPr>
            <w:r w:rsidRPr="001F179D">
              <w:rPr>
                <w:rFonts w:ascii="Times New Roman" w:hAnsi="Times New Roman" w:cs="Times New Roman"/>
                <w:color w:val="000000"/>
                <w:sz w:val="24"/>
                <w:szCs w:val="24"/>
              </w:rPr>
              <w:t>202</w:t>
            </w:r>
            <w:r>
              <w:rPr>
                <w:rFonts w:ascii="Times New Roman" w:hAnsi="Times New Roman" w:cs="Times New Roman"/>
                <w:color w:val="000000"/>
                <w:sz w:val="24"/>
                <w:szCs w:val="24"/>
              </w:rPr>
              <w:t>6</w:t>
            </w:r>
            <w:r w:rsidRPr="001F179D">
              <w:rPr>
                <w:rFonts w:ascii="Times New Roman" w:hAnsi="Times New Roman" w:cs="Times New Roman"/>
                <w:color w:val="000000"/>
                <w:sz w:val="24"/>
                <w:szCs w:val="24"/>
              </w:rPr>
              <w:t xml:space="preserve"> год – 6;</w:t>
            </w:r>
          </w:p>
          <w:p w:rsidR="00B14771" w:rsidRPr="001F179D" w:rsidRDefault="00B14771" w:rsidP="008802B9">
            <w:pPr>
              <w:pStyle w:val="ConsPlusCell"/>
              <w:widowControl/>
              <w:rPr>
                <w:rFonts w:ascii="Times New Roman" w:hAnsi="Times New Roman" w:cs="Times New Roman"/>
                <w:sz w:val="24"/>
                <w:szCs w:val="24"/>
              </w:rPr>
            </w:pPr>
            <w:r w:rsidRPr="001F179D">
              <w:rPr>
                <w:rFonts w:ascii="Times New Roman" w:hAnsi="Times New Roman" w:cs="Times New Roman"/>
                <w:color w:val="000000"/>
                <w:sz w:val="24"/>
                <w:szCs w:val="24"/>
              </w:rPr>
              <w:t>202</w:t>
            </w:r>
            <w:r>
              <w:rPr>
                <w:rFonts w:ascii="Times New Roman" w:hAnsi="Times New Roman" w:cs="Times New Roman"/>
                <w:color w:val="000000"/>
                <w:sz w:val="24"/>
                <w:szCs w:val="24"/>
              </w:rPr>
              <w:t>7</w:t>
            </w:r>
            <w:r w:rsidRPr="001F179D">
              <w:rPr>
                <w:rFonts w:ascii="Times New Roman" w:hAnsi="Times New Roman" w:cs="Times New Roman"/>
                <w:color w:val="000000"/>
                <w:sz w:val="24"/>
                <w:szCs w:val="24"/>
              </w:rPr>
              <w:t xml:space="preserve"> год – 6;</w:t>
            </w:r>
            <w:r w:rsidRPr="001F179D">
              <w:rPr>
                <w:rFonts w:ascii="Times New Roman" w:hAnsi="Times New Roman" w:cs="Times New Roman"/>
                <w:color w:val="000000"/>
                <w:sz w:val="24"/>
                <w:szCs w:val="24"/>
              </w:rPr>
              <w:br/>
              <w:t>202</w:t>
            </w:r>
            <w:r>
              <w:rPr>
                <w:rFonts w:ascii="Times New Roman" w:hAnsi="Times New Roman" w:cs="Times New Roman"/>
                <w:color w:val="000000"/>
                <w:sz w:val="24"/>
                <w:szCs w:val="24"/>
              </w:rPr>
              <w:t>8</w:t>
            </w:r>
            <w:r w:rsidRPr="001F179D">
              <w:rPr>
                <w:rFonts w:ascii="Times New Roman" w:hAnsi="Times New Roman" w:cs="Times New Roman"/>
                <w:color w:val="000000"/>
                <w:sz w:val="24"/>
                <w:szCs w:val="24"/>
              </w:rPr>
              <w:t xml:space="preserve"> год – 6.</w:t>
            </w:r>
          </w:p>
        </w:tc>
      </w:tr>
    </w:tbl>
    <w:p w:rsidR="00B14771" w:rsidRDefault="00B14771" w:rsidP="00B14771">
      <w:pPr>
        <w:widowControl w:val="0"/>
        <w:autoSpaceDE w:val="0"/>
        <w:autoSpaceDN w:val="0"/>
        <w:adjustRightInd w:val="0"/>
        <w:spacing w:after="0" w:line="240" w:lineRule="auto"/>
        <w:jc w:val="center"/>
        <w:rPr>
          <w:rFonts w:ascii="Times New Roman" w:hAnsi="Times New Roman" w:cs="Times New Roman"/>
          <w:sz w:val="24"/>
          <w:szCs w:val="24"/>
          <w:lang w:val="en-US"/>
        </w:rPr>
      </w:pPr>
    </w:p>
    <w:p w:rsidR="00B14771" w:rsidRPr="003E227F"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3E227F">
        <w:rPr>
          <w:rFonts w:ascii="Times New Roman" w:hAnsi="Times New Roman" w:cs="Times New Roman"/>
          <w:sz w:val="24"/>
          <w:szCs w:val="24"/>
        </w:rPr>
        <w:t>Характеристика текущего состояния системы управления</w:t>
      </w:r>
    </w:p>
    <w:p w:rsidR="00B14771" w:rsidRPr="003E227F"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3E227F">
        <w:rPr>
          <w:rFonts w:ascii="Times New Roman" w:hAnsi="Times New Roman" w:cs="Times New Roman"/>
          <w:sz w:val="24"/>
          <w:szCs w:val="24"/>
        </w:rPr>
        <w:t>муниципальными финансами Красногорского района</w:t>
      </w:r>
    </w:p>
    <w:p w:rsidR="00B14771" w:rsidRPr="003E227F"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p>
    <w:p w:rsidR="00B14771" w:rsidRPr="003E227F"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3E227F">
        <w:rPr>
          <w:rFonts w:ascii="Times New Roman" w:hAnsi="Times New Roman" w:cs="Times New Roman"/>
          <w:sz w:val="24"/>
          <w:szCs w:val="24"/>
        </w:rPr>
        <w:t>Эффективное и прозрачное управление муниципальными финансами является обязательным условием для повышения уровня жизни населения Красногорского района, у</w:t>
      </w:r>
      <w:r>
        <w:rPr>
          <w:rFonts w:ascii="Times New Roman" w:hAnsi="Times New Roman" w:cs="Times New Roman"/>
          <w:sz w:val="24"/>
          <w:szCs w:val="24"/>
        </w:rPr>
        <w:t>стойчивого экономического роста и достижению стратегических целей социально-экономического развития района</w:t>
      </w:r>
      <w:r w:rsidRPr="003E227F">
        <w:rPr>
          <w:rFonts w:ascii="Times New Roman" w:hAnsi="Times New Roman" w:cs="Times New Roman"/>
          <w:sz w:val="24"/>
          <w:szCs w:val="24"/>
        </w:rPr>
        <w:t>.</w:t>
      </w:r>
    </w:p>
    <w:p w:rsidR="00B14771" w:rsidRPr="003E227F"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3E227F">
        <w:rPr>
          <w:rFonts w:ascii="Times New Roman" w:hAnsi="Times New Roman" w:cs="Times New Roman"/>
          <w:sz w:val="24"/>
          <w:szCs w:val="24"/>
        </w:rPr>
        <w:t>Современное состояние и развитие системы управления муниципальными финансами Красногорского района характеризуется проведением ответственной и прозрачной бюджетной политики в полном соответствии с требованиями бюджетного законодательства, направленной на эффективное использование бюджетных средств в рамках поставленных приоритетных задач политики на федеральном и областном уровнях,  муниципальной политики на районном уровне обеспечение устойчивости и сбалансированности районного бюджета в среднесрочной перспективе.</w:t>
      </w:r>
      <w:proofErr w:type="gramEnd"/>
    </w:p>
    <w:p w:rsidR="00B14771" w:rsidRPr="003E227F"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3E227F">
        <w:rPr>
          <w:rFonts w:ascii="Times New Roman" w:hAnsi="Times New Roman" w:cs="Times New Roman"/>
          <w:sz w:val="24"/>
          <w:szCs w:val="24"/>
        </w:rPr>
        <w:t>За последние годы значительно повысилось качество управления муниципальными финансами, обеспечена сбалансированность и повысилась устойчивость местных бюджетов.</w:t>
      </w:r>
    </w:p>
    <w:p w:rsidR="00B14771"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3E227F">
        <w:rPr>
          <w:rFonts w:ascii="Times New Roman" w:hAnsi="Times New Roman" w:cs="Times New Roman"/>
          <w:sz w:val="24"/>
          <w:szCs w:val="24"/>
        </w:rPr>
        <w:t>Местные бюджеты Красногорского района формируются в программном формате. Доля расходов бюджета Красногорского муниципального района Брянской области   в рамках муниципальных программ составила 98%,  поселений  района – более 98%.</w:t>
      </w:r>
    </w:p>
    <w:p w:rsidR="00B14771"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F82CF9">
        <w:rPr>
          <w:rFonts w:ascii="Times New Roman" w:hAnsi="Times New Roman" w:cs="Times New Roman"/>
          <w:sz w:val="24"/>
          <w:szCs w:val="24"/>
        </w:rPr>
        <w:t xml:space="preserve">Обеспечение внедрение  муниципальных заданий в качестве основного инструмента управления результатами деятельности </w:t>
      </w:r>
      <w:r>
        <w:rPr>
          <w:rFonts w:ascii="Times New Roman" w:hAnsi="Times New Roman" w:cs="Times New Roman"/>
          <w:sz w:val="24"/>
          <w:szCs w:val="24"/>
        </w:rPr>
        <w:t xml:space="preserve">муниципальных </w:t>
      </w:r>
      <w:r w:rsidRPr="00F82CF9">
        <w:rPr>
          <w:rFonts w:ascii="Times New Roman" w:hAnsi="Times New Roman" w:cs="Times New Roman"/>
          <w:sz w:val="24"/>
          <w:szCs w:val="24"/>
        </w:rPr>
        <w:t xml:space="preserve">учреждений, функционирует система нормативного финансового обеспечения </w:t>
      </w:r>
      <w:r>
        <w:rPr>
          <w:rFonts w:ascii="Times New Roman" w:hAnsi="Times New Roman" w:cs="Times New Roman"/>
          <w:sz w:val="24"/>
          <w:szCs w:val="24"/>
        </w:rPr>
        <w:t>муниципальных</w:t>
      </w:r>
      <w:r w:rsidRPr="00F82CF9">
        <w:rPr>
          <w:rFonts w:ascii="Times New Roman" w:hAnsi="Times New Roman" w:cs="Times New Roman"/>
          <w:sz w:val="24"/>
          <w:szCs w:val="24"/>
        </w:rPr>
        <w:t xml:space="preserve"> услуг и работ</w:t>
      </w:r>
      <w:r>
        <w:rPr>
          <w:rFonts w:ascii="Times New Roman" w:hAnsi="Times New Roman" w:cs="Times New Roman"/>
          <w:sz w:val="24"/>
          <w:szCs w:val="24"/>
        </w:rPr>
        <w:t>.</w:t>
      </w:r>
    </w:p>
    <w:p w:rsidR="00B14771"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554277">
        <w:rPr>
          <w:rFonts w:ascii="Times New Roman" w:hAnsi="Times New Roman" w:cs="Times New Roman"/>
          <w:sz w:val="24"/>
          <w:szCs w:val="24"/>
        </w:rPr>
        <w:t xml:space="preserve">В соответствии с требованиями Бюджетного кодекса Российской Федерации в отношении главных </w:t>
      </w:r>
      <w:proofErr w:type="gramStart"/>
      <w:r w:rsidRPr="00554277">
        <w:rPr>
          <w:rFonts w:ascii="Times New Roman" w:hAnsi="Times New Roman" w:cs="Times New Roman"/>
          <w:sz w:val="24"/>
          <w:szCs w:val="24"/>
        </w:rPr>
        <w:t>администраторов средств бюджета</w:t>
      </w:r>
      <w:r>
        <w:rPr>
          <w:rFonts w:ascii="Times New Roman" w:hAnsi="Times New Roman" w:cs="Times New Roman"/>
          <w:sz w:val="24"/>
          <w:szCs w:val="24"/>
        </w:rPr>
        <w:t xml:space="preserve"> Красногорского муниципального района Брянской области</w:t>
      </w:r>
      <w:proofErr w:type="gramEnd"/>
      <w:r w:rsidRPr="00554277">
        <w:rPr>
          <w:rFonts w:ascii="Times New Roman" w:hAnsi="Times New Roman" w:cs="Times New Roman"/>
          <w:sz w:val="24"/>
          <w:szCs w:val="24"/>
        </w:rPr>
        <w:t xml:space="preserve"> осуществляется мониторинг качества финансового менеджмента, включающий мониторинг качества исполнения бюджетных полномочий, качества управления активами, осуществления закупок товаров, работ и услуг для обеспечения муниципальных нужд. По итогам 202</w:t>
      </w:r>
      <w:r>
        <w:rPr>
          <w:rFonts w:ascii="Times New Roman" w:hAnsi="Times New Roman" w:cs="Times New Roman"/>
          <w:sz w:val="24"/>
          <w:szCs w:val="24"/>
        </w:rPr>
        <w:t>4</w:t>
      </w:r>
      <w:r w:rsidRPr="00554277">
        <w:rPr>
          <w:rFonts w:ascii="Times New Roman" w:hAnsi="Times New Roman" w:cs="Times New Roman"/>
          <w:sz w:val="24"/>
          <w:szCs w:val="24"/>
        </w:rPr>
        <w:t xml:space="preserve"> года средний показатель </w:t>
      </w:r>
      <w:proofErr w:type="gramStart"/>
      <w:r w:rsidRPr="00554277">
        <w:rPr>
          <w:rFonts w:ascii="Times New Roman" w:hAnsi="Times New Roman" w:cs="Times New Roman"/>
          <w:sz w:val="24"/>
          <w:szCs w:val="24"/>
        </w:rPr>
        <w:t>оценки качества финансового менеджмента главных администраторов средств бюджета</w:t>
      </w:r>
      <w:r>
        <w:rPr>
          <w:rFonts w:ascii="Times New Roman" w:hAnsi="Times New Roman" w:cs="Times New Roman"/>
          <w:sz w:val="24"/>
          <w:szCs w:val="24"/>
        </w:rPr>
        <w:t xml:space="preserve"> Красногорского муниципального района Брянской области</w:t>
      </w:r>
      <w:proofErr w:type="gramEnd"/>
      <w:r>
        <w:rPr>
          <w:rFonts w:ascii="Times New Roman" w:hAnsi="Times New Roman" w:cs="Times New Roman"/>
          <w:sz w:val="24"/>
          <w:szCs w:val="24"/>
        </w:rPr>
        <w:t xml:space="preserve"> </w:t>
      </w:r>
      <w:r w:rsidRPr="00554277">
        <w:rPr>
          <w:rFonts w:ascii="Times New Roman" w:hAnsi="Times New Roman" w:cs="Times New Roman"/>
          <w:sz w:val="24"/>
          <w:szCs w:val="24"/>
        </w:rPr>
        <w:t xml:space="preserve"> составил 8</w:t>
      </w:r>
      <w:r>
        <w:rPr>
          <w:rFonts w:ascii="Times New Roman" w:hAnsi="Times New Roman" w:cs="Times New Roman"/>
          <w:sz w:val="24"/>
          <w:szCs w:val="24"/>
        </w:rPr>
        <w:t>8,56%</w:t>
      </w:r>
      <w:r w:rsidRPr="00554277">
        <w:rPr>
          <w:rFonts w:ascii="Times New Roman" w:hAnsi="Times New Roman" w:cs="Times New Roman"/>
          <w:sz w:val="24"/>
          <w:szCs w:val="24"/>
        </w:rPr>
        <w:t>.</w:t>
      </w:r>
    </w:p>
    <w:p w:rsidR="00B14771" w:rsidRPr="00553B02"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553B02">
        <w:rPr>
          <w:rFonts w:ascii="Times New Roman" w:hAnsi="Times New Roman" w:cs="Times New Roman"/>
          <w:sz w:val="24"/>
          <w:szCs w:val="24"/>
        </w:rPr>
        <w:t>Бюджет характеризуется социальной направленностью. В полном объеме исполняются социальные обязательства бюджета, обеспечивается своевременная выплата заработной платы работникам бюджетной сферы, выполнение целевых показателей по оплате труда в рамках реализации «майских» указов Президента России.</w:t>
      </w:r>
    </w:p>
    <w:p w:rsidR="00B14771" w:rsidRPr="006734CD"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r w:rsidRPr="006734CD">
        <w:rPr>
          <w:rFonts w:ascii="Times New Roman" w:hAnsi="Times New Roman" w:cs="Times New Roman"/>
          <w:sz w:val="24"/>
          <w:szCs w:val="24"/>
        </w:rPr>
        <w:t xml:space="preserve">С целью выявления внутренних резервов в районе проводится работа по формированию и реализации планов мероприятий по увеличению поступлений налоговых и </w:t>
      </w:r>
      <w:r w:rsidRPr="006734CD">
        <w:rPr>
          <w:rFonts w:ascii="Times New Roman" w:hAnsi="Times New Roman" w:cs="Times New Roman"/>
          <w:sz w:val="24"/>
          <w:szCs w:val="24"/>
        </w:rPr>
        <w:lastRenderedPageBreak/>
        <w:t>неналоговых доходов, отмене неэффективных налоговых льгот, повышению эффективности бюджетных расходов бюджета.</w:t>
      </w:r>
    </w:p>
    <w:p w:rsidR="00B14771" w:rsidRPr="006734CD" w:rsidRDefault="00B14771" w:rsidP="00B14771">
      <w:pPr>
        <w:pStyle w:val="ConsPlusNormal"/>
        <w:jc w:val="both"/>
        <w:rPr>
          <w:rFonts w:ascii="Times New Roman" w:hAnsi="Times New Roman" w:cs="Times New Roman"/>
          <w:sz w:val="24"/>
          <w:szCs w:val="24"/>
        </w:rPr>
      </w:pPr>
      <w:r w:rsidRPr="006734CD">
        <w:rPr>
          <w:rFonts w:ascii="Times New Roman" w:hAnsi="Times New Roman" w:cs="Times New Roman"/>
          <w:sz w:val="24"/>
          <w:szCs w:val="24"/>
        </w:rPr>
        <w:t xml:space="preserve">             С целью создания условий для эффективного и ответственного управления муниципальными финансами осуществляется реализация межбюджетных отношений с муниципальными образованиями района, которые предусматривают ряд организационных и финансово-экономических мер, направленных на единство интересов субъектов бюджетного планирования и интересов населения, что, в свою очередь, обеспечивает основу для социально-экономического развития муниципалитетов.</w:t>
      </w:r>
    </w:p>
    <w:p w:rsidR="00B14771" w:rsidRPr="006734CD" w:rsidRDefault="00B14771" w:rsidP="00B14771">
      <w:pPr>
        <w:spacing w:after="0" w:line="240" w:lineRule="auto"/>
        <w:ind w:firstLine="540"/>
        <w:jc w:val="both"/>
        <w:rPr>
          <w:rFonts w:ascii="Times New Roman" w:eastAsia="Times New Roman" w:hAnsi="Times New Roman" w:cs="Times New Roman"/>
          <w:sz w:val="24"/>
          <w:szCs w:val="24"/>
        </w:rPr>
      </w:pPr>
      <w:proofErr w:type="gramStart"/>
      <w:r w:rsidRPr="006734CD">
        <w:rPr>
          <w:rFonts w:ascii="Times New Roman" w:eastAsia="Times New Roman" w:hAnsi="Times New Roman" w:cs="Times New Roman"/>
          <w:sz w:val="24"/>
          <w:szCs w:val="24"/>
        </w:rPr>
        <w:t xml:space="preserve">Межбюджетные отношения с органами местного самоуправления муниципальных образований района сформированы в рамках требований Бюджетного </w:t>
      </w:r>
      <w:hyperlink r:id="rId11">
        <w:r w:rsidRPr="006734CD">
          <w:rPr>
            <w:rFonts w:ascii="Times New Roman" w:eastAsia="Times New Roman" w:hAnsi="Times New Roman" w:cs="Times New Roman"/>
            <w:sz w:val="24"/>
            <w:szCs w:val="24"/>
            <w:u w:val="single"/>
          </w:rPr>
          <w:t>кодекса</w:t>
        </w:r>
      </w:hyperlink>
      <w:r w:rsidRPr="006734CD">
        <w:rPr>
          <w:rFonts w:ascii="Times New Roman" w:eastAsia="Times New Roman" w:hAnsi="Times New Roman" w:cs="Times New Roman"/>
          <w:sz w:val="24"/>
          <w:szCs w:val="24"/>
        </w:rPr>
        <w:t xml:space="preserve"> Российской Федерации, Федерального </w:t>
      </w:r>
      <w:hyperlink r:id="rId12">
        <w:r w:rsidRPr="006734CD">
          <w:rPr>
            <w:rFonts w:ascii="Times New Roman" w:eastAsia="Times New Roman" w:hAnsi="Times New Roman" w:cs="Times New Roman"/>
            <w:sz w:val="24"/>
            <w:szCs w:val="24"/>
            <w:u w:val="single"/>
          </w:rPr>
          <w:t>закона</w:t>
        </w:r>
      </w:hyperlink>
      <w:r w:rsidRPr="006734CD">
        <w:rPr>
          <w:rFonts w:ascii="Times New Roman" w:eastAsia="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(с изменениями), Бюджетных посланий Президента Российской Федерации Федеральному Собранию Российской Федерации, </w:t>
      </w:r>
      <w:hyperlink r:id="rId13">
        <w:r w:rsidRPr="006734CD">
          <w:rPr>
            <w:rFonts w:ascii="Times New Roman" w:eastAsia="Times New Roman" w:hAnsi="Times New Roman" w:cs="Times New Roman"/>
            <w:sz w:val="24"/>
            <w:szCs w:val="24"/>
            <w:u w:val="single"/>
          </w:rPr>
          <w:t>Закона</w:t>
        </w:r>
      </w:hyperlink>
      <w:r w:rsidRPr="006734CD">
        <w:rPr>
          <w:rFonts w:ascii="Times New Roman" w:eastAsia="Times New Roman" w:hAnsi="Times New Roman" w:cs="Times New Roman"/>
          <w:sz w:val="24"/>
          <w:szCs w:val="24"/>
        </w:rPr>
        <w:t xml:space="preserve"> Брянской области от 2 ноября 2016 года N 89-З "О межбюджетных отношениях в</w:t>
      </w:r>
      <w:proofErr w:type="gramEnd"/>
      <w:r w:rsidRPr="006734CD">
        <w:rPr>
          <w:rFonts w:ascii="Times New Roman" w:eastAsia="Times New Roman" w:hAnsi="Times New Roman" w:cs="Times New Roman"/>
          <w:sz w:val="24"/>
          <w:szCs w:val="24"/>
        </w:rPr>
        <w:t xml:space="preserve"> </w:t>
      </w:r>
      <w:proofErr w:type="gramStart"/>
      <w:r w:rsidRPr="006734CD">
        <w:rPr>
          <w:rFonts w:ascii="Times New Roman" w:eastAsia="Times New Roman" w:hAnsi="Times New Roman" w:cs="Times New Roman"/>
          <w:sz w:val="24"/>
          <w:szCs w:val="24"/>
        </w:rPr>
        <w:t>Брянской области",  законов Брянской области об областном бюджете на соответствующий финансовый год и на плановый период (с изменениями), Решения Красногорского районного Совета народных депутатов от 29 мая  2018 года N 5-345 "Об  утверждении порядка предоставления и методики иных межбюджетных трансфертов на поддержку мер по обеспечению сбалансированности бюджетов поселений  из бюджета муниципального образования «Красногорский район", Решений  Красногорского районного Совета народных депутатов</w:t>
      </w:r>
      <w:proofErr w:type="gramEnd"/>
      <w:r w:rsidRPr="006734CD">
        <w:rPr>
          <w:rFonts w:ascii="Times New Roman" w:eastAsia="Times New Roman" w:hAnsi="Times New Roman" w:cs="Times New Roman"/>
          <w:sz w:val="24"/>
          <w:szCs w:val="24"/>
        </w:rPr>
        <w:t xml:space="preserve"> о бюджете муниципального образования «Красногорский район»  на соответствующий год и на плановый период (с изменениями).</w:t>
      </w:r>
    </w:p>
    <w:p w:rsidR="00B14771" w:rsidRPr="0080756E" w:rsidRDefault="00B14771" w:rsidP="00B14771">
      <w:pPr>
        <w:spacing w:after="0" w:line="240" w:lineRule="auto"/>
        <w:ind w:firstLine="540"/>
        <w:jc w:val="both"/>
        <w:rPr>
          <w:rFonts w:ascii="Times New Roman" w:eastAsia="Times New Roman" w:hAnsi="Times New Roman" w:cs="Times New Roman"/>
          <w:sz w:val="24"/>
          <w:szCs w:val="24"/>
        </w:rPr>
      </w:pPr>
      <w:r w:rsidRPr="0080756E">
        <w:rPr>
          <w:rFonts w:ascii="Times New Roman" w:eastAsia="Times New Roman" w:hAnsi="Times New Roman" w:cs="Times New Roman"/>
          <w:sz w:val="24"/>
          <w:szCs w:val="24"/>
        </w:rPr>
        <w:t xml:space="preserve">Из районного бюджета  бюджетам муниципальных образований предоставляются межбюджетные трансферты в формах, установленных Бюджетным </w:t>
      </w:r>
      <w:hyperlink r:id="rId14">
        <w:r w:rsidRPr="0080756E">
          <w:rPr>
            <w:rFonts w:ascii="Times New Roman" w:eastAsia="Times New Roman" w:hAnsi="Times New Roman" w:cs="Times New Roman"/>
            <w:sz w:val="24"/>
            <w:szCs w:val="24"/>
            <w:u w:val="single"/>
          </w:rPr>
          <w:t>кодексом</w:t>
        </w:r>
      </w:hyperlink>
      <w:r w:rsidRPr="0080756E">
        <w:rPr>
          <w:rFonts w:ascii="Times New Roman" w:eastAsia="Times New Roman" w:hAnsi="Times New Roman" w:cs="Times New Roman"/>
          <w:sz w:val="24"/>
          <w:szCs w:val="24"/>
        </w:rPr>
        <w:t xml:space="preserve"> Российской Федерации.</w:t>
      </w:r>
    </w:p>
    <w:p w:rsidR="00B14771" w:rsidRPr="0080756E" w:rsidRDefault="00B14771" w:rsidP="00B14771">
      <w:pPr>
        <w:spacing w:after="0" w:line="240" w:lineRule="auto"/>
        <w:ind w:firstLine="540"/>
        <w:jc w:val="both"/>
        <w:rPr>
          <w:rFonts w:ascii="Times New Roman" w:eastAsia="Times New Roman" w:hAnsi="Times New Roman" w:cs="Times New Roman"/>
          <w:sz w:val="24"/>
          <w:szCs w:val="24"/>
        </w:rPr>
      </w:pPr>
      <w:proofErr w:type="gramStart"/>
      <w:r w:rsidRPr="0080756E">
        <w:rPr>
          <w:rFonts w:ascii="Times New Roman" w:eastAsia="Times New Roman" w:hAnsi="Times New Roman" w:cs="Times New Roman"/>
          <w:sz w:val="24"/>
          <w:szCs w:val="24"/>
        </w:rPr>
        <w:t xml:space="preserve">Иные межбюджетные трансферты распределяются в соответствии с порядками и методиками, утвержденными как </w:t>
      </w:r>
      <w:hyperlink r:id="rId15">
        <w:r w:rsidRPr="0080756E">
          <w:rPr>
            <w:rFonts w:ascii="Times New Roman" w:eastAsia="Times New Roman" w:hAnsi="Times New Roman" w:cs="Times New Roman"/>
            <w:sz w:val="24"/>
            <w:szCs w:val="24"/>
          </w:rPr>
          <w:t>Законом</w:t>
        </w:r>
      </w:hyperlink>
      <w:r w:rsidRPr="0080756E">
        <w:rPr>
          <w:rFonts w:ascii="Times New Roman" w:eastAsia="Times New Roman" w:hAnsi="Times New Roman" w:cs="Times New Roman"/>
          <w:sz w:val="24"/>
          <w:szCs w:val="24"/>
        </w:rPr>
        <w:t xml:space="preserve"> Брянской области от 2 ноября 2016 года N 89-З "О межбюджетных отношениях в Брянской области", Решением Красногорского районного Совета народных депутатов от 29 мая  2018 года N 5-345 "Об  утверждении порядка предоставления и методики иных межбюджетных трансфертов на поддержку мер по обеспечению сбалансированности бюджетов поселений  из бюджета</w:t>
      </w:r>
      <w:proofErr w:type="gramEnd"/>
      <w:r w:rsidRPr="0080756E">
        <w:rPr>
          <w:rFonts w:ascii="Times New Roman" w:eastAsia="Times New Roman" w:hAnsi="Times New Roman" w:cs="Times New Roman"/>
          <w:sz w:val="24"/>
          <w:szCs w:val="24"/>
        </w:rPr>
        <w:t xml:space="preserve"> муниципального образования «Красногорский район". </w:t>
      </w:r>
      <w:hyperlink r:id="rId16">
        <w:r w:rsidRPr="0080756E">
          <w:rPr>
            <w:rFonts w:ascii="Times New Roman" w:eastAsia="Times New Roman" w:hAnsi="Times New Roman" w:cs="Times New Roman"/>
            <w:sz w:val="24"/>
            <w:szCs w:val="24"/>
          </w:rPr>
          <w:t>Законом</w:t>
        </w:r>
      </w:hyperlink>
      <w:r w:rsidRPr="0080756E">
        <w:rPr>
          <w:rFonts w:ascii="Times New Roman" w:eastAsia="Times New Roman" w:hAnsi="Times New Roman" w:cs="Times New Roman"/>
          <w:sz w:val="24"/>
          <w:szCs w:val="24"/>
        </w:rPr>
        <w:t xml:space="preserve"> Брянской области от 2 ноября 2016 года N 89-З "О межбюджетных отношениях в Брянской области" органы местного самоуправления муниципальных районов наделены отдельными государственными полномочиями по расчету и предоставлению дотаций поселениям за счет средств областного бюджета.</w:t>
      </w:r>
    </w:p>
    <w:p w:rsidR="00B14771" w:rsidRPr="0080756E" w:rsidRDefault="00B14771" w:rsidP="00B14771">
      <w:pPr>
        <w:spacing w:after="0" w:line="240" w:lineRule="auto"/>
        <w:ind w:firstLine="540"/>
        <w:jc w:val="both"/>
        <w:rPr>
          <w:rFonts w:ascii="Times New Roman" w:eastAsia="Times New Roman" w:hAnsi="Times New Roman" w:cs="Times New Roman"/>
          <w:sz w:val="24"/>
          <w:szCs w:val="24"/>
        </w:rPr>
      </w:pPr>
      <w:r w:rsidRPr="0080756E">
        <w:rPr>
          <w:rFonts w:ascii="Times New Roman" w:eastAsia="Times New Roman" w:hAnsi="Times New Roman" w:cs="Times New Roman"/>
          <w:sz w:val="24"/>
          <w:szCs w:val="24"/>
        </w:rPr>
        <w:t>Данная задача содержит взаимоувязанную по задачам, срокам осуществления и объемам ассигнований систему мероприятий, направленных на обеспечение устойчивости местных бюджетов путем предоставления муниципальным образованиям дотаций на выравнивание уровня бюджетной обеспеченности, иных межбюджетных трансфертов на поддержку мер по обеспечению сбалансированности местных бюджетов, а также иных межбюджетных трансфертов нецелевого характера.</w:t>
      </w:r>
    </w:p>
    <w:p w:rsidR="00B14771" w:rsidRPr="00775A6A" w:rsidRDefault="00B14771" w:rsidP="00B14771">
      <w:pPr>
        <w:shd w:val="clear" w:color="auto" w:fill="FFFFFF" w:themeFill="background1"/>
        <w:spacing w:after="0" w:line="240" w:lineRule="auto"/>
        <w:ind w:firstLine="540"/>
        <w:jc w:val="both"/>
        <w:rPr>
          <w:rFonts w:ascii="Times New Roman" w:eastAsia="Times New Roman" w:hAnsi="Times New Roman" w:cs="Times New Roman"/>
          <w:sz w:val="24"/>
          <w:szCs w:val="24"/>
        </w:rPr>
      </w:pPr>
      <w:r w:rsidRPr="00775A6A">
        <w:rPr>
          <w:rFonts w:ascii="Times New Roman" w:eastAsia="Times New Roman" w:hAnsi="Times New Roman" w:cs="Times New Roman"/>
          <w:sz w:val="24"/>
          <w:szCs w:val="24"/>
        </w:rPr>
        <w:t>Задача ориентирована на перераспределение бюджетных ресурсов для выравнивания доходной части бюджетов муниципальных образований до оптимального уровня, предполагающего пропорциональное подтягивание бюджетной обеспеченности местных бюджетов, а также для поддержки мер по обеспечению сбалансированности местных бюджетов.</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t>Решение тактической задачи по выравниванию бюджетной обеспеченности муниципальных образований Красногорского района  и поддержке мер по обеспечению сбалансированности местных бюджетов программно-целевым методом в рамках  муниципальной программы "Управление муниципальными финансами Красногорского  района" будет направлено на достижение стратегической цели - создание условий для более полного и эффективного исполнения полномочий органов местного самоуправления Красногорского района.</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lastRenderedPageBreak/>
        <w:t>Предусмотрена реализация следующих мероприятий, направленных на решение поставленных задач:</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t>1) определение исходных данных для формирования межбюджетных отношений с муниципальными образованиями для расчетов и распределения средств областного и районного бюджета,  направляемых на выравнивание бюджетной обеспеченности муниципальных образований и на поддержку мер по обеспечению сбалансированности местных бюджетов.</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t>В рамках данного мероприятия предусматривается:</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proofErr w:type="gramStart"/>
      <w:r w:rsidRPr="008B0022">
        <w:rPr>
          <w:rFonts w:ascii="Times New Roman" w:eastAsia="Times New Roman" w:hAnsi="Times New Roman" w:cs="Times New Roman"/>
          <w:sz w:val="24"/>
          <w:szCs w:val="24"/>
        </w:rPr>
        <w:t>ежегодное сбор и консолидация исходных данных, необходимых для проведения расчетов распределения на очередной финансовый год и плановый период дотаций  на выравнивание бюджетной обеспеченности муниципальных образований и на поддержку мер по обеспечению сбалансированности местных бюджетов;</w:t>
      </w:r>
      <w:proofErr w:type="gramEnd"/>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t>2) распределение средств областного бюджета, направляемых на выравнивание бюджетной обеспеченности муниципальных образований и на поддержку мер по обеспечению сбалансированности местных бюджетов за счет средств бюджета района, по утвержденным порядкам и методикам в соответствии с бюджетным законодательством.</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8B0022">
        <w:rPr>
          <w:rFonts w:ascii="Times New Roman" w:eastAsia="Times New Roman" w:hAnsi="Times New Roman" w:cs="Times New Roman"/>
          <w:sz w:val="24"/>
          <w:szCs w:val="24"/>
        </w:rPr>
        <w:t>В рамках данного мероприятия предусматривается:</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r w:rsidRPr="00FA04E2">
        <w:rPr>
          <w:rFonts w:ascii="Times New Roman" w:eastAsia="Times New Roman" w:hAnsi="Times New Roman" w:cs="Times New Roman"/>
          <w:sz w:val="24"/>
          <w:szCs w:val="24"/>
        </w:rPr>
        <w:t>осуществление отдельных полномочий органов государственной власти Брянской области по расчету и предоставлению дотаций поселениям на выравнивание бюджетной обеспеченности за счет средств областного бюджета согласно приложению 5 к Закону Брянской области от 2 ноября  2016 года N 89-З "О межбюджетных отношениях в Брянской области";</w:t>
      </w:r>
    </w:p>
    <w:p w:rsidR="00B14771" w:rsidRPr="008B0022" w:rsidRDefault="00B14771" w:rsidP="00B14771">
      <w:pPr>
        <w:spacing w:after="0" w:line="240" w:lineRule="auto"/>
        <w:ind w:firstLine="540"/>
        <w:jc w:val="both"/>
        <w:rPr>
          <w:rFonts w:ascii="Times New Roman" w:eastAsia="Times New Roman" w:hAnsi="Times New Roman" w:cs="Times New Roman"/>
          <w:sz w:val="24"/>
          <w:szCs w:val="24"/>
        </w:rPr>
      </w:pPr>
      <w:proofErr w:type="gramStart"/>
      <w:r w:rsidRPr="008B0022">
        <w:rPr>
          <w:rFonts w:ascii="Times New Roman" w:eastAsia="Times New Roman" w:hAnsi="Times New Roman" w:cs="Times New Roman"/>
          <w:sz w:val="24"/>
          <w:szCs w:val="24"/>
        </w:rPr>
        <w:t xml:space="preserve">расчет и предоставление </w:t>
      </w:r>
      <w:r>
        <w:rPr>
          <w:rFonts w:ascii="Times New Roman" w:eastAsia="Times New Roman" w:hAnsi="Times New Roman" w:cs="Times New Roman"/>
          <w:sz w:val="24"/>
          <w:szCs w:val="24"/>
        </w:rPr>
        <w:t>иных межбюджетных трансфертов</w:t>
      </w:r>
      <w:r w:rsidRPr="008B0022">
        <w:rPr>
          <w:rFonts w:ascii="Times New Roman" w:eastAsia="Times New Roman" w:hAnsi="Times New Roman" w:cs="Times New Roman"/>
          <w:sz w:val="24"/>
          <w:szCs w:val="24"/>
        </w:rPr>
        <w:t xml:space="preserve"> поселениям на поддержку мер по обеспечению сбалансированности бюджетов поселений за счет средств районного бюджета в соответствии с  порядком предоставления и методикой распределение иных межбюджетных трансфертов на поддержку мер по обеспечению сбалансированности бюджетов поселений согласно  Решения Красногорского районного Совета народных депутатов от 29 мая  2018 года N 5-345 "Об  утверждении порядка предоставления и методики иных</w:t>
      </w:r>
      <w:proofErr w:type="gramEnd"/>
      <w:r w:rsidRPr="008B0022">
        <w:rPr>
          <w:rFonts w:ascii="Times New Roman" w:eastAsia="Times New Roman" w:hAnsi="Times New Roman" w:cs="Times New Roman"/>
          <w:sz w:val="24"/>
          <w:szCs w:val="24"/>
        </w:rPr>
        <w:t xml:space="preserve"> межбюджетных трансфертов на поддержку мер по обеспечению сбалансированности бюджетов поселений  из бюджета муниципального образования «Красногорский район".</w:t>
      </w:r>
    </w:p>
    <w:p w:rsidR="00B14771" w:rsidRPr="008B0022" w:rsidRDefault="00B14771" w:rsidP="00B14771">
      <w:pPr>
        <w:autoSpaceDE w:val="0"/>
        <w:autoSpaceDN w:val="0"/>
        <w:adjustRightInd w:val="0"/>
        <w:spacing w:after="0" w:line="240" w:lineRule="auto"/>
        <w:ind w:firstLine="709"/>
        <w:jc w:val="both"/>
        <w:rPr>
          <w:rFonts w:ascii="Times New Roman" w:hAnsi="Times New Roman" w:cs="Times New Roman"/>
          <w:sz w:val="24"/>
          <w:szCs w:val="24"/>
        </w:rPr>
      </w:pP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8B0022">
        <w:rPr>
          <w:rFonts w:ascii="Times New Roman" w:hAnsi="Times New Roman" w:cs="Times New Roman"/>
          <w:sz w:val="24"/>
          <w:szCs w:val="24"/>
        </w:rPr>
        <w:t xml:space="preserve"> Приоритеты и цели муниципальной  политики</w:t>
      </w: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8B0022">
        <w:rPr>
          <w:rFonts w:ascii="Times New Roman" w:hAnsi="Times New Roman" w:cs="Times New Roman"/>
          <w:sz w:val="24"/>
          <w:szCs w:val="24"/>
        </w:rPr>
        <w:t>в сфере управления муниципальными финансами,</w:t>
      </w: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8B0022">
        <w:rPr>
          <w:rFonts w:ascii="Times New Roman" w:hAnsi="Times New Roman" w:cs="Times New Roman"/>
          <w:sz w:val="24"/>
          <w:szCs w:val="24"/>
        </w:rPr>
        <w:t>цели и задачи муниципальной программы</w:t>
      </w: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p>
    <w:p w:rsidR="00B14771" w:rsidRPr="008B0022" w:rsidRDefault="00B14771" w:rsidP="00B14771">
      <w:pPr>
        <w:pStyle w:val="ConsPlusNormal"/>
        <w:ind w:firstLine="540"/>
        <w:jc w:val="both"/>
        <w:rPr>
          <w:rFonts w:ascii="Times New Roman" w:eastAsia="Calibri" w:hAnsi="Times New Roman" w:cs="Times New Roman"/>
          <w:sz w:val="24"/>
          <w:szCs w:val="24"/>
        </w:rPr>
      </w:pPr>
      <w:r w:rsidRPr="008B0022">
        <w:rPr>
          <w:rFonts w:ascii="Times New Roman" w:eastAsia="Calibri" w:hAnsi="Times New Roman" w:cs="Times New Roman"/>
          <w:sz w:val="24"/>
          <w:szCs w:val="24"/>
        </w:rPr>
        <w:t>Основным стратегическим приоритетом муниципальной политики в сфере управления общественными финансами,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 в Красногорском районе.</w:t>
      </w:r>
    </w:p>
    <w:p w:rsidR="00B14771" w:rsidRPr="008B0022" w:rsidRDefault="00B14771" w:rsidP="00B14771">
      <w:pPr>
        <w:pStyle w:val="ConsPlusNormal"/>
        <w:ind w:firstLine="540"/>
        <w:jc w:val="both"/>
        <w:rPr>
          <w:rFonts w:ascii="Times New Roman" w:eastAsia="Calibri" w:hAnsi="Times New Roman" w:cs="Times New Roman"/>
          <w:sz w:val="24"/>
          <w:szCs w:val="24"/>
        </w:rPr>
      </w:pPr>
      <w:r w:rsidRPr="008B0022">
        <w:rPr>
          <w:rFonts w:ascii="Times New Roman" w:eastAsia="Calibri" w:hAnsi="Times New Roman" w:cs="Times New Roman"/>
          <w:sz w:val="24"/>
          <w:szCs w:val="24"/>
        </w:rPr>
        <w:t>Приоритетными направлениями муниципальной политики в сфере управления общественными финансами являются:</w:t>
      </w:r>
    </w:p>
    <w:p w:rsidR="00B14771" w:rsidRPr="008B0022" w:rsidRDefault="00B14771" w:rsidP="00B14771">
      <w:pPr>
        <w:pStyle w:val="ConsPlusNormal"/>
        <w:ind w:firstLine="540"/>
        <w:jc w:val="both"/>
        <w:rPr>
          <w:rFonts w:ascii="Times New Roman" w:eastAsia="Calibri" w:hAnsi="Times New Roman" w:cs="Times New Roman"/>
          <w:sz w:val="24"/>
          <w:szCs w:val="24"/>
        </w:rPr>
      </w:pPr>
      <w:r w:rsidRPr="008B0022">
        <w:rPr>
          <w:rFonts w:ascii="Times New Roman" w:eastAsia="Calibri" w:hAnsi="Times New Roman" w:cs="Times New Roman"/>
          <w:sz w:val="24"/>
          <w:szCs w:val="24"/>
        </w:rPr>
        <w:t>проведение ответственной бюджетной политики, способствующей обеспечению долгосрочной сбалансированности и устойчивости консолидированного и бюджета Красногорского муниципального района Брянской области, созданию условий для ускорения темпов экономического роста, укреплению финансовой стабильности в Красногорском районе;</w:t>
      </w:r>
    </w:p>
    <w:p w:rsidR="00B14771" w:rsidRPr="008B0022" w:rsidRDefault="00B14771" w:rsidP="00B14771">
      <w:pPr>
        <w:pStyle w:val="ConsPlusNormal"/>
        <w:ind w:firstLine="540"/>
        <w:jc w:val="both"/>
        <w:rPr>
          <w:rFonts w:ascii="Times New Roman" w:eastAsia="Calibri" w:hAnsi="Times New Roman" w:cs="Times New Roman"/>
          <w:sz w:val="24"/>
          <w:szCs w:val="24"/>
        </w:rPr>
      </w:pPr>
      <w:r w:rsidRPr="008B0022">
        <w:rPr>
          <w:rFonts w:ascii="Times New Roman" w:eastAsia="Calibri" w:hAnsi="Times New Roman" w:cs="Times New Roman"/>
          <w:sz w:val="24"/>
          <w:szCs w:val="24"/>
        </w:rPr>
        <w:t>обеспечение роста собственных доходов консолидированного и бюджета Красногорского муниципального района Брянской области, эффективное использование бюджетных ресурсов.</w:t>
      </w:r>
    </w:p>
    <w:p w:rsidR="00B14771" w:rsidRPr="008B0022" w:rsidRDefault="00B14771" w:rsidP="00B14771">
      <w:pPr>
        <w:pStyle w:val="ConsPlusNormal"/>
        <w:ind w:firstLine="540"/>
        <w:jc w:val="both"/>
        <w:rPr>
          <w:rFonts w:ascii="Times New Roman" w:eastAsia="Calibri" w:hAnsi="Times New Roman" w:cs="Times New Roman"/>
          <w:sz w:val="24"/>
          <w:szCs w:val="24"/>
        </w:rPr>
      </w:pP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Целью муниципальной  программы является:</w:t>
      </w:r>
    </w:p>
    <w:p w:rsidR="00B14771" w:rsidRPr="008B0022" w:rsidRDefault="00B14771" w:rsidP="00B14771">
      <w:pPr>
        <w:spacing w:line="252" w:lineRule="auto"/>
        <w:ind w:firstLine="709"/>
        <w:jc w:val="both"/>
        <w:rPr>
          <w:rFonts w:ascii="Times New Roman" w:hAnsi="Times New Roman" w:cs="Times New Roman"/>
          <w:sz w:val="24"/>
          <w:szCs w:val="24"/>
        </w:rPr>
      </w:pPr>
      <w:r w:rsidRPr="008B0022">
        <w:rPr>
          <w:rFonts w:ascii="Times New Roman" w:hAnsi="Times New Roman" w:cs="Times New Roman"/>
          <w:sz w:val="24"/>
          <w:szCs w:val="24"/>
        </w:rPr>
        <w:t xml:space="preserve">обеспечение долгосрочной сбалансированности и устойчивости бюджетной системы, повышение качества управления муниципальными  финансами Красногорского района. </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lastRenderedPageBreak/>
        <w:t>Для достижения поставленных целей в рамках реализации муниципальной  программы планируется решение следующих основных задач:</w:t>
      </w:r>
    </w:p>
    <w:p w:rsidR="00B14771" w:rsidRPr="008B0022" w:rsidRDefault="00B14771" w:rsidP="00B14771">
      <w:pPr>
        <w:widowControl w:val="0"/>
        <w:autoSpaceDE w:val="0"/>
        <w:autoSpaceDN w:val="0"/>
        <w:adjustRightInd w:val="0"/>
        <w:ind w:firstLine="540"/>
        <w:jc w:val="both"/>
        <w:rPr>
          <w:rFonts w:ascii="Times New Roman" w:hAnsi="Times New Roman" w:cs="Times New Roman"/>
          <w:sz w:val="24"/>
          <w:szCs w:val="24"/>
        </w:rPr>
      </w:pPr>
      <w:r w:rsidRPr="008B0022">
        <w:rPr>
          <w:rFonts w:ascii="Times New Roman" w:hAnsi="Times New Roman" w:cs="Times New Roman"/>
          <w:sz w:val="24"/>
          <w:szCs w:val="24"/>
        </w:rPr>
        <w:t>обеспечение финансовой устойчивости бюджетной системы Красногорского района путем проведения сбалансированной финансовой политики;</w:t>
      </w:r>
    </w:p>
    <w:p w:rsidR="00B14771" w:rsidRPr="008B0022" w:rsidRDefault="00B14771" w:rsidP="00B14771">
      <w:pPr>
        <w:widowControl w:val="0"/>
        <w:autoSpaceDE w:val="0"/>
        <w:autoSpaceDN w:val="0"/>
        <w:adjustRightInd w:val="0"/>
        <w:ind w:firstLine="540"/>
        <w:jc w:val="both"/>
        <w:rPr>
          <w:rFonts w:ascii="Times New Roman" w:hAnsi="Times New Roman" w:cs="Times New Roman"/>
          <w:sz w:val="24"/>
          <w:szCs w:val="24"/>
        </w:rPr>
      </w:pPr>
      <w:r w:rsidRPr="008B0022">
        <w:rPr>
          <w:rFonts w:ascii="Times New Roman" w:hAnsi="Times New Roman" w:cs="Times New Roman"/>
          <w:sz w:val="24"/>
          <w:szCs w:val="24"/>
        </w:rPr>
        <w:t xml:space="preserve">создание условий для эффективного и ответственного управления муниципальными финансами </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Реализация муниципальной  программы осуществляется в соответствии со следующими основными документами:</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послание Президента Российской Федерации Федеральному Собранию Российской Федерации;</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основные направления бюджетной и налоговой политики Российской Федерации;</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основные направления бюджетной и налоговой политики, долговой политики Брянской области;</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основные направления бюджетной и налоговой политики Красногорского муниципального района Брянской области.</w:t>
      </w: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14771"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8B0022">
        <w:rPr>
          <w:rFonts w:ascii="Times New Roman" w:hAnsi="Times New Roman" w:cs="Times New Roman"/>
          <w:sz w:val="24"/>
          <w:szCs w:val="24"/>
        </w:rPr>
        <w:t xml:space="preserve"> Сроки реализации муниципальной программы</w:t>
      </w:r>
    </w:p>
    <w:p w:rsidR="00B14771" w:rsidRPr="001F179D" w:rsidRDefault="00B14771" w:rsidP="00B14771">
      <w:pPr>
        <w:widowControl w:val="0"/>
        <w:autoSpaceDE w:val="0"/>
        <w:autoSpaceDN w:val="0"/>
        <w:adjustRightInd w:val="0"/>
        <w:spacing w:after="0" w:line="240" w:lineRule="auto"/>
        <w:jc w:val="center"/>
        <w:rPr>
          <w:rFonts w:ascii="Times New Roman" w:hAnsi="Times New Roman" w:cs="Times New Roman"/>
          <w:sz w:val="24"/>
          <w:szCs w:val="24"/>
          <w:highlight w:val="yellow"/>
        </w:rPr>
      </w:pPr>
    </w:p>
    <w:p w:rsidR="00B14771" w:rsidRPr="008B0022"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B0022">
        <w:rPr>
          <w:rFonts w:ascii="Times New Roman" w:hAnsi="Times New Roman" w:cs="Times New Roman"/>
          <w:sz w:val="24"/>
          <w:szCs w:val="24"/>
        </w:rPr>
        <w:t>Реализация муниципальной программы осуществляется в 202</w:t>
      </w:r>
      <w:r>
        <w:rPr>
          <w:rFonts w:ascii="Times New Roman" w:hAnsi="Times New Roman" w:cs="Times New Roman"/>
          <w:sz w:val="24"/>
          <w:szCs w:val="24"/>
        </w:rPr>
        <w:t>6</w:t>
      </w:r>
      <w:r w:rsidRPr="008B0022">
        <w:rPr>
          <w:rFonts w:ascii="Times New Roman" w:hAnsi="Times New Roman" w:cs="Times New Roman"/>
          <w:sz w:val="24"/>
          <w:szCs w:val="24"/>
        </w:rPr>
        <w:t xml:space="preserve"> - 202</w:t>
      </w:r>
      <w:r>
        <w:rPr>
          <w:rFonts w:ascii="Times New Roman" w:hAnsi="Times New Roman" w:cs="Times New Roman"/>
          <w:sz w:val="24"/>
          <w:szCs w:val="24"/>
        </w:rPr>
        <w:t>8</w:t>
      </w:r>
      <w:r w:rsidRPr="008B0022">
        <w:rPr>
          <w:rFonts w:ascii="Times New Roman" w:hAnsi="Times New Roman" w:cs="Times New Roman"/>
          <w:sz w:val="24"/>
          <w:szCs w:val="24"/>
        </w:rPr>
        <w:t xml:space="preserve"> годах.</w:t>
      </w: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highlight w:val="yellow"/>
        </w:rPr>
      </w:pP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r w:rsidRPr="008B0022">
        <w:rPr>
          <w:rFonts w:ascii="Times New Roman" w:hAnsi="Times New Roman" w:cs="Times New Roman"/>
          <w:sz w:val="24"/>
          <w:szCs w:val="24"/>
        </w:rPr>
        <w:t xml:space="preserve"> Ресурсное обеспечение реализации муниципальной программы</w:t>
      </w:r>
    </w:p>
    <w:p w:rsidR="00B14771" w:rsidRPr="008B0022" w:rsidRDefault="00B14771" w:rsidP="00B14771">
      <w:pPr>
        <w:widowControl w:val="0"/>
        <w:autoSpaceDE w:val="0"/>
        <w:autoSpaceDN w:val="0"/>
        <w:adjustRightInd w:val="0"/>
        <w:spacing w:after="0" w:line="240" w:lineRule="auto"/>
        <w:jc w:val="center"/>
        <w:rPr>
          <w:rFonts w:ascii="Times New Roman" w:hAnsi="Times New Roman" w:cs="Times New Roman"/>
          <w:sz w:val="24"/>
          <w:szCs w:val="24"/>
        </w:rPr>
      </w:pPr>
    </w:p>
    <w:p w:rsidR="00B14771" w:rsidRPr="0080764F" w:rsidRDefault="00B14771" w:rsidP="00B14771">
      <w:pPr>
        <w:widowControl w:val="0"/>
        <w:autoSpaceDE w:val="0"/>
        <w:autoSpaceDN w:val="0"/>
        <w:adjustRightInd w:val="0"/>
        <w:jc w:val="both"/>
        <w:rPr>
          <w:rFonts w:ascii="Times New Roman" w:hAnsi="Times New Roman" w:cs="Times New Roman"/>
          <w:sz w:val="24"/>
          <w:szCs w:val="24"/>
        </w:rPr>
      </w:pPr>
      <w:r w:rsidRPr="0080764F">
        <w:rPr>
          <w:rFonts w:ascii="Times New Roman" w:hAnsi="Times New Roman" w:cs="Times New Roman"/>
          <w:sz w:val="24"/>
          <w:szCs w:val="24"/>
        </w:rPr>
        <w:t xml:space="preserve">Реализация муниципальной  программы будет осуществляться за счет средств  бюджета муниципального района. Общий объем средств на реализацию муниципальной  программы составляет  </w:t>
      </w:r>
      <w:r>
        <w:rPr>
          <w:rFonts w:ascii="Times New Roman" w:hAnsi="Times New Roman" w:cs="Times New Roman"/>
          <w:sz w:val="24"/>
          <w:szCs w:val="24"/>
        </w:rPr>
        <w:t>35</w:t>
      </w:r>
      <w:r w:rsidRPr="0080764F">
        <w:rPr>
          <w:rFonts w:ascii="Times New Roman" w:hAnsi="Times New Roman" w:cs="Times New Roman"/>
        </w:rPr>
        <w:t> </w:t>
      </w:r>
      <w:r>
        <w:rPr>
          <w:rFonts w:ascii="Times New Roman" w:hAnsi="Times New Roman" w:cs="Times New Roman"/>
        </w:rPr>
        <w:t>118 595,00</w:t>
      </w:r>
      <w:r w:rsidRPr="0080764F">
        <w:rPr>
          <w:rFonts w:ascii="Times New Roman" w:hAnsi="Times New Roman" w:cs="Times New Roman"/>
        </w:rPr>
        <w:t xml:space="preserve">  </w:t>
      </w:r>
      <w:r w:rsidRPr="0080764F">
        <w:rPr>
          <w:rFonts w:ascii="Times New Roman" w:hAnsi="Times New Roman" w:cs="Times New Roman"/>
          <w:sz w:val="24"/>
          <w:szCs w:val="24"/>
        </w:rPr>
        <w:t>рублей, в том числе:</w:t>
      </w:r>
    </w:p>
    <w:p w:rsidR="00B14771" w:rsidRPr="001F179D" w:rsidRDefault="00B14771" w:rsidP="00B14771">
      <w:pPr>
        <w:widowControl w:val="0"/>
        <w:autoSpaceDE w:val="0"/>
        <w:autoSpaceDN w:val="0"/>
        <w:adjustRightInd w:val="0"/>
        <w:jc w:val="both"/>
        <w:rPr>
          <w:rFonts w:ascii="Times New Roman" w:hAnsi="Times New Roman" w:cs="Times New Roman"/>
        </w:rPr>
      </w:pPr>
      <w:r w:rsidRPr="0080764F">
        <w:rPr>
          <w:rFonts w:ascii="Times New Roman" w:hAnsi="Times New Roman" w:cs="Times New Roman"/>
        </w:rPr>
        <w:t xml:space="preserve">             </w:t>
      </w:r>
      <w:r>
        <w:rPr>
          <w:rFonts w:ascii="Times New Roman" w:hAnsi="Times New Roman" w:cs="Times New Roman"/>
        </w:rPr>
        <w:t>2026</w:t>
      </w:r>
      <w:r w:rsidRPr="001F179D">
        <w:rPr>
          <w:rFonts w:ascii="Times New Roman" w:hAnsi="Times New Roman" w:cs="Times New Roman"/>
        </w:rPr>
        <w:t xml:space="preserve"> год –</w:t>
      </w:r>
      <w:r>
        <w:rPr>
          <w:rFonts w:ascii="Times New Roman" w:hAnsi="Times New Roman" w:cs="Times New Roman"/>
        </w:rPr>
        <w:t xml:space="preserve">13 372 865,00 </w:t>
      </w:r>
      <w:r w:rsidRPr="001F179D">
        <w:rPr>
          <w:rFonts w:ascii="Times New Roman" w:hAnsi="Times New Roman" w:cs="Times New Roman"/>
        </w:rPr>
        <w:t>рублей;</w:t>
      </w:r>
    </w:p>
    <w:p w:rsidR="00B14771" w:rsidRPr="001F179D" w:rsidRDefault="00B14771" w:rsidP="00B14771">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2027</w:t>
      </w:r>
      <w:r w:rsidRPr="001F179D">
        <w:rPr>
          <w:rFonts w:ascii="Times New Roman" w:hAnsi="Times New Roman" w:cs="Times New Roman"/>
        </w:rPr>
        <w:t xml:space="preserve"> год – </w:t>
      </w:r>
      <w:r>
        <w:rPr>
          <w:rFonts w:ascii="Times New Roman" w:hAnsi="Times New Roman" w:cs="Times New Roman"/>
        </w:rPr>
        <w:t>10</w:t>
      </w:r>
      <w:r w:rsidRPr="001F179D">
        <w:rPr>
          <w:rFonts w:ascii="Times New Roman" w:hAnsi="Times New Roman" w:cs="Times New Roman"/>
        </w:rPr>
        <w:t> </w:t>
      </w:r>
      <w:r>
        <w:rPr>
          <w:rFonts w:ascii="Times New Roman" w:hAnsi="Times New Roman" w:cs="Times New Roman"/>
        </w:rPr>
        <w:t>872</w:t>
      </w:r>
      <w:r w:rsidRPr="001F179D">
        <w:rPr>
          <w:rFonts w:ascii="Times New Roman" w:hAnsi="Times New Roman" w:cs="Times New Roman"/>
        </w:rPr>
        <w:t> </w:t>
      </w:r>
      <w:r>
        <w:rPr>
          <w:rFonts w:ascii="Times New Roman" w:hAnsi="Times New Roman" w:cs="Times New Roman"/>
        </w:rPr>
        <w:t>865</w:t>
      </w:r>
      <w:r w:rsidRPr="001F179D">
        <w:rPr>
          <w:rFonts w:ascii="Times New Roman" w:hAnsi="Times New Roman" w:cs="Times New Roman"/>
        </w:rPr>
        <w:t>,</w:t>
      </w:r>
      <w:r>
        <w:rPr>
          <w:rFonts w:ascii="Times New Roman" w:hAnsi="Times New Roman" w:cs="Times New Roman"/>
        </w:rPr>
        <w:t>00</w:t>
      </w:r>
      <w:r w:rsidRPr="001F179D">
        <w:rPr>
          <w:rFonts w:ascii="Times New Roman" w:hAnsi="Times New Roman" w:cs="Times New Roman"/>
        </w:rPr>
        <w:t xml:space="preserve">  рублей;</w:t>
      </w:r>
    </w:p>
    <w:p w:rsidR="00B14771" w:rsidRDefault="00B14771" w:rsidP="00B14771">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2028</w:t>
      </w:r>
      <w:r w:rsidRPr="001F179D">
        <w:rPr>
          <w:rFonts w:ascii="Times New Roman" w:hAnsi="Times New Roman" w:cs="Times New Roman"/>
        </w:rPr>
        <w:t xml:space="preserve"> год – </w:t>
      </w:r>
      <w:r>
        <w:rPr>
          <w:rFonts w:ascii="Times New Roman" w:hAnsi="Times New Roman" w:cs="Times New Roman"/>
        </w:rPr>
        <w:t>10</w:t>
      </w:r>
      <w:r w:rsidRPr="001F179D">
        <w:rPr>
          <w:rFonts w:ascii="Times New Roman" w:hAnsi="Times New Roman" w:cs="Times New Roman"/>
        </w:rPr>
        <w:t> </w:t>
      </w:r>
      <w:r>
        <w:rPr>
          <w:rFonts w:ascii="Times New Roman" w:hAnsi="Times New Roman" w:cs="Times New Roman"/>
        </w:rPr>
        <w:t>872 865,00</w:t>
      </w:r>
      <w:r w:rsidRPr="001F179D">
        <w:rPr>
          <w:rFonts w:ascii="Times New Roman" w:hAnsi="Times New Roman" w:cs="Times New Roman"/>
        </w:rPr>
        <w:t xml:space="preserve">  рублей.</w:t>
      </w:r>
    </w:p>
    <w:p w:rsidR="00B14771" w:rsidRDefault="00B14771" w:rsidP="00B14771">
      <w:pPr>
        <w:pStyle w:val="ConsPlusNormal"/>
        <w:ind w:firstLine="540"/>
        <w:jc w:val="both"/>
        <w:rPr>
          <w:rFonts w:ascii="Times New Roman" w:hAnsi="Times New Roman" w:cs="Times New Roman"/>
        </w:rPr>
      </w:pPr>
    </w:p>
    <w:p w:rsidR="00B14771" w:rsidRPr="008B0022" w:rsidRDefault="00B14771" w:rsidP="00B14771">
      <w:pPr>
        <w:pStyle w:val="ConsPlusNormal"/>
        <w:ind w:firstLine="540"/>
        <w:jc w:val="both"/>
        <w:rPr>
          <w:rFonts w:ascii="Times New Roman" w:hAnsi="Times New Roman" w:cs="Times New Roman"/>
          <w:sz w:val="24"/>
          <w:szCs w:val="24"/>
        </w:rPr>
      </w:pPr>
      <w:r w:rsidRPr="008B0022">
        <w:rPr>
          <w:rFonts w:ascii="Times New Roman" w:hAnsi="Times New Roman" w:cs="Times New Roman"/>
          <w:sz w:val="24"/>
          <w:szCs w:val="24"/>
        </w:rPr>
        <w:t>Описание мер правового регулирования, направленных на достижение целей и решение задач муниципальной программы "Управление муниципальными финансами Красногорского района"</w:t>
      </w:r>
    </w:p>
    <w:p w:rsidR="00B14771" w:rsidRPr="001F179D" w:rsidRDefault="00B14771" w:rsidP="00B14771">
      <w:pPr>
        <w:widowControl w:val="0"/>
        <w:autoSpaceDE w:val="0"/>
        <w:autoSpaceDN w:val="0"/>
        <w:adjustRightInd w:val="0"/>
        <w:spacing w:after="0" w:line="240" w:lineRule="auto"/>
        <w:jc w:val="center"/>
        <w:rPr>
          <w:rFonts w:ascii="Times New Roman" w:hAnsi="Times New Roman" w:cs="Times New Roman"/>
          <w:sz w:val="24"/>
          <w:szCs w:val="24"/>
          <w:highlight w:val="yellow"/>
        </w:rPr>
      </w:pPr>
    </w:p>
    <w:p w:rsidR="00B14771" w:rsidRPr="00B64ABA" w:rsidRDefault="00B14771" w:rsidP="00B14771">
      <w:pPr>
        <w:pStyle w:val="ConsPlusNormal"/>
        <w:jc w:val="right"/>
        <w:outlineLvl w:val="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2039"/>
        <w:gridCol w:w="3007"/>
        <w:gridCol w:w="1911"/>
        <w:gridCol w:w="2127"/>
      </w:tblGrid>
      <w:tr w:rsidR="00B14771" w:rsidRPr="00B64ABA"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N</w:t>
            </w:r>
          </w:p>
          <w:p w:rsidR="00B14771" w:rsidRPr="00B64ABA" w:rsidRDefault="00B14771" w:rsidP="008802B9">
            <w:pPr>
              <w:pStyle w:val="ConsPlusNormal"/>
              <w:jc w:val="center"/>
              <w:rPr>
                <w:rFonts w:ascii="Times New Roman" w:hAnsi="Times New Roman" w:cs="Times New Roman"/>
                <w:sz w:val="24"/>
                <w:szCs w:val="24"/>
              </w:rPr>
            </w:pPr>
            <w:proofErr w:type="gramStart"/>
            <w:r w:rsidRPr="00B64ABA">
              <w:rPr>
                <w:rFonts w:ascii="Times New Roman" w:hAnsi="Times New Roman" w:cs="Times New Roman"/>
                <w:sz w:val="24"/>
                <w:szCs w:val="24"/>
              </w:rPr>
              <w:t>п</w:t>
            </w:r>
            <w:proofErr w:type="gramEnd"/>
            <w:r w:rsidRPr="00B64ABA">
              <w:rPr>
                <w:rFonts w:ascii="Times New Roman" w:hAnsi="Times New Roman" w:cs="Times New Roman"/>
                <w:sz w:val="24"/>
                <w:szCs w:val="24"/>
              </w:rPr>
              <w:t>/п</w:t>
            </w:r>
          </w:p>
        </w:tc>
        <w:tc>
          <w:tcPr>
            <w:tcW w:w="2039"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Вид нормативного правового акта</w:t>
            </w:r>
          </w:p>
        </w:tc>
        <w:tc>
          <w:tcPr>
            <w:tcW w:w="3007"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Основные положения нормативного правового акта</w:t>
            </w:r>
          </w:p>
        </w:tc>
        <w:tc>
          <w:tcPr>
            <w:tcW w:w="1911"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Ответственный исполнитель, соисполнители</w:t>
            </w:r>
          </w:p>
        </w:tc>
        <w:tc>
          <w:tcPr>
            <w:tcW w:w="2127"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Ожидаемый срок принятия</w:t>
            </w:r>
          </w:p>
        </w:tc>
      </w:tr>
      <w:tr w:rsidR="00B14771" w:rsidRPr="00B64ABA" w:rsidTr="008802B9">
        <w:tc>
          <w:tcPr>
            <w:tcW w:w="9560" w:type="dxa"/>
            <w:gridSpan w:val="5"/>
          </w:tcPr>
          <w:p w:rsidR="00B14771" w:rsidRPr="00B64ABA" w:rsidRDefault="00B14771" w:rsidP="008802B9">
            <w:pPr>
              <w:pStyle w:val="ConsPlusNormal"/>
              <w:jc w:val="center"/>
              <w:outlineLvl w:val="3"/>
              <w:rPr>
                <w:rFonts w:ascii="Times New Roman" w:hAnsi="Times New Roman" w:cs="Times New Roman"/>
                <w:sz w:val="24"/>
                <w:szCs w:val="24"/>
              </w:rPr>
            </w:pPr>
            <w:r w:rsidRPr="00B64ABA">
              <w:rPr>
                <w:rFonts w:ascii="Times New Roman" w:hAnsi="Times New Roman" w:cs="Times New Roman"/>
                <w:sz w:val="24"/>
                <w:szCs w:val="24"/>
              </w:rPr>
              <w:t>Планирование бюджетных ассигнований и формирование бюджета</w:t>
            </w:r>
          </w:p>
        </w:tc>
      </w:tr>
      <w:tr w:rsidR="00B14771" w:rsidRPr="00B64ABA"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1.</w:t>
            </w:r>
          </w:p>
        </w:tc>
        <w:tc>
          <w:tcPr>
            <w:tcW w:w="2039" w:type="dxa"/>
          </w:tcPr>
          <w:p w:rsidR="00B14771" w:rsidRPr="00B64ABA" w:rsidRDefault="00B14771" w:rsidP="008802B9">
            <w:pPr>
              <w:spacing w:after="0" w:line="240" w:lineRule="auto"/>
              <w:rPr>
                <w:rFonts w:ascii="Times New Roman" w:hAnsi="Times New Roman" w:cs="Times New Roman"/>
                <w:sz w:val="24"/>
                <w:szCs w:val="24"/>
              </w:rPr>
            </w:pPr>
            <w:r w:rsidRPr="00B64ABA">
              <w:rPr>
                <w:rFonts w:ascii="Times New Roman" w:eastAsia="Times New Roman" w:hAnsi="Times New Roman" w:cs="Times New Roman"/>
                <w:sz w:val="24"/>
                <w:szCs w:val="24"/>
              </w:rPr>
              <w:t>Решение Красногорского  районного Совета народных депутатов</w:t>
            </w:r>
          </w:p>
        </w:tc>
        <w:tc>
          <w:tcPr>
            <w:tcW w:w="3007" w:type="dxa"/>
          </w:tcPr>
          <w:p w:rsidR="00B14771" w:rsidRPr="00B64ABA" w:rsidRDefault="00B14771" w:rsidP="008802B9">
            <w:pPr>
              <w:spacing w:after="0" w:line="240" w:lineRule="auto"/>
              <w:rPr>
                <w:rFonts w:ascii="Times New Roman" w:hAnsi="Times New Roman" w:cs="Times New Roman"/>
                <w:sz w:val="24"/>
                <w:szCs w:val="24"/>
              </w:rPr>
            </w:pPr>
            <w:r w:rsidRPr="00B64ABA">
              <w:rPr>
                <w:rFonts w:ascii="Times New Roman" w:eastAsia="Times New Roman" w:hAnsi="Times New Roman" w:cs="Times New Roman"/>
                <w:sz w:val="24"/>
                <w:szCs w:val="24"/>
              </w:rPr>
              <w:t xml:space="preserve">внесение изменений в решение Красногорского  районного Совета народных депутатов от 30.09.2014 г. № 5-27 "О порядке составления, рассмотрения и утверждения бюджета </w:t>
            </w:r>
            <w:r w:rsidRPr="00B64ABA">
              <w:rPr>
                <w:rFonts w:ascii="Times New Roman" w:eastAsia="Times New Roman" w:hAnsi="Times New Roman" w:cs="Times New Roman"/>
                <w:sz w:val="24"/>
                <w:szCs w:val="24"/>
              </w:rPr>
              <w:lastRenderedPageBreak/>
              <w:t>муниципального района, а также порядке представления, рассмотрения и утверждения отчетности об исполнении бюджета муниципального района и его внешней проверки".</w:t>
            </w:r>
          </w:p>
        </w:tc>
        <w:tc>
          <w:tcPr>
            <w:tcW w:w="1911" w:type="dxa"/>
          </w:tcPr>
          <w:p w:rsidR="00B14771" w:rsidRPr="00B64ABA" w:rsidRDefault="00B14771" w:rsidP="008802B9">
            <w:pPr>
              <w:spacing w:after="0" w:line="240" w:lineRule="auto"/>
              <w:rPr>
                <w:rFonts w:ascii="Times New Roman" w:eastAsia="Calibri" w:hAnsi="Times New Roman" w:cs="Times New Roman"/>
                <w:sz w:val="24"/>
                <w:szCs w:val="24"/>
              </w:rPr>
            </w:pPr>
            <w:r w:rsidRPr="00B64ABA">
              <w:rPr>
                <w:rFonts w:ascii="Times New Roman" w:eastAsia="Calibri" w:hAnsi="Times New Roman" w:cs="Times New Roman"/>
                <w:sz w:val="24"/>
                <w:szCs w:val="24"/>
              </w:rPr>
              <w:lastRenderedPageBreak/>
              <w:t>финансовый отдел администрации Красногорского  района</w:t>
            </w:r>
          </w:p>
        </w:tc>
        <w:tc>
          <w:tcPr>
            <w:tcW w:w="2127" w:type="dxa"/>
          </w:tcPr>
          <w:p w:rsidR="00B14771" w:rsidRPr="00B64ABA" w:rsidRDefault="00B14771" w:rsidP="008802B9">
            <w:pPr>
              <w:spacing w:after="0" w:line="240" w:lineRule="auto"/>
              <w:rPr>
                <w:rFonts w:ascii="Times New Roman" w:eastAsia="Calibri" w:hAnsi="Times New Roman" w:cs="Times New Roman"/>
                <w:sz w:val="24"/>
                <w:szCs w:val="24"/>
              </w:rPr>
            </w:pPr>
            <w:r w:rsidRPr="00B64ABA">
              <w:rPr>
                <w:rFonts w:ascii="Times New Roman" w:hAnsi="Times New Roman" w:cs="Times New Roman"/>
                <w:sz w:val="24"/>
                <w:szCs w:val="24"/>
              </w:rPr>
              <w:t>по мере необходимости</w:t>
            </w:r>
          </w:p>
        </w:tc>
      </w:tr>
      <w:tr w:rsidR="00B14771" w:rsidRPr="001F179D"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p>
        </w:tc>
        <w:tc>
          <w:tcPr>
            <w:tcW w:w="2039" w:type="dxa"/>
          </w:tcPr>
          <w:p w:rsidR="00B14771" w:rsidRPr="00B64ABA" w:rsidRDefault="00B14771" w:rsidP="008802B9">
            <w:pPr>
              <w:pStyle w:val="ConsPlusNormal"/>
              <w:rPr>
                <w:rFonts w:ascii="Times New Roman" w:hAnsi="Times New Roman" w:cs="Times New Roman"/>
                <w:sz w:val="24"/>
                <w:szCs w:val="24"/>
              </w:rPr>
            </w:pPr>
          </w:p>
        </w:tc>
        <w:tc>
          <w:tcPr>
            <w:tcW w:w="300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подготовка изменений, учитывающих поправки федерального  и областного законодательства в части совершенствования бюджетного процесса</w:t>
            </w:r>
          </w:p>
        </w:tc>
        <w:tc>
          <w:tcPr>
            <w:tcW w:w="1911" w:type="dxa"/>
          </w:tcPr>
          <w:p w:rsidR="00B14771" w:rsidRPr="00B64ABA" w:rsidRDefault="00B14771" w:rsidP="008802B9">
            <w:pPr>
              <w:pStyle w:val="ConsPlusNormal"/>
              <w:rPr>
                <w:rFonts w:ascii="Times New Roman" w:hAnsi="Times New Roman" w:cs="Times New Roman"/>
              </w:rPr>
            </w:pPr>
            <w:r w:rsidRPr="00B64ABA">
              <w:rPr>
                <w:rFonts w:ascii="Times New Roman" w:eastAsia="Calibri" w:hAnsi="Times New Roman" w:cs="Times New Roman"/>
                <w:sz w:val="24"/>
                <w:szCs w:val="24"/>
              </w:rPr>
              <w:t>финансовый отдел администрации Красногорского  района</w:t>
            </w:r>
          </w:p>
        </w:tc>
        <w:tc>
          <w:tcPr>
            <w:tcW w:w="2127" w:type="dxa"/>
          </w:tcPr>
          <w:p w:rsidR="00B14771" w:rsidRPr="00B64ABA" w:rsidRDefault="00B14771" w:rsidP="008802B9">
            <w:pPr>
              <w:pStyle w:val="ConsPlusNormal"/>
              <w:rPr>
                <w:rFonts w:ascii="Times New Roman" w:hAnsi="Times New Roman" w:cs="Times New Roman"/>
              </w:rPr>
            </w:pPr>
            <w:r w:rsidRPr="00B64ABA">
              <w:rPr>
                <w:rFonts w:ascii="Times New Roman" w:hAnsi="Times New Roman" w:cs="Times New Roman"/>
                <w:sz w:val="24"/>
                <w:szCs w:val="24"/>
              </w:rPr>
              <w:t>по мере необходимости</w:t>
            </w:r>
          </w:p>
        </w:tc>
      </w:tr>
      <w:tr w:rsidR="00B14771" w:rsidRPr="001F179D"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2.</w:t>
            </w:r>
          </w:p>
        </w:tc>
        <w:tc>
          <w:tcPr>
            <w:tcW w:w="2039"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Приказ </w:t>
            </w:r>
            <w:r w:rsidRPr="00B64ABA">
              <w:rPr>
                <w:rFonts w:ascii="Times New Roman" w:eastAsia="Calibri" w:hAnsi="Times New Roman" w:cs="Times New Roman"/>
                <w:sz w:val="24"/>
                <w:szCs w:val="24"/>
              </w:rPr>
              <w:t>финансового отдела администрации Красногорского  района Брянской области</w:t>
            </w:r>
          </w:p>
        </w:tc>
        <w:tc>
          <w:tcPr>
            <w:tcW w:w="300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разработка и утверждение указаний об установлении, детализации и определении порядка применения бюджетной классификации в части, относящейся к бюджету Красногорского муниципального района Брянской области, на очередной финансовый год и на плановый период</w:t>
            </w:r>
          </w:p>
        </w:tc>
        <w:tc>
          <w:tcPr>
            <w:tcW w:w="1911" w:type="dxa"/>
          </w:tcPr>
          <w:p w:rsidR="00B14771" w:rsidRPr="00B64ABA" w:rsidRDefault="00B14771" w:rsidP="008802B9">
            <w:pPr>
              <w:pStyle w:val="ConsPlusNormal"/>
              <w:rPr>
                <w:rFonts w:ascii="Times New Roman" w:hAnsi="Times New Roman" w:cs="Times New Roman"/>
              </w:rPr>
            </w:pPr>
            <w:r w:rsidRPr="00B64ABA">
              <w:rPr>
                <w:rFonts w:ascii="Times New Roman" w:eastAsia="Calibri" w:hAnsi="Times New Roman" w:cs="Times New Roman"/>
                <w:sz w:val="24"/>
                <w:szCs w:val="24"/>
              </w:rPr>
              <w:t>финансовый отдел администрации Красногорского  района</w:t>
            </w:r>
          </w:p>
        </w:tc>
        <w:tc>
          <w:tcPr>
            <w:tcW w:w="212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ежегодно до 1 января</w:t>
            </w:r>
          </w:p>
        </w:tc>
      </w:tr>
      <w:tr w:rsidR="00B14771" w:rsidRPr="001F179D"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3.</w:t>
            </w:r>
          </w:p>
        </w:tc>
        <w:tc>
          <w:tcPr>
            <w:tcW w:w="2039"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Приказ </w:t>
            </w:r>
            <w:r w:rsidRPr="00B64ABA">
              <w:rPr>
                <w:rFonts w:ascii="Times New Roman" w:eastAsia="Calibri" w:hAnsi="Times New Roman" w:cs="Times New Roman"/>
                <w:sz w:val="24"/>
                <w:szCs w:val="24"/>
              </w:rPr>
              <w:t>финансового отдела администрации Красногорского  района</w:t>
            </w:r>
          </w:p>
        </w:tc>
        <w:tc>
          <w:tcPr>
            <w:tcW w:w="300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актуализация </w:t>
            </w:r>
            <w:hyperlink r:id="rId17" w:history="1">
              <w:r w:rsidRPr="00B64ABA">
                <w:rPr>
                  <w:rFonts w:ascii="Times New Roman" w:hAnsi="Times New Roman" w:cs="Times New Roman"/>
                  <w:color w:val="0000FF"/>
                  <w:sz w:val="24"/>
                  <w:szCs w:val="24"/>
                </w:rPr>
                <w:t>Приказа</w:t>
              </w:r>
            </w:hyperlink>
            <w:r w:rsidRPr="00B64ABA">
              <w:rPr>
                <w:rFonts w:ascii="Times New Roman" w:hAnsi="Times New Roman" w:cs="Times New Roman"/>
                <w:sz w:val="24"/>
                <w:szCs w:val="24"/>
              </w:rPr>
              <w:t xml:space="preserve"> финансового отдела администрации Красногорского района от 15.07.2021 N 38 "Об утверждении </w:t>
            </w:r>
            <w:proofErr w:type="gramStart"/>
            <w:r w:rsidRPr="00B64ABA">
              <w:rPr>
                <w:rFonts w:ascii="Times New Roman" w:hAnsi="Times New Roman" w:cs="Times New Roman"/>
                <w:sz w:val="24"/>
                <w:szCs w:val="24"/>
              </w:rPr>
              <w:t>методики планирования бюджетных ассигнований бюджета Красногорского муниципального района</w:t>
            </w:r>
            <w:proofErr w:type="gramEnd"/>
            <w:r w:rsidRPr="00B64ABA">
              <w:rPr>
                <w:rFonts w:ascii="Times New Roman" w:hAnsi="Times New Roman" w:cs="Times New Roman"/>
                <w:sz w:val="24"/>
                <w:szCs w:val="24"/>
              </w:rPr>
              <w:t>"</w:t>
            </w:r>
          </w:p>
        </w:tc>
        <w:tc>
          <w:tcPr>
            <w:tcW w:w="1911" w:type="dxa"/>
          </w:tcPr>
          <w:p w:rsidR="00B14771" w:rsidRPr="00B64ABA" w:rsidRDefault="00B14771" w:rsidP="008802B9">
            <w:pPr>
              <w:pStyle w:val="ConsPlusNormal"/>
              <w:rPr>
                <w:rFonts w:ascii="Times New Roman" w:hAnsi="Times New Roman" w:cs="Times New Roman"/>
              </w:rPr>
            </w:pPr>
            <w:r w:rsidRPr="00B64ABA">
              <w:rPr>
                <w:rFonts w:ascii="Times New Roman" w:eastAsia="Calibri" w:hAnsi="Times New Roman" w:cs="Times New Roman"/>
                <w:sz w:val="24"/>
                <w:szCs w:val="24"/>
              </w:rPr>
              <w:t>финансовый отдел администрации Красногорского  района</w:t>
            </w:r>
          </w:p>
        </w:tc>
        <w:tc>
          <w:tcPr>
            <w:tcW w:w="2127" w:type="dxa"/>
          </w:tcPr>
          <w:p w:rsidR="00B14771" w:rsidRPr="00B64ABA" w:rsidRDefault="00B14771" w:rsidP="008802B9">
            <w:pPr>
              <w:pStyle w:val="ConsPlusNormal"/>
              <w:rPr>
                <w:rFonts w:ascii="Times New Roman" w:hAnsi="Times New Roman" w:cs="Times New Roman"/>
              </w:rPr>
            </w:pPr>
            <w:r w:rsidRPr="00B64ABA">
              <w:rPr>
                <w:rFonts w:ascii="Times New Roman" w:hAnsi="Times New Roman" w:cs="Times New Roman"/>
                <w:sz w:val="24"/>
                <w:szCs w:val="24"/>
              </w:rPr>
              <w:t>по мере необходимости</w:t>
            </w:r>
          </w:p>
        </w:tc>
      </w:tr>
      <w:tr w:rsidR="00B14771" w:rsidRPr="001F179D"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4.</w:t>
            </w:r>
          </w:p>
        </w:tc>
        <w:tc>
          <w:tcPr>
            <w:tcW w:w="2039" w:type="dxa"/>
          </w:tcPr>
          <w:p w:rsidR="00B14771" w:rsidRPr="00B64ABA" w:rsidRDefault="00B14771" w:rsidP="008802B9">
            <w:pPr>
              <w:spacing w:after="0" w:line="240" w:lineRule="auto"/>
              <w:rPr>
                <w:rFonts w:ascii="Times New Roman" w:hAnsi="Times New Roman" w:cs="Times New Roman"/>
                <w:sz w:val="24"/>
                <w:szCs w:val="24"/>
              </w:rPr>
            </w:pPr>
            <w:r w:rsidRPr="00B64ABA">
              <w:rPr>
                <w:rFonts w:ascii="Times New Roman" w:eastAsia="Times New Roman" w:hAnsi="Times New Roman" w:cs="Times New Roman"/>
                <w:sz w:val="24"/>
                <w:szCs w:val="24"/>
              </w:rPr>
              <w:t>Постановление администрации Красногорского района</w:t>
            </w:r>
          </w:p>
        </w:tc>
        <w:tc>
          <w:tcPr>
            <w:tcW w:w="300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актуализация </w:t>
            </w:r>
            <w:hyperlink r:id="rId18" w:history="1">
              <w:r w:rsidRPr="00B64ABA">
                <w:rPr>
                  <w:rFonts w:ascii="Times New Roman" w:hAnsi="Times New Roman" w:cs="Times New Roman"/>
                  <w:color w:val="0000FF"/>
                  <w:sz w:val="24"/>
                  <w:szCs w:val="24"/>
                </w:rPr>
                <w:t>Постановления</w:t>
              </w:r>
            </w:hyperlink>
            <w:r w:rsidRPr="00B64ABA">
              <w:rPr>
                <w:rFonts w:ascii="Times New Roman" w:hAnsi="Times New Roman" w:cs="Times New Roman"/>
                <w:sz w:val="24"/>
                <w:szCs w:val="24"/>
              </w:rPr>
              <w:t xml:space="preserve"> администрации Красногорского района  от 30.03.2018 N 149-А  "О Порядке ведения реестра расходных обязатель</w:t>
            </w:r>
            <w:proofErr w:type="gramStart"/>
            <w:r w:rsidRPr="00B64ABA">
              <w:rPr>
                <w:rFonts w:ascii="Times New Roman" w:hAnsi="Times New Roman" w:cs="Times New Roman"/>
                <w:sz w:val="24"/>
                <w:szCs w:val="24"/>
              </w:rPr>
              <w:t>ств Кр</w:t>
            </w:r>
            <w:proofErr w:type="gramEnd"/>
            <w:r w:rsidRPr="00B64ABA">
              <w:rPr>
                <w:rFonts w:ascii="Times New Roman" w:hAnsi="Times New Roman" w:cs="Times New Roman"/>
                <w:sz w:val="24"/>
                <w:szCs w:val="24"/>
              </w:rPr>
              <w:t>асногорского района"</w:t>
            </w:r>
          </w:p>
        </w:tc>
        <w:tc>
          <w:tcPr>
            <w:tcW w:w="1911" w:type="dxa"/>
          </w:tcPr>
          <w:p w:rsidR="00B14771" w:rsidRPr="00B64ABA" w:rsidRDefault="00B14771" w:rsidP="008802B9">
            <w:pPr>
              <w:pStyle w:val="ConsPlusNormal"/>
              <w:rPr>
                <w:rFonts w:ascii="Times New Roman" w:hAnsi="Times New Roman" w:cs="Times New Roman"/>
              </w:rPr>
            </w:pPr>
            <w:r w:rsidRPr="00B64ABA">
              <w:rPr>
                <w:rFonts w:ascii="Times New Roman" w:eastAsia="Calibri" w:hAnsi="Times New Roman" w:cs="Times New Roman"/>
                <w:sz w:val="24"/>
                <w:szCs w:val="24"/>
              </w:rPr>
              <w:t>финансовый отдел администрации Красногорского  района</w:t>
            </w:r>
          </w:p>
        </w:tc>
        <w:tc>
          <w:tcPr>
            <w:tcW w:w="2127" w:type="dxa"/>
          </w:tcPr>
          <w:p w:rsidR="00B14771" w:rsidRPr="00B64ABA" w:rsidRDefault="00B14771" w:rsidP="008802B9">
            <w:pPr>
              <w:pStyle w:val="ConsPlusNormal"/>
              <w:rPr>
                <w:rFonts w:ascii="Times New Roman" w:hAnsi="Times New Roman" w:cs="Times New Roman"/>
              </w:rPr>
            </w:pPr>
            <w:r w:rsidRPr="00B64ABA">
              <w:rPr>
                <w:rFonts w:ascii="Times New Roman" w:hAnsi="Times New Roman" w:cs="Times New Roman"/>
                <w:sz w:val="24"/>
                <w:szCs w:val="24"/>
              </w:rPr>
              <w:t>по мере необходимости</w:t>
            </w:r>
          </w:p>
        </w:tc>
      </w:tr>
      <w:tr w:rsidR="00B14771" w:rsidRPr="001F179D" w:rsidTr="008802B9">
        <w:tc>
          <w:tcPr>
            <w:tcW w:w="476" w:type="dxa"/>
          </w:tcPr>
          <w:p w:rsidR="00B14771" w:rsidRPr="00B64ABA" w:rsidRDefault="00B14771" w:rsidP="008802B9">
            <w:pPr>
              <w:pStyle w:val="ConsPlusNormal"/>
              <w:jc w:val="center"/>
              <w:rPr>
                <w:rFonts w:ascii="Times New Roman" w:hAnsi="Times New Roman" w:cs="Times New Roman"/>
                <w:sz w:val="24"/>
                <w:szCs w:val="24"/>
              </w:rPr>
            </w:pPr>
            <w:r w:rsidRPr="00B64ABA">
              <w:rPr>
                <w:rFonts w:ascii="Times New Roman" w:hAnsi="Times New Roman" w:cs="Times New Roman"/>
                <w:sz w:val="24"/>
                <w:szCs w:val="24"/>
              </w:rPr>
              <w:t>5.</w:t>
            </w:r>
          </w:p>
        </w:tc>
        <w:tc>
          <w:tcPr>
            <w:tcW w:w="2039"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Приказ </w:t>
            </w:r>
            <w:r w:rsidRPr="00B64ABA">
              <w:rPr>
                <w:rFonts w:ascii="Times New Roman" w:eastAsia="Calibri" w:hAnsi="Times New Roman" w:cs="Times New Roman"/>
                <w:sz w:val="24"/>
                <w:szCs w:val="24"/>
              </w:rPr>
              <w:t>финансового отдела администрации Красногорского  района Брянской области</w:t>
            </w:r>
          </w:p>
        </w:tc>
        <w:tc>
          <w:tcPr>
            <w:tcW w:w="3007" w:type="dxa"/>
          </w:tcPr>
          <w:p w:rsidR="00B14771" w:rsidRPr="00B64ABA" w:rsidRDefault="00B14771" w:rsidP="008802B9">
            <w:pPr>
              <w:pStyle w:val="ConsPlusNormal"/>
              <w:rPr>
                <w:rFonts w:ascii="Times New Roman" w:hAnsi="Times New Roman" w:cs="Times New Roman"/>
                <w:sz w:val="24"/>
                <w:szCs w:val="24"/>
              </w:rPr>
            </w:pPr>
            <w:r w:rsidRPr="00B64ABA">
              <w:rPr>
                <w:rFonts w:ascii="Times New Roman" w:hAnsi="Times New Roman" w:cs="Times New Roman"/>
                <w:sz w:val="24"/>
                <w:szCs w:val="24"/>
              </w:rPr>
              <w:t xml:space="preserve">внесение изменений </w:t>
            </w:r>
            <w:proofErr w:type="gramStart"/>
            <w:r w:rsidRPr="00B64ABA">
              <w:rPr>
                <w:rFonts w:ascii="Times New Roman" w:hAnsi="Times New Roman" w:cs="Times New Roman"/>
                <w:sz w:val="24"/>
                <w:szCs w:val="24"/>
              </w:rPr>
              <w:t>в</w:t>
            </w:r>
            <w:proofErr w:type="gramEnd"/>
            <w:r w:rsidRPr="00B64ABA">
              <w:rPr>
                <w:rFonts w:ascii="Times New Roman" w:hAnsi="Times New Roman" w:cs="Times New Roman"/>
                <w:sz w:val="24"/>
                <w:szCs w:val="24"/>
              </w:rPr>
              <w:t xml:space="preserve">  </w:t>
            </w:r>
          </w:p>
          <w:p w:rsidR="00B14771" w:rsidRPr="00B64ABA" w:rsidRDefault="00B778A1" w:rsidP="008802B9">
            <w:pPr>
              <w:pStyle w:val="ConsPlusNormal"/>
              <w:rPr>
                <w:rFonts w:ascii="Times New Roman" w:hAnsi="Times New Roman" w:cs="Times New Roman"/>
                <w:sz w:val="24"/>
                <w:szCs w:val="24"/>
              </w:rPr>
            </w:pPr>
            <w:hyperlink r:id="rId19" w:history="1">
              <w:r w:rsidR="00B14771" w:rsidRPr="00B64ABA">
                <w:rPr>
                  <w:rFonts w:ascii="Times New Roman" w:hAnsi="Times New Roman" w:cs="Times New Roman"/>
                  <w:iCs/>
                  <w:color w:val="0000FF"/>
                  <w:sz w:val="24"/>
                  <w:szCs w:val="24"/>
                </w:rPr>
                <w:t xml:space="preserve">приказ </w:t>
              </w:r>
            </w:hyperlink>
            <w:r w:rsidR="00B14771" w:rsidRPr="00B64ABA">
              <w:rPr>
                <w:rFonts w:ascii="Times New Roman" w:hAnsi="Times New Roman" w:cs="Times New Roman"/>
                <w:iCs/>
                <w:color w:val="0000FF"/>
                <w:sz w:val="24"/>
                <w:szCs w:val="24"/>
              </w:rPr>
              <w:t xml:space="preserve"> финансового отдела</w:t>
            </w:r>
            <w:r w:rsidR="00B14771" w:rsidRPr="00B64ABA">
              <w:rPr>
                <w:rFonts w:ascii="Times New Roman" w:hAnsi="Times New Roman" w:cs="Times New Roman"/>
                <w:iCs/>
                <w:sz w:val="24"/>
                <w:szCs w:val="24"/>
              </w:rPr>
              <w:t xml:space="preserve"> </w:t>
            </w:r>
            <w:r w:rsidR="00B14771" w:rsidRPr="00B64ABA">
              <w:rPr>
                <w:rFonts w:ascii="Times New Roman" w:hAnsi="Times New Roman" w:cs="Times New Roman"/>
                <w:sz w:val="24"/>
                <w:szCs w:val="24"/>
              </w:rPr>
              <w:t>администрации Красногорского района  Брянской области от</w:t>
            </w:r>
            <w:r w:rsidR="00B14771" w:rsidRPr="00B64ABA">
              <w:rPr>
                <w:rFonts w:ascii="Times New Roman" w:hAnsi="Times New Roman" w:cs="Times New Roman"/>
                <w:iCs/>
                <w:sz w:val="24"/>
                <w:szCs w:val="24"/>
              </w:rPr>
              <w:t xml:space="preserve"> 09 ноября 2021 года N 68 "</w:t>
            </w:r>
            <w:r w:rsidR="00B14771" w:rsidRPr="00B64ABA">
              <w:rPr>
                <w:rFonts w:ascii="Times New Roman" w:hAnsi="Times New Roman" w:cs="Times New Roman"/>
                <w:sz w:val="24"/>
                <w:szCs w:val="24"/>
              </w:rPr>
              <w:t xml:space="preserve">Об утверждении Порядка </w:t>
            </w:r>
            <w:r w:rsidR="00B14771" w:rsidRPr="00B64ABA">
              <w:rPr>
                <w:rFonts w:ascii="Times New Roman" w:hAnsi="Times New Roman" w:cs="Times New Roman"/>
                <w:sz w:val="24"/>
                <w:szCs w:val="24"/>
              </w:rPr>
              <w:lastRenderedPageBreak/>
              <w:t xml:space="preserve">проведения финансовым отделом </w:t>
            </w:r>
            <w:proofErr w:type="gramStart"/>
            <w:r w:rsidR="00B14771" w:rsidRPr="00B64ABA">
              <w:rPr>
                <w:rFonts w:ascii="Times New Roman" w:hAnsi="Times New Roman" w:cs="Times New Roman"/>
                <w:sz w:val="24"/>
                <w:szCs w:val="24"/>
              </w:rPr>
              <w:t>администрации Красногорского района Брянской области мониторинга качества финансового менеджмента</w:t>
            </w:r>
            <w:proofErr w:type="gramEnd"/>
            <w:r w:rsidR="00B14771" w:rsidRPr="00B64ABA">
              <w:rPr>
                <w:rFonts w:ascii="Times New Roman" w:hAnsi="Times New Roman" w:cs="Times New Roman"/>
                <w:sz w:val="24"/>
                <w:szCs w:val="24"/>
              </w:rPr>
              <w:t xml:space="preserve"> в отношении главных администраторов средств бюджета Красногорского муниципального района Брянской области</w:t>
            </w:r>
            <w:r w:rsidR="00B14771" w:rsidRPr="00B64ABA">
              <w:rPr>
                <w:rFonts w:ascii="Times New Roman" w:hAnsi="Times New Roman" w:cs="Times New Roman"/>
                <w:iCs/>
                <w:sz w:val="24"/>
                <w:szCs w:val="24"/>
              </w:rPr>
              <w:t>"</w:t>
            </w:r>
          </w:p>
        </w:tc>
        <w:tc>
          <w:tcPr>
            <w:tcW w:w="1911" w:type="dxa"/>
          </w:tcPr>
          <w:p w:rsidR="00B14771" w:rsidRPr="00B64ABA" w:rsidRDefault="00B14771" w:rsidP="008802B9">
            <w:pPr>
              <w:pStyle w:val="ConsPlusNormal"/>
              <w:rPr>
                <w:rFonts w:ascii="Times New Roman" w:hAnsi="Times New Roman" w:cs="Times New Roman"/>
              </w:rPr>
            </w:pPr>
            <w:r w:rsidRPr="00B64ABA">
              <w:rPr>
                <w:rFonts w:ascii="Times New Roman" w:eastAsia="Calibri" w:hAnsi="Times New Roman" w:cs="Times New Roman"/>
                <w:sz w:val="24"/>
                <w:szCs w:val="24"/>
              </w:rPr>
              <w:lastRenderedPageBreak/>
              <w:t>финансовый отдел администрации Красногорского  района</w:t>
            </w:r>
          </w:p>
        </w:tc>
        <w:tc>
          <w:tcPr>
            <w:tcW w:w="2127" w:type="dxa"/>
          </w:tcPr>
          <w:p w:rsidR="00B14771" w:rsidRPr="00B64ABA" w:rsidRDefault="00B14771" w:rsidP="008802B9">
            <w:pPr>
              <w:pStyle w:val="ConsPlusNormal"/>
              <w:rPr>
                <w:rFonts w:ascii="Times New Roman" w:hAnsi="Times New Roman" w:cs="Times New Roman"/>
              </w:rPr>
            </w:pPr>
            <w:r w:rsidRPr="00B64ABA">
              <w:rPr>
                <w:rFonts w:ascii="Times New Roman" w:hAnsi="Times New Roman" w:cs="Times New Roman"/>
                <w:sz w:val="24"/>
                <w:szCs w:val="24"/>
              </w:rPr>
              <w:t>по мере необходимости</w:t>
            </w:r>
          </w:p>
        </w:tc>
      </w:tr>
    </w:tbl>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14771" w:rsidRPr="001F179D" w:rsidRDefault="00B14771" w:rsidP="00B14771">
      <w:pPr>
        <w:rPr>
          <w:rFonts w:ascii="Times New Roman" w:hAnsi="Times New Roman" w:cs="Times New Roman"/>
          <w:sz w:val="24"/>
          <w:szCs w:val="24"/>
        </w:rPr>
      </w:pPr>
    </w:p>
    <w:p w:rsidR="00B14771" w:rsidRPr="00AF43F2" w:rsidRDefault="00B14771" w:rsidP="00B14771">
      <w:pPr>
        <w:spacing w:after="0" w:line="240" w:lineRule="auto"/>
        <w:jc w:val="center"/>
        <w:rPr>
          <w:rFonts w:ascii="Times New Roman" w:eastAsia="Times New Roman" w:hAnsi="Times New Roman" w:cs="Times New Roman"/>
          <w:b/>
          <w:color w:val="FFFFFF" w:themeColor="background1"/>
          <w:sz w:val="24"/>
          <w:szCs w:val="24"/>
        </w:rPr>
        <w:sectPr w:rsidR="00B14771" w:rsidRPr="00AF43F2" w:rsidSect="00EA2BD0">
          <w:headerReference w:type="even" r:id="rId20"/>
          <w:headerReference w:type="default" r:id="rId21"/>
          <w:footerReference w:type="even" r:id="rId22"/>
          <w:footerReference w:type="default" r:id="rId23"/>
          <w:headerReference w:type="first" r:id="rId24"/>
          <w:footerReference w:type="first" r:id="rId25"/>
          <w:pgSz w:w="11906" w:h="16838" w:code="9"/>
          <w:pgMar w:top="851" w:right="567" w:bottom="851" w:left="1701" w:header="0" w:footer="0" w:gutter="0"/>
          <w:pgNumType w:start="258"/>
          <w:cols w:space="708"/>
          <w:docGrid w:linePitch="360"/>
        </w:sectPr>
      </w:pPr>
      <w:r w:rsidRPr="00AF43F2">
        <w:rPr>
          <w:rFonts w:ascii="Times New Roman" w:eastAsia="Times New Roman" w:hAnsi="Times New Roman" w:cs="Times New Roman"/>
          <w:b/>
          <w:color w:val="FFFFFF" w:themeColor="background1"/>
          <w:sz w:val="24"/>
          <w:szCs w:val="24"/>
        </w:rPr>
        <w:t xml:space="preserve">Сведения о показателях (индикаторах) </w:t>
      </w:r>
    </w:p>
    <w:p w:rsidR="00B14771" w:rsidRDefault="00B14771" w:rsidP="00B14771">
      <w:pPr>
        <w:spacing w:after="0" w:line="240" w:lineRule="auto"/>
        <w:jc w:val="center"/>
        <w:rPr>
          <w:rFonts w:ascii="Times New Roman" w:eastAsia="Times New Roman" w:hAnsi="Times New Roman" w:cs="Times New Roman"/>
          <w:b/>
          <w:sz w:val="24"/>
          <w:szCs w:val="24"/>
        </w:rPr>
      </w:pPr>
    </w:p>
    <w:p w:rsidR="00B14771" w:rsidRDefault="00B14771" w:rsidP="00B14771">
      <w:pPr>
        <w:spacing w:after="0" w:line="240" w:lineRule="auto"/>
        <w:jc w:val="center"/>
        <w:rPr>
          <w:rFonts w:ascii="Times New Roman" w:eastAsia="Times New Roman" w:hAnsi="Times New Roman" w:cs="Times New Roman"/>
          <w:b/>
          <w:sz w:val="24"/>
          <w:szCs w:val="24"/>
        </w:rPr>
      </w:pPr>
      <w:r w:rsidRPr="001F179D">
        <w:rPr>
          <w:rFonts w:ascii="Times New Roman" w:eastAsia="Times New Roman" w:hAnsi="Times New Roman" w:cs="Times New Roman"/>
          <w:b/>
          <w:sz w:val="24"/>
          <w:szCs w:val="24"/>
        </w:rPr>
        <w:t xml:space="preserve">Сведения о показателях (индикаторах) </w:t>
      </w:r>
    </w:p>
    <w:p w:rsidR="00B14771" w:rsidRPr="001F179D" w:rsidRDefault="00B14771" w:rsidP="00B14771">
      <w:pPr>
        <w:spacing w:after="0" w:line="240" w:lineRule="auto"/>
        <w:jc w:val="center"/>
        <w:rPr>
          <w:rFonts w:ascii="Times New Roman" w:eastAsia="Times New Roman" w:hAnsi="Times New Roman" w:cs="Times New Roman"/>
          <w:b/>
          <w:sz w:val="24"/>
          <w:szCs w:val="24"/>
        </w:rPr>
      </w:pPr>
      <w:r w:rsidRPr="001F179D">
        <w:rPr>
          <w:rFonts w:ascii="Times New Roman" w:eastAsia="Times New Roman" w:hAnsi="Times New Roman" w:cs="Times New Roman"/>
          <w:b/>
          <w:sz w:val="24"/>
          <w:szCs w:val="24"/>
        </w:rPr>
        <w:t xml:space="preserve">муниципальной программы « Управление муниципальными финансами </w:t>
      </w:r>
    </w:p>
    <w:p w:rsidR="00B14771" w:rsidRPr="001F179D" w:rsidRDefault="00B14771" w:rsidP="00B14771">
      <w:pPr>
        <w:spacing w:after="0" w:line="240" w:lineRule="auto"/>
        <w:jc w:val="center"/>
        <w:rPr>
          <w:rFonts w:ascii="Times New Roman" w:eastAsia="Times New Roman" w:hAnsi="Times New Roman" w:cs="Times New Roman"/>
          <w:b/>
          <w:sz w:val="24"/>
          <w:szCs w:val="24"/>
        </w:rPr>
      </w:pPr>
      <w:r w:rsidRPr="001F179D">
        <w:rPr>
          <w:rFonts w:ascii="Times New Roman" w:eastAsia="Times New Roman" w:hAnsi="Times New Roman" w:cs="Times New Roman"/>
          <w:b/>
          <w:sz w:val="24"/>
          <w:szCs w:val="24"/>
        </w:rPr>
        <w:t xml:space="preserve">Красногорского района», </w:t>
      </w:r>
      <w:proofErr w:type="gramStart"/>
      <w:r w:rsidRPr="001F179D">
        <w:rPr>
          <w:rFonts w:ascii="Times New Roman" w:hAnsi="Times New Roman" w:cs="Times New Roman"/>
          <w:b/>
          <w:color w:val="000000"/>
          <w:sz w:val="24"/>
          <w:szCs w:val="24"/>
        </w:rPr>
        <w:t>показателях</w:t>
      </w:r>
      <w:proofErr w:type="gramEnd"/>
      <w:r w:rsidRPr="001F179D">
        <w:rPr>
          <w:rFonts w:ascii="Times New Roman" w:hAnsi="Times New Roman" w:cs="Times New Roman"/>
          <w:b/>
          <w:color w:val="000000"/>
          <w:sz w:val="24"/>
          <w:szCs w:val="24"/>
        </w:rPr>
        <w:t xml:space="preserve"> (индикаторах) основных мероприятий (проектов)</w:t>
      </w:r>
    </w:p>
    <w:tbl>
      <w:tblPr>
        <w:tblW w:w="14743" w:type="dxa"/>
        <w:tblInd w:w="-601" w:type="dxa"/>
        <w:tblLayout w:type="fixed"/>
        <w:tblCellMar>
          <w:left w:w="10" w:type="dxa"/>
          <w:right w:w="10" w:type="dxa"/>
        </w:tblCellMar>
        <w:tblLook w:val="0000" w:firstRow="0" w:lastRow="0" w:firstColumn="0" w:lastColumn="0" w:noHBand="0" w:noVBand="0"/>
      </w:tblPr>
      <w:tblGrid>
        <w:gridCol w:w="423"/>
        <w:gridCol w:w="44"/>
        <w:gridCol w:w="4068"/>
        <w:gridCol w:w="1088"/>
        <w:gridCol w:w="46"/>
        <w:gridCol w:w="33"/>
        <w:gridCol w:w="1953"/>
        <w:gridCol w:w="1843"/>
        <w:gridCol w:w="1701"/>
        <w:gridCol w:w="1701"/>
        <w:gridCol w:w="1843"/>
      </w:tblGrid>
      <w:tr w:rsidR="00B14771" w:rsidRPr="001F179D" w:rsidTr="008802B9">
        <w:trPr>
          <w:trHeight w:val="428"/>
        </w:trPr>
        <w:tc>
          <w:tcPr>
            <w:tcW w:w="4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N</w:t>
            </w:r>
          </w:p>
        </w:tc>
        <w:tc>
          <w:tcPr>
            <w:tcW w:w="40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Наименование показателя (индикатора)</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ind w:left="-154" w:right="-108" w:firstLine="12"/>
              <w:jc w:val="center"/>
              <w:rPr>
                <w:rFonts w:ascii="Times New Roman" w:hAnsi="Times New Roman" w:cs="Times New Roman"/>
                <w:sz w:val="24"/>
                <w:szCs w:val="24"/>
              </w:rPr>
            </w:pPr>
            <w:r w:rsidRPr="001F179D">
              <w:rPr>
                <w:rFonts w:ascii="Times New Roman" w:eastAsia="Times New Roman" w:hAnsi="Times New Roman" w:cs="Times New Roman"/>
                <w:sz w:val="24"/>
                <w:szCs w:val="24"/>
              </w:rPr>
              <w:t>Единица измерения</w:t>
            </w:r>
          </w:p>
        </w:tc>
        <w:tc>
          <w:tcPr>
            <w:tcW w:w="9120" w:type="dxa"/>
            <w:gridSpan w:val="7"/>
            <w:tcBorders>
              <w:top w:val="single" w:sz="4" w:space="0" w:color="000000"/>
              <w:left w:val="single" w:sz="4" w:space="0" w:color="000000"/>
              <w:bottom w:val="single" w:sz="4" w:space="0" w:color="000000"/>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Целевые значения показателей (индикаторов)</w:t>
            </w:r>
          </w:p>
        </w:tc>
      </w:tr>
      <w:tr w:rsidR="00B14771" w:rsidRPr="001F179D" w:rsidTr="008802B9">
        <w:trPr>
          <w:trHeight w:val="1"/>
        </w:trPr>
        <w:tc>
          <w:tcPr>
            <w:tcW w:w="46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rPr>
                <w:rFonts w:ascii="Times New Roman" w:eastAsia="Calibri" w:hAnsi="Times New Roman" w:cs="Times New Roman"/>
                <w:sz w:val="24"/>
                <w:szCs w:val="24"/>
              </w:rPr>
            </w:pPr>
          </w:p>
        </w:tc>
        <w:tc>
          <w:tcPr>
            <w:tcW w:w="40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rPr>
                <w:rFonts w:ascii="Times New Roman" w:eastAsia="Calibri" w:hAnsi="Times New Roman" w:cs="Times New Roman"/>
                <w:sz w:val="24"/>
                <w:szCs w:val="24"/>
              </w:rPr>
            </w:pPr>
          </w:p>
        </w:tc>
        <w:tc>
          <w:tcPr>
            <w:tcW w:w="10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rPr>
                <w:rFonts w:ascii="Times New Roman" w:eastAsia="Calibri" w:hAnsi="Times New Roman" w:cs="Times New Roman"/>
                <w:sz w:val="24"/>
                <w:szCs w:val="24"/>
              </w:rPr>
            </w:pPr>
          </w:p>
        </w:tc>
        <w:tc>
          <w:tcPr>
            <w:tcW w:w="203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r w:rsidRPr="001F179D">
              <w:rPr>
                <w:rFonts w:ascii="Times New Roman" w:eastAsia="Times New Roman" w:hAnsi="Times New Roman" w:cs="Times New Roman"/>
                <w:sz w:val="24"/>
                <w:szCs w:val="24"/>
              </w:rPr>
              <w:t xml:space="preserve"> год</w:t>
            </w:r>
            <w:r>
              <w:rPr>
                <w:rFonts w:ascii="Times New Roman" w:eastAsia="Times New Roman" w:hAnsi="Times New Roman" w:cs="Times New Roman"/>
                <w:sz w:val="24"/>
                <w:szCs w:val="24"/>
              </w:rPr>
              <w:t xml:space="preserve"> (факт)</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1F179D">
              <w:rPr>
                <w:rFonts w:ascii="Times New Roman" w:eastAsia="Times New Roman" w:hAnsi="Times New Roman" w:cs="Times New Roman"/>
                <w:sz w:val="24"/>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hAnsi="Times New Roman" w:cs="Times New Roman"/>
                <w:sz w:val="24"/>
                <w:szCs w:val="24"/>
              </w:rPr>
              <w:t>202</w:t>
            </w:r>
            <w:r>
              <w:rPr>
                <w:rFonts w:ascii="Times New Roman" w:hAnsi="Times New Roman" w:cs="Times New Roman"/>
                <w:sz w:val="24"/>
                <w:szCs w:val="24"/>
              </w:rPr>
              <w:t>6</w:t>
            </w:r>
            <w:r w:rsidRPr="001F179D">
              <w:rPr>
                <w:rFonts w:ascii="Times New Roman" w:hAnsi="Times New Roman" w:cs="Times New Roman"/>
                <w:sz w:val="24"/>
                <w:szCs w:val="24"/>
              </w:rPr>
              <w:t xml:space="preserve"> год</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hAnsi="Times New Roman" w:cs="Times New Roman"/>
                <w:sz w:val="24"/>
                <w:szCs w:val="24"/>
              </w:rPr>
              <w:t>202</w:t>
            </w:r>
            <w:r>
              <w:rPr>
                <w:rFonts w:ascii="Times New Roman" w:hAnsi="Times New Roman" w:cs="Times New Roman"/>
                <w:sz w:val="24"/>
                <w:szCs w:val="24"/>
              </w:rPr>
              <w:t>7</w:t>
            </w:r>
            <w:r w:rsidRPr="001F179D">
              <w:rPr>
                <w:rFonts w:ascii="Times New Roman" w:hAnsi="Times New Roman" w:cs="Times New Roman"/>
                <w:sz w:val="24"/>
                <w:szCs w:val="24"/>
              </w:rPr>
              <w:t xml:space="preserve">  год</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2028</w:t>
            </w:r>
            <w:r w:rsidRPr="001F179D">
              <w:rPr>
                <w:rFonts w:ascii="Times New Roman" w:hAnsi="Times New Roman" w:cs="Times New Roman"/>
                <w:sz w:val="24"/>
                <w:szCs w:val="24"/>
              </w:rPr>
              <w:t xml:space="preserve"> год</w:t>
            </w:r>
          </w:p>
        </w:tc>
      </w:tr>
      <w:tr w:rsidR="00B14771" w:rsidRPr="001F179D" w:rsidTr="008802B9">
        <w:trPr>
          <w:trHeight w:val="295"/>
        </w:trPr>
        <w:tc>
          <w:tcPr>
            <w:tcW w:w="14743" w:type="dxa"/>
            <w:gridSpan w:val="11"/>
            <w:tcBorders>
              <w:top w:val="single" w:sz="4" w:space="0" w:color="000000"/>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b/>
                <w:sz w:val="24"/>
                <w:szCs w:val="24"/>
              </w:rPr>
            </w:pPr>
            <w:r w:rsidRPr="001F179D">
              <w:rPr>
                <w:rFonts w:ascii="Times New Roman" w:eastAsia="Times New Roman" w:hAnsi="Times New Roman" w:cs="Times New Roman"/>
                <w:b/>
                <w:sz w:val="24"/>
                <w:szCs w:val="24"/>
              </w:rPr>
              <w:t>Программа "Управление муниципальными финансами Красногорского района"</w:t>
            </w:r>
          </w:p>
        </w:tc>
      </w:tr>
      <w:tr w:rsidR="00B14771" w:rsidRPr="001F179D" w:rsidTr="008802B9">
        <w:trPr>
          <w:trHeight w:val="855"/>
        </w:trPr>
        <w:tc>
          <w:tcPr>
            <w:tcW w:w="14743" w:type="dxa"/>
            <w:gridSpan w:val="11"/>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b/>
                <w:bCs/>
                <w:sz w:val="24"/>
                <w:szCs w:val="24"/>
              </w:rPr>
            </w:pPr>
            <w:r w:rsidRPr="001F179D">
              <w:rPr>
                <w:rFonts w:ascii="Times New Roman" w:hAnsi="Times New Roman" w:cs="Times New Roman"/>
                <w:b/>
                <w:bCs/>
                <w:sz w:val="24"/>
                <w:szCs w:val="24"/>
              </w:rPr>
              <w:t>Цели муниципальной программы:</w:t>
            </w:r>
            <w:r w:rsidRPr="001F179D">
              <w:rPr>
                <w:rFonts w:ascii="Times New Roman" w:hAnsi="Times New Roman" w:cs="Times New Roman"/>
                <w:bCs/>
                <w:sz w:val="24"/>
                <w:szCs w:val="24"/>
              </w:rPr>
              <w:t xml:space="preserve"> обеспечение долгосрочной сбалансированности и устойчивости бюджетной системы, повышение качества управления муниципальными финансами Красногорского района</w:t>
            </w:r>
          </w:p>
        </w:tc>
      </w:tr>
      <w:tr w:rsidR="00B14771" w:rsidRPr="001F179D" w:rsidTr="008802B9">
        <w:trPr>
          <w:trHeight w:val="780"/>
        </w:trPr>
        <w:tc>
          <w:tcPr>
            <w:tcW w:w="14743" w:type="dxa"/>
            <w:gridSpan w:val="11"/>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
                <w:bCs/>
                <w:sz w:val="24"/>
                <w:szCs w:val="24"/>
              </w:rPr>
            </w:pPr>
            <w:r w:rsidRPr="001F179D">
              <w:rPr>
                <w:rFonts w:ascii="Times New Roman" w:hAnsi="Times New Roman" w:cs="Times New Roman"/>
                <w:b/>
                <w:bCs/>
                <w:sz w:val="24"/>
                <w:szCs w:val="24"/>
              </w:rPr>
              <w:t>Задача муниципальной программы:</w:t>
            </w:r>
            <w:r w:rsidRPr="001F179D">
              <w:rPr>
                <w:rFonts w:ascii="Times New Roman" w:hAnsi="Times New Roman" w:cs="Times New Roman"/>
                <w:bCs/>
                <w:sz w:val="24"/>
                <w:szCs w:val="24"/>
              </w:rPr>
              <w:t xml:space="preserve"> обеспечение финансовой устойчивости бюджетной системы Красногорского района путем проведения сбалансированной финансовой политики</w:t>
            </w:r>
          </w:p>
        </w:tc>
      </w:tr>
      <w:tr w:rsidR="00B14771" w:rsidRPr="001F179D" w:rsidTr="008802B9">
        <w:trPr>
          <w:trHeight w:val="1074"/>
        </w:trPr>
        <w:tc>
          <w:tcPr>
            <w:tcW w:w="467"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widowControl w:val="0"/>
              <w:autoSpaceDE w:val="0"/>
              <w:autoSpaceDN w:val="0"/>
              <w:adjustRightInd w:val="0"/>
              <w:spacing w:after="0" w:line="240" w:lineRule="auto"/>
              <w:rPr>
                <w:rFonts w:ascii="Times New Roman" w:hAnsi="Times New Roman" w:cs="Times New Roman"/>
                <w:bCs/>
                <w:sz w:val="24"/>
                <w:szCs w:val="24"/>
              </w:rPr>
            </w:pPr>
            <w:r w:rsidRPr="001F179D">
              <w:rPr>
                <w:rFonts w:ascii="Times New Roman" w:hAnsi="Times New Roman" w:cs="Times New Roman"/>
                <w:bCs/>
                <w:sz w:val="24"/>
                <w:szCs w:val="24"/>
              </w:rPr>
              <w:t>1</w:t>
            </w:r>
          </w:p>
          <w:p w:rsidR="00B14771" w:rsidRPr="001F179D" w:rsidRDefault="00B14771" w:rsidP="008802B9">
            <w:pPr>
              <w:widowControl w:val="0"/>
              <w:autoSpaceDE w:val="0"/>
              <w:autoSpaceDN w:val="0"/>
              <w:adjustRightInd w:val="0"/>
              <w:spacing w:after="0" w:line="240" w:lineRule="auto"/>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rPr>
                <w:rFonts w:ascii="Times New Roman" w:hAnsi="Times New Roman" w:cs="Times New Roman"/>
                <w:b/>
                <w:bCs/>
                <w:sz w:val="24"/>
                <w:szCs w:val="24"/>
              </w:rPr>
            </w:pPr>
          </w:p>
        </w:tc>
        <w:tc>
          <w:tcPr>
            <w:tcW w:w="4068"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rPr>
                <w:rFonts w:ascii="Times New Roman" w:hAnsi="Times New Roman" w:cs="Times New Roman"/>
                <w:b/>
                <w:bCs/>
                <w:sz w:val="24"/>
                <w:szCs w:val="24"/>
              </w:rPr>
            </w:pPr>
            <w:r w:rsidRPr="001F179D">
              <w:rPr>
                <w:rFonts w:ascii="Times New Roman" w:eastAsia="Times New Roman" w:hAnsi="Times New Roman" w:cs="Times New Roman"/>
                <w:sz w:val="24"/>
                <w:szCs w:val="24"/>
              </w:rPr>
              <w:t>Отношение объема муниципального внутреннего долга Красногорского района к общему годовому объему доходов районного бюджета без учета утвержденного объема безвозмездных поступлений</w:t>
            </w:r>
          </w:p>
        </w:tc>
        <w:tc>
          <w:tcPr>
            <w:tcW w:w="1167" w:type="dxa"/>
            <w:gridSpan w:val="3"/>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eastAsia="Times New Roman" w:hAnsi="Times New Roman" w:cs="Times New Roman"/>
                <w:sz w:val="24"/>
                <w:szCs w:val="24"/>
              </w:rPr>
              <w:t>%</w:t>
            </w: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1953"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hAnsi="Times New Roman" w:cs="Times New Roman"/>
                <w:bCs/>
                <w:sz w:val="24"/>
                <w:szCs w:val="24"/>
              </w:rPr>
              <w:t>0,0</w:t>
            </w: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hAnsi="Times New Roman" w:cs="Times New Roman"/>
                <w:bCs/>
                <w:sz w:val="24"/>
                <w:szCs w:val="24"/>
              </w:rPr>
              <w:t>0,0</w:t>
            </w: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hAnsi="Times New Roman" w:cs="Times New Roman"/>
                <w:bCs/>
                <w:sz w:val="24"/>
                <w:szCs w:val="24"/>
              </w:rPr>
              <w:t>0,0</w:t>
            </w:r>
          </w:p>
          <w:p w:rsidR="00B14771" w:rsidRPr="001F179D" w:rsidRDefault="00B14771" w:rsidP="008802B9">
            <w:pPr>
              <w:widowControl w:val="0"/>
              <w:autoSpaceDE w:val="0"/>
              <w:autoSpaceDN w:val="0"/>
              <w:adjustRightInd w:val="0"/>
              <w:spacing w:after="0" w:line="240" w:lineRule="auto"/>
              <w:ind w:right="-152"/>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
                <w:b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hAnsi="Times New Roman" w:cs="Times New Roman"/>
                <w:bCs/>
                <w:sz w:val="24"/>
                <w:szCs w:val="24"/>
              </w:rPr>
              <w:t>0,0</w:t>
            </w: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p>
          <w:p w:rsidR="00B14771" w:rsidRPr="001F179D" w:rsidRDefault="00B14771" w:rsidP="008802B9">
            <w:pPr>
              <w:widowControl w:val="0"/>
              <w:autoSpaceDE w:val="0"/>
              <w:autoSpaceDN w:val="0"/>
              <w:adjustRightInd w:val="0"/>
              <w:spacing w:after="0" w:line="240" w:lineRule="auto"/>
              <w:ind w:left="131"/>
              <w:jc w:val="cente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rsidR="00B14771" w:rsidRPr="001F179D" w:rsidRDefault="00B14771" w:rsidP="008802B9">
            <w:pPr>
              <w:widowControl w:val="0"/>
              <w:autoSpaceDE w:val="0"/>
              <w:autoSpaceDN w:val="0"/>
              <w:adjustRightInd w:val="0"/>
              <w:spacing w:after="0" w:line="240" w:lineRule="auto"/>
              <w:jc w:val="center"/>
              <w:rPr>
                <w:rFonts w:ascii="Times New Roman" w:hAnsi="Times New Roman" w:cs="Times New Roman"/>
                <w:bCs/>
                <w:sz w:val="24"/>
                <w:szCs w:val="24"/>
              </w:rPr>
            </w:pPr>
            <w:r w:rsidRPr="001F179D">
              <w:rPr>
                <w:rFonts w:ascii="Times New Roman" w:hAnsi="Times New Roman" w:cs="Times New Roman"/>
                <w:bCs/>
                <w:sz w:val="24"/>
                <w:szCs w:val="24"/>
              </w:rPr>
              <w:t>0,00</w:t>
            </w:r>
          </w:p>
        </w:tc>
      </w:tr>
      <w:tr w:rsidR="00B14771" w:rsidRPr="001F179D" w:rsidTr="008802B9">
        <w:trPr>
          <w:trHeight w:val="1194"/>
        </w:trPr>
        <w:tc>
          <w:tcPr>
            <w:tcW w:w="467" w:type="dxa"/>
            <w:gridSpan w:val="2"/>
            <w:tcBorders>
              <w:top w:val="single" w:sz="4" w:space="0" w:color="auto"/>
              <w:left w:val="single" w:sz="4" w:space="0" w:color="000000"/>
              <w:right w:val="single" w:sz="4" w:space="0" w:color="auto"/>
            </w:tcBorders>
            <w:shd w:val="clear" w:color="000000" w:fill="FFFFFF"/>
            <w:tcMar>
              <w:left w:w="108" w:type="dxa"/>
              <w:right w:w="108" w:type="dxa"/>
            </w:tcMar>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hAnsi="Times New Roman" w:cs="Times New Roman"/>
                <w:sz w:val="24"/>
                <w:szCs w:val="24"/>
              </w:rPr>
              <w:t>2</w:t>
            </w:r>
          </w:p>
        </w:tc>
        <w:tc>
          <w:tcPr>
            <w:tcW w:w="4068"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eastAsia="Times New Roman" w:hAnsi="Times New Roman" w:cs="Times New Roman"/>
                <w:sz w:val="24"/>
                <w:szCs w:val="24"/>
              </w:rPr>
              <w:t>Отклонение фактического объема налоговых и неналоговых доходов за отчетный период от первоначального плана</w:t>
            </w:r>
          </w:p>
        </w:tc>
        <w:tc>
          <w:tcPr>
            <w:tcW w:w="1167" w:type="dxa"/>
            <w:gridSpan w:val="3"/>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w:t>
            </w:r>
          </w:p>
        </w:tc>
        <w:tc>
          <w:tcPr>
            <w:tcW w:w="1953"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18,84</w:t>
            </w:r>
          </w:p>
        </w:tc>
        <w:tc>
          <w:tcPr>
            <w:tcW w:w="1843"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1</w:t>
            </w:r>
            <w:r w:rsidR="00492493">
              <w:rPr>
                <w:rFonts w:ascii="Times New Roman" w:eastAsia="Times New Roman" w:hAnsi="Times New Roman" w:cs="Times New Roman"/>
                <w:sz w:val="24"/>
                <w:szCs w:val="24"/>
              </w:rPr>
              <w:t>7</w:t>
            </w:r>
            <w:r w:rsidRPr="001F179D">
              <w:rPr>
                <w:rFonts w:ascii="Times New Roman" w:eastAsia="Times New Roman" w:hAnsi="Times New Roman" w:cs="Times New Roman"/>
                <w:sz w:val="24"/>
                <w:szCs w:val="24"/>
              </w:rPr>
              <w:t>,0</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 xml:space="preserve">&lt;= </w:t>
            </w:r>
            <w:r>
              <w:rPr>
                <w:rFonts w:ascii="Times New Roman" w:eastAsia="Times New Roman" w:hAnsi="Times New Roman" w:cs="Times New Roman"/>
                <w:sz w:val="24"/>
                <w:szCs w:val="24"/>
              </w:rPr>
              <w:t>1</w:t>
            </w:r>
            <w:r w:rsidR="00492493">
              <w:rPr>
                <w:rFonts w:ascii="Times New Roman" w:eastAsia="Times New Roman" w:hAnsi="Times New Roman" w:cs="Times New Roman"/>
                <w:sz w:val="24"/>
                <w:szCs w:val="24"/>
              </w:rPr>
              <w:t>5</w:t>
            </w:r>
            <w:r w:rsidRPr="001F179D">
              <w:rPr>
                <w:rFonts w:ascii="Times New Roman" w:eastAsia="Times New Roman" w:hAnsi="Times New Roman" w:cs="Times New Roman"/>
                <w:sz w:val="24"/>
                <w:szCs w:val="24"/>
              </w:rPr>
              <w:t>,0</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&lt;= 1</w:t>
            </w:r>
            <w:r>
              <w:rPr>
                <w:rFonts w:ascii="Times New Roman" w:eastAsia="Times New Roman" w:hAnsi="Times New Roman" w:cs="Times New Roman"/>
                <w:sz w:val="24"/>
                <w:szCs w:val="24"/>
              </w:rPr>
              <w:t>0</w:t>
            </w:r>
            <w:r w:rsidRPr="001F179D">
              <w:rPr>
                <w:rFonts w:ascii="Times New Roman" w:eastAsia="Times New Roman" w:hAnsi="Times New Roman" w:cs="Times New Roman"/>
                <w:sz w:val="24"/>
                <w:szCs w:val="24"/>
              </w:rPr>
              <w:t>,0</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&lt;= 10,0</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tc>
      </w:tr>
      <w:tr w:rsidR="00B14771" w:rsidRPr="001F179D" w:rsidTr="008802B9">
        <w:trPr>
          <w:trHeight w:val="1095"/>
        </w:trPr>
        <w:tc>
          <w:tcPr>
            <w:tcW w:w="423" w:type="dxa"/>
            <w:tcBorders>
              <w:top w:val="single" w:sz="4" w:space="0" w:color="auto"/>
              <w:left w:val="single" w:sz="4" w:space="0" w:color="000000"/>
              <w:bottom w:val="single" w:sz="4" w:space="0" w:color="000000"/>
              <w:right w:val="single" w:sz="4" w:space="0" w:color="auto"/>
            </w:tcBorders>
            <w:shd w:val="clear" w:color="auto" w:fill="auto"/>
            <w:tcMar>
              <w:left w:w="108" w:type="dxa"/>
              <w:right w:w="108" w:type="dxa"/>
            </w:tcMar>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hAnsi="Times New Roman" w:cs="Times New Roman"/>
                <w:sz w:val="24"/>
                <w:szCs w:val="24"/>
              </w:rPr>
              <w:t>3</w:t>
            </w:r>
          </w:p>
        </w:tc>
        <w:tc>
          <w:tcPr>
            <w:tcW w:w="4112" w:type="dxa"/>
            <w:gridSpan w:val="2"/>
            <w:tcBorders>
              <w:top w:val="single" w:sz="4" w:space="0" w:color="auto"/>
              <w:left w:val="single" w:sz="4" w:space="0" w:color="auto"/>
              <w:bottom w:val="single" w:sz="4" w:space="0" w:color="000000"/>
              <w:right w:val="single" w:sz="4" w:space="0" w:color="auto"/>
            </w:tcBorders>
            <w:shd w:val="clear" w:color="auto" w:fill="auto"/>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eastAsia="Times New Roman" w:hAnsi="Times New Roman" w:cs="Times New Roman"/>
                <w:sz w:val="24"/>
                <w:szCs w:val="24"/>
              </w:rPr>
              <w:t>Доля расходов районного бюджета, формируемых в рамках муниципальных программ</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w:t>
            </w:r>
          </w:p>
        </w:tc>
        <w:tc>
          <w:tcPr>
            <w:tcW w:w="1986" w:type="dxa"/>
            <w:gridSpan w:val="2"/>
            <w:tcBorders>
              <w:top w:val="single" w:sz="4" w:space="0" w:color="auto"/>
              <w:left w:val="single" w:sz="4" w:space="0" w:color="auto"/>
              <w:bottom w:val="single" w:sz="4" w:space="0" w:color="000000"/>
              <w:right w:val="single" w:sz="4" w:space="0" w:color="auto"/>
            </w:tcBorders>
            <w:shd w:val="clear" w:color="auto" w:fill="auto"/>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hAnsi="Times New Roman" w:cs="Times New Roman"/>
                <w:sz w:val="24"/>
                <w:szCs w:val="24"/>
              </w:rPr>
              <w:t>9</w:t>
            </w:r>
            <w:r>
              <w:rPr>
                <w:rFonts w:ascii="Times New Roman" w:hAnsi="Times New Roman" w:cs="Times New Roman"/>
                <w:sz w:val="24"/>
                <w:szCs w:val="24"/>
              </w:rPr>
              <w:t>8</w:t>
            </w:r>
            <w:r w:rsidRPr="001F179D">
              <w:rPr>
                <w:rFonts w:ascii="Times New Roman" w:hAnsi="Times New Roman" w:cs="Times New Roman"/>
                <w:sz w:val="24"/>
                <w:szCs w:val="24"/>
              </w:rPr>
              <w:t>,</w:t>
            </w:r>
            <w:r>
              <w:rPr>
                <w:rFonts w:ascii="Times New Roman" w:hAnsi="Times New Roman" w:cs="Times New Roman"/>
                <w:sz w:val="24"/>
                <w:szCs w:val="24"/>
              </w:rPr>
              <w:t>71</w:t>
            </w:r>
          </w:p>
        </w:tc>
        <w:tc>
          <w:tcPr>
            <w:tcW w:w="1843" w:type="dxa"/>
            <w:tcBorders>
              <w:top w:val="single" w:sz="4" w:space="0" w:color="auto"/>
              <w:left w:val="single" w:sz="4" w:space="0" w:color="auto"/>
              <w:bottom w:val="single" w:sz="4" w:space="0" w:color="000000"/>
              <w:right w:val="single" w:sz="4" w:space="0" w:color="auto"/>
            </w:tcBorders>
            <w:shd w:val="clear" w:color="auto" w:fill="auto"/>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&gt;= 98,0</w:t>
            </w:r>
          </w:p>
        </w:tc>
        <w:tc>
          <w:tcPr>
            <w:tcW w:w="1701" w:type="dxa"/>
            <w:tcBorders>
              <w:top w:val="single" w:sz="4" w:space="0" w:color="auto"/>
              <w:left w:val="single" w:sz="4" w:space="0" w:color="auto"/>
              <w:bottom w:val="single" w:sz="4" w:space="0" w:color="000000"/>
              <w:right w:val="single" w:sz="4" w:space="0" w:color="auto"/>
            </w:tcBorders>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&gt;= 98,0</w:t>
            </w:r>
          </w:p>
        </w:tc>
        <w:tc>
          <w:tcPr>
            <w:tcW w:w="1701" w:type="dxa"/>
            <w:tcBorders>
              <w:top w:val="single" w:sz="4" w:space="0" w:color="auto"/>
              <w:left w:val="single" w:sz="4" w:space="0" w:color="auto"/>
              <w:bottom w:val="single" w:sz="4" w:space="0" w:color="000000"/>
              <w:right w:val="single" w:sz="4" w:space="0" w:color="auto"/>
            </w:tcBorders>
          </w:tcPr>
          <w:p w:rsidR="00B14771" w:rsidRPr="001F179D" w:rsidRDefault="00B14771" w:rsidP="008802B9">
            <w:pPr>
              <w:spacing w:after="0" w:line="240" w:lineRule="auto"/>
              <w:ind w:right="-577"/>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&gt;= 98,0</w:t>
            </w:r>
          </w:p>
        </w:tc>
        <w:tc>
          <w:tcPr>
            <w:tcW w:w="1843" w:type="dxa"/>
            <w:tcBorders>
              <w:top w:val="single" w:sz="4" w:space="0" w:color="auto"/>
              <w:left w:val="single" w:sz="4" w:space="0" w:color="auto"/>
              <w:bottom w:val="single" w:sz="4" w:space="0" w:color="000000"/>
              <w:right w:val="single" w:sz="4" w:space="0" w:color="000000"/>
            </w:tcBorders>
            <w:shd w:val="clear" w:color="auto" w:fill="auto"/>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&gt;= 98,0</w:t>
            </w:r>
          </w:p>
        </w:tc>
      </w:tr>
      <w:tr w:rsidR="00B14771" w:rsidRPr="001F179D" w:rsidTr="008802B9">
        <w:trPr>
          <w:trHeight w:val="555"/>
        </w:trPr>
        <w:tc>
          <w:tcPr>
            <w:tcW w:w="12900" w:type="dxa"/>
            <w:gridSpan w:val="10"/>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b/>
                <w:sz w:val="24"/>
                <w:szCs w:val="24"/>
              </w:rPr>
            </w:pPr>
            <w:r w:rsidRPr="001F179D">
              <w:rPr>
                <w:rFonts w:ascii="Times New Roman" w:hAnsi="Times New Roman" w:cs="Times New Roman"/>
                <w:b/>
                <w:bCs/>
                <w:sz w:val="24"/>
                <w:szCs w:val="24"/>
              </w:rPr>
              <w:t xml:space="preserve">Задача муниципальной программы: </w:t>
            </w:r>
            <w:r w:rsidRPr="001F179D">
              <w:rPr>
                <w:rFonts w:ascii="Times New Roman" w:hAnsi="Times New Roman" w:cs="Times New Roman"/>
                <w:bCs/>
                <w:sz w:val="24"/>
                <w:szCs w:val="24"/>
              </w:rPr>
              <w:t>создание условий для эффективного и ответственного управления муниципальными финансами</w:t>
            </w:r>
          </w:p>
        </w:tc>
        <w:tc>
          <w:tcPr>
            <w:tcW w:w="1843"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b/>
                <w:bCs/>
                <w:sz w:val="24"/>
                <w:szCs w:val="24"/>
              </w:rPr>
            </w:pPr>
          </w:p>
        </w:tc>
      </w:tr>
      <w:tr w:rsidR="00B14771" w:rsidRPr="001F179D" w:rsidTr="008802B9">
        <w:trPr>
          <w:trHeight w:val="267"/>
        </w:trPr>
        <w:tc>
          <w:tcPr>
            <w:tcW w:w="46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4</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hAnsi="Times New Roman" w:cs="Times New Roman"/>
                <w:sz w:val="24"/>
                <w:szCs w:val="24"/>
              </w:rPr>
            </w:pPr>
          </w:p>
        </w:tc>
        <w:tc>
          <w:tcPr>
            <w:tcW w:w="406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eastAsia="Times New Roman" w:hAnsi="Times New Roman" w:cs="Times New Roman"/>
                <w:sz w:val="24"/>
                <w:szCs w:val="24"/>
              </w:rPr>
              <w:lastRenderedPageBreak/>
              <w:t xml:space="preserve">Сохранение основных принципов методики распределения дотаций на выравнивание бюджетной обеспеченности сельских поселений </w:t>
            </w:r>
            <w:r w:rsidRPr="001F179D">
              <w:rPr>
                <w:rFonts w:ascii="Times New Roman" w:eastAsia="Times New Roman" w:hAnsi="Times New Roman" w:cs="Times New Roman"/>
                <w:sz w:val="24"/>
                <w:szCs w:val="24"/>
              </w:rPr>
              <w:lastRenderedPageBreak/>
              <w:t>с учетом требований бюджетного законодательства</w:t>
            </w:r>
          </w:p>
        </w:tc>
        <w:tc>
          <w:tcPr>
            <w:tcW w:w="108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lastRenderedPageBreak/>
              <w:t>да/нет</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hAnsi="Times New Roman" w:cs="Times New Roman"/>
                <w:sz w:val="24"/>
                <w:szCs w:val="24"/>
              </w:rPr>
            </w:pPr>
          </w:p>
        </w:tc>
        <w:tc>
          <w:tcPr>
            <w:tcW w:w="2032" w:type="dxa"/>
            <w:gridSpan w:val="3"/>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lastRenderedPageBreak/>
              <w:t>да</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p w:rsidR="00B14771" w:rsidRPr="001F179D" w:rsidRDefault="00B14771" w:rsidP="008802B9">
            <w:pPr>
              <w:spacing w:after="0" w:line="240" w:lineRule="auto"/>
              <w:jc w:val="center"/>
              <w:rPr>
                <w:rFonts w:ascii="Times New Roman" w:hAnsi="Times New Roman" w:cs="Times New Roman"/>
                <w:sz w:val="24"/>
                <w:szCs w:val="24"/>
              </w:rPr>
            </w:pP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c>
          <w:tcPr>
            <w:tcW w:w="1843"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r>
      <w:tr w:rsidR="00B14771" w:rsidRPr="001F179D" w:rsidTr="008802B9">
        <w:trPr>
          <w:trHeight w:val="556"/>
        </w:trPr>
        <w:tc>
          <w:tcPr>
            <w:tcW w:w="467" w:type="dxa"/>
            <w:gridSpan w:val="2"/>
            <w:vMerge w:val="restart"/>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lastRenderedPageBreak/>
              <w:t>5</w:t>
            </w:r>
          </w:p>
        </w:tc>
        <w:tc>
          <w:tcPr>
            <w:tcW w:w="4068" w:type="dxa"/>
            <w:vMerge w:val="restart"/>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 xml:space="preserve">Соблюдение при распределении дотаций (субвенций) на поддержку мер по обеспечению сбалансированности бюджетов требований </w:t>
            </w:r>
            <w:hyperlink r:id="rId26">
              <w:r w:rsidRPr="001F179D">
                <w:rPr>
                  <w:rFonts w:ascii="Times New Roman" w:eastAsia="Times New Roman" w:hAnsi="Times New Roman" w:cs="Times New Roman"/>
                  <w:sz w:val="24"/>
                  <w:szCs w:val="24"/>
                  <w:u w:val="single"/>
                </w:rPr>
                <w:t>статьи 92.1</w:t>
              </w:r>
            </w:hyperlink>
            <w:r w:rsidRPr="001F179D">
              <w:rPr>
                <w:rFonts w:ascii="Times New Roman" w:eastAsia="Times New Roman" w:hAnsi="Times New Roman" w:cs="Times New Roman"/>
                <w:sz w:val="24"/>
                <w:szCs w:val="24"/>
              </w:rPr>
              <w:t xml:space="preserve"> Бюджетного кодекса Российской Федерации в части расчетных параметров дефицитов бюджетов</w:t>
            </w:r>
          </w:p>
        </w:tc>
        <w:tc>
          <w:tcPr>
            <w:tcW w:w="1088" w:type="dxa"/>
            <w:vMerge w:val="restart"/>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да/нет</w:t>
            </w:r>
          </w:p>
        </w:tc>
        <w:tc>
          <w:tcPr>
            <w:tcW w:w="2032" w:type="dxa"/>
            <w:gridSpan w:val="3"/>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843" w:type="dxa"/>
            <w:tcBorders>
              <w:top w:val="single" w:sz="4" w:space="0" w:color="auto"/>
              <w:left w:val="single" w:sz="4" w:space="0" w:color="auto"/>
              <w:right w:val="single" w:sz="4" w:space="0" w:color="auto"/>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701" w:type="dxa"/>
            <w:tcBorders>
              <w:top w:val="single" w:sz="4" w:space="0" w:color="auto"/>
              <w:left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701" w:type="dxa"/>
            <w:tcBorders>
              <w:top w:val="single" w:sz="4" w:space="0" w:color="auto"/>
              <w:left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c>
          <w:tcPr>
            <w:tcW w:w="1843" w:type="dxa"/>
            <w:tcBorders>
              <w:top w:val="single" w:sz="4" w:space="0" w:color="auto"/>
              <w:left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r>
      <w:tr w:rsidR="00B14771" w:rsidRPr="001F179D" w:rsidTr="008802B9">
        <w:trPr>
          <w:trHeight w:val="70"/>
        </w:trPr>
        <w:tc>
          <w:tcPr>
            <w:tcW w:w="467" w:type="dxa"/>
            <w:gridSpan w:val="2"/>
            <w:vMerge/>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4068" w:type="dxa"/>
            <w:vMerge/>
            <w:tcBorders>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1088" w:type="dxa"/>
            <w:vMerge/>
            <w:tcBorders>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2032" w:type="dxa"/>
            <w:gridSpan w:val="3"/>
            <w:tcBorders>
              <w:left w:val="single" w:sz="4" w:space="0" w:color="auto"/>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p>
        </w:tc>
        <w:tc>
          <w:tcPr>
            <w:tcW w:w="1701" w:type="dxa"/>
            <w:tcBorders>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p>
        </w:tc>
        <w:tc>
          <w:tcPr>
            <w:tcW w:w="1843" w:type="dxa"/>
            <w:tcBorders>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hAnsi="Times New Roman" w:cs="Times New Roman"/>
                <w:sz w:val="24"/>
                <w:szCs w:val="24"/>
              </w:rPr>
            </w:pPr>
          </w:p>
        </w:tc>
      </w:tr>
      <w:tr w:rsidR="00B14771" w:rsidRPr="001F179D" w:rsidTr="008802B9">
        <w:trPr>
          <w:trHeight w:val="1583"/>
        </w:trPr>
        <w:tc>
          <w:tcPr>
            <w:tcW w:w="467"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6</w:t>
            </w: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p w:rsidR="00B14771" w:rsidRPr="001F179D" w:rsidRDefault="00B14771" w:rsidP="008802B9">
            <w:pPr>
              <w:spacing w:after="0" w:line="240" w:lineRule="auto"/>
              <w:jc w:val="center"/>
              <w:rPr>
                <w:rFonts w:ascii="Times New Roman" w:eastAsia="Times New Roman" w:hAnsi="Times New Roman" w:cs="Times New Roman"/>
                <w:sz w:val="24"/>
                <w:szCs w:val="24"/>
              </w:rPr>
            </w:pPr>
          </w:p>
        </w:tc>
        <w:tc>
          <w:tcPr>
            <w:tcW w:w="406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rPr>
                <w:rFonts w:ascii="Times New Roman" w:eastAsia="Times New Roman" w:hAnsi="Times New Roman" w:cs="Times New Roman"/>
                <w:sz w:val="24"/>
                <w:szCs w:val="24"/>
              </w:rPr>
            </w:pPr>
            <w:r w:rsidRPr="001F179D">
              <w:rPr>
                <w:rFonts w:ascii="Times New Roman" w:hAnsi="Times New Roman" w:cs="Times New Roman"/>
                <w:sz w:val="24"/>
                <w:szCs w:val="24"/>
              </w:rPr>
              <w:t xml:space="preserve"> Утверждение критерия выравнивания расчетной бюджетной обеспеченности поселений  решением о бюджете муниципального района на очередной финансовый год и плановый период</w:t>
            </w:r>
          </w:p>
        </w:tc>
        <w:tc>
          <w:tcPr>
            <w:tcW w:w="10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да/нет</w:t>
            </w:r>
          </w:p>
        </w:tc>
        <w:tc>
          <w:tcPr>
            <w:tcW w:w="2032" w:type="dxa"/>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hAnsi="Times New Roman" w:cs="Times New Roman"/>
                <w:sz w:val="24"/>
                <w:szCs w:val="24"/>
              </w:rPr>
            </w:pPr>
            <w:r w:rsidRPr="001F179D">
              <w:rPr>
                <w:rFonts w:ascii="Times New Roman" w:eastAsia="Times New Roman" w:hAnsi="Times New Roman" w:cs="Times New Roman"/>
                <w:sz w:val="24"/>
                <w:szCs w:val="24"/>
              </w:rPr>
              <w:t>да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c>
          <w:tcPr>
            <w:tcW w:w="1843"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да</w:t>
            </w:r>
          </w:p>
        </w:tc>
      </w:tr>
      <w:tr w:rsidR="00B14771" w:rsidRPr="001F179D" w:rsidTr="008802B9">
        <w:trPr>
          <w:trHeight w:val="1074"/>
        </w:trPr>
        <w:tc>
          <w:tcPr>
            <w:tcW w:w="467"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7</w:t>
            </w:r>
          </w:p>
        </w:tc>
        <w:tc>
          <w:tcPr>
            <w:tcW w:w="406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rPr>
                <w:rFonts w:ascii="Times New Roman" w:hAnsi="Times New Roman" w:cs="Times New Roman"/>
                <w:sz w:val="24"/>
                <w:szCs w:val="24"/>
              </w:rPr>
            </w:pPr>
            <w:r w:rsidRPr="001F179D">
              <w:rPr>
                <w:rFonts w:ascii="Times New Roman" w:hAnsi="Times New Roman" w:cs="Times New Roman"/>
                <w:sz w:val="24"/>
                <w:szCs w:val="24"/>
              </w:rPr>
              <w:t>Сокращение величины разрыва среднего уровня расчетной бюджетной обеспеченности</w:t>
            </w:r>
          </w:p>
        </w:tc>
        <w:tc>
          <w:tcPr>
            <w:tcW w:w="10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раз</w:t>
            </w:r>
          </w:p>
        </w:tc>
        <w:tc>
          <w:tcPr>
            <w:tcW w:w="2032" w:type="dxa"/>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1,</w:t>
            </w:r>
            <w:r>
              <w:rPr>
                <w:rFonts w:ascii="Times New Roman" w:hAnsi="Times New Roman" w:cs="Times New Roman"/>
                <w:sz w:val="24"/>
                <w:szCs w:val="24"/>
              </w:rPr>
              <w:t>34</w:t>
            </w:r>
          </w:p>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раза</w:t>
            </w: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 1,7</w:t>
            </w:r>
          </w:p>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раза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 1,7</w:t>
            </w:r>
          </w:p>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hAnsi="Times New Roman" w:cs="Times New Roman"/>
                <w:sz w:val="24"/>
                <w:szCs w:val="24"/>
              </w:rPr>
              <w:t>раза</w:t>
            </w:r>
          </w:p>
        </w:tc>
        <w:tc>
          <w:tcPr>
            <w:tcW w:w="1701"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 1,7</w:t>
            </w:r>
          </w:p>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раза</w:t>
            </w:r>
          </w:p>
        </w:tc>
        <w:tc>
          <w:tcPr>
            <w:tcW w:w="1843"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 1,7</w:t>
            </w:r>
          </w:p>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раза</w:t>
            </w:r>
          </w:p>
        </w:tc>
      </w:tr>
      <w:tr w:rsidR="00B14771" w:rsidRPr="001F179D" w:rsidTr="008802B9">
        <w:trPr>
          <w:trHeight w:val="1505"/>
        </w:trPr>
        <w:tc>
          <w:tcPr>
            <w:tcW w:w="467" w:type="dxa"/>
            <w:gridSpan w:val="2"/>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8</w:t>
            </w:r>
          </w:p>
        </w:tc>
        <w:tc>
          <w:tcPr>
            <w:tcW w:w="406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Заключение соглашений с органами местного самоуправления сельских поселений о мерах по социально-экономическому развитию и оздоровлению муниципальных финансов</w:t>
            </w:r>
            <w:r w:rsidRPr="001F179D">
              <w:rPr>
                <w:rFonts w:ascii="Times New Roman" w:hAnsi="Times New Roman" w:cs="Times New Roman"/>
                <w:sz w:val="24"/>
                <w:szCs w:val="24"/>
              </w:rPr>
              <w:t xml:space="preserve"> </w:t>
            </w:r>
          </w:p>
        </w:tc>
        <w:tc>
          <w:tcPr>
            <w:tcW w:w="1088" w:type="dxa"/>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B14771" w:rsidRPr="001F179D" w:rsidRDefault="00B14771" w:rsidP="008802B9">
            <w:pPr>
              <w:spacing w:after="0" w:line="240" w:lineRule="auto"/>
              <w:jc w:val="center"/>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штук</w:t>
            </w:r>
          </w:p>
        </w:tc>
        <w:tc>
          <w:tcPr>
            <w:tcW w:w="2032" w:type="dxa"/>
            <w:gridSpan w:val="3"/>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c>
          <w:tcPr>
            <w:tcW w:w="184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c>
          <w:tcPr>
            <w:tcW w:w="170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c>
          <w:tcPr>
            <w:tcW w:w="1701"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c>
          <w:tcPr>
            <w:tcW w:w="1843" w:type="dxa"/>
            <w:tcBorders>
              <w:top w:val="single" w:sz="4" w:space="0" w:color="auto"/>
              <w:left w:val="single" w:sz="4" w:space="0" w:color="000000"/>
              <w:bottom w:val="single" w:sz="4" w:space="0" w:color="auto"/>
              <w:right w:val="single" w:sz="4" w:space="0" w:color="000000"/>
            </w:tcBorders>
            <w:shd w:val="clear" w:color="000000" w:fill="FFFFFF"/>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r>
    </w:tbl>
    <w:p w:rsidR="00B14771" w:rsidRPr="001F179D" w:rsidRDefault="00B14771" w:rsidP="00B14771">
      <w:pPr>
        <w:rPr>
          <w:rFonts w:ascii="Times New Roman" w:hAnsi="Times New Roman" w:cs="Times New Roman"/>
          <w:sz w:val="24"/>
          <w:szCs w:val="24"/>
        </w:rPr>
      </w:pPr>
    </w:p>
    <w:p w:rsidR="00B14771" w:rsidRDefault="00B14771" w:rsidP="00B14771">
      <w:pPr>
        <w:spacing w:after="0" w:line="240" w:lineRule="auto"/>
        <w:jc w:val="center"/>
        <w:rPr>
          <w:rFonts w:ascii="Times New Roman" w:hAnsi="Times New Roman" w:cs="Times New Roman"/>
          <w:sz w:val="24"/>
          <w:szCs w:val="24"/>
        </w:rPr>
        <w:sectPr w:rsidR="00B14771" w:rsidSect="00E700AC">
          <w:pgSz w:w="16838" w:h="11906" w:orient="landscape" w:code="9"/>
          <w:pgMar w:top="567" w:right="851" w:bottom="1701" w:left="1134" w:header="0" w:footer="0" w:gutter="0"/>
          <w:cols w:space="708"/>
          <w:docGrid w:linePitch="360"/>
        </w:sectPr>
      </w:pPr>
    </w:p>
    <w:p w:rsidR="00B14771" w:rsidRPr="001F179D" w:rsidRDefault="00B14771" w:rsidP="00B14771">
      <w:pPr>
        <w:spacing w:after="0" w:line="240" w:lineRule="auto"/>
        <w:jc w:val="center"/>
        <w:rPr>
          <w:rFonts w:ascii="Times New Roman" w:hAnsi="Times New Roman" w:cs="Times New Roman"/>
          <w:sz w:val="24"/>
          <w:szCs w:val="24"/>
        </w:rPr>
      </w:pPr>
      <w:r w:rsidRPr="001F179D">
        <w:rPr>
          <w:rFonts w:ascii="Times New Roman" w:hAnsi="Times New Roman" w:cs="Times New Roman"/>
          <w:sz w:val="24"/>
          <w:szCs w:val="24"/>
        </w:rPr>
        <w:lastRenderedPageBreak/>
        <w:t>Показатели (индикаторы), характеризующие конечные результаты реализации муниципальной программы</w:t>
      </w:r>
    </w:p>
    <w:p w:rsidR="00B14771" w:rsidRPr="001F179D" w:rsidRDefault="00B14771" w:rsidP="00B14771">
      <w:pPr>
        <w:spacing w:after="0" w:line="240" w:lineRule="auto"/>
        <w:jc w:val="center"/>
        <w:rPr>
          <w:rFonts w:ascii="Times New Roman" w:hAnsi="Times New Roman" w:cs="Times New Roman"/>
          <w:sz w:val="24"/>
          <w:szCs w:val="24"/>
        </w:rPr>
      </w:pPr>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1.Отношение объема муниципального внутреннего долга Красногорского района к общему годовому объему доходов районного бюджета без учета утвержденного объема безвозмездных поступлений определяется следующим образом:</w:t>
      </w:r>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p>
    <w:p w:rsidR="00B14771" w:rsidRPr="001F179D" w:rsidRDefault="00B14771" w:rsidP="00B14771">
      <w:pPr>
        <w:spacing w:after="0" w:line="240" w:lineRule="auto"/>
        <w:jc w:val="center"/>
        <w:rPr>
          <w:rFonts w:ascii="Times New Roman" w:eastAsia="Times New Roman" w:hAnsi="Times New Roman" w:cs="Times New Roman"/>
          <w:sz w:val="24"/>
          <w:szCs w:val="24"/>
        </w:rPr>
      </w:pPr>
      <w:r w:rsidRPr="001F179D">
        <w:rPr>
          <w:rFonts w:ascii="Times New Roman" w:hAnsi="Times New Roman" w:cs="Times New Roman"/>
          <w:sz w:val="24"/>
          <w:szCs w:val="24"/>
        </w:rPr>
        <w:object w:dxaOrig="1923" w:dyaOrig="688">
          <v:rect id="rectole0000000003" o:spid="_x0000_i1025" style="width:95.8pt;height:34.45pt" o:ole="" o:preferrelative="t" stroked="f">
            <v:imagedata r:id="rId27" o:title=""/>
          </v:rect>
          <o:OLEObject Type="Embed" ProgID="StaticMetafile" ShapeID="rectole0000000003" DrawAspect="Content" ObjectID="_1828592118" r:id="rId28"/>
        </w:object>
      </w:r>
    </w:p>
    <w:p w:rsidR="00B14771" w:rsidRPr="001F179D" w:rsidRDefault="00B14771" w:rsidP="00B14771">
      <w:pPr>
        <w:spacing w:after="0" w:line="240" w:lineRule="auto"/>
        <w:jc w:val="center"/>
        <w:rPr>
          <w:rFonts w:ascii="Times New Roman" w:eastAsia="Times New Roman" w:hAnsi="Times New Roman" w:cs="Times New Roman"/>
          <w:sz w:val="24"/>
          <w:szCs w:val="24"/>
        </w:rPr>
      </w:pPr>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r w:rsidRPr="001F179D">
        <w:rPr>
          <w:rFonts w:ascii="Times New Roman" w:eastAsia="Times New Roman" w:hAnsi="Times New Roman" w:cs="Times New Roman"/>
          <w:sz w:val="24"/>
          <w:szCs w:val="24"/>
        </w:rPr>
        <w:t>A - отношение объема муниципального внутреннего долга Красногорского района к утвержденному общему годовому объему доходов без учета утвержденного объема безвозмездных поступлений</w:t>
      </w:r>
      <w:proofErr w:type="gramStart"/>
      <w:r w:rsidRPr="001F179D">
        <w:rPr>
          <w:rFonts w:ascii="Times New Roman" w:eastAsia="Times New Roman" w:hAnsi="Times New Roman" w:cs="Times New Roman"/>
          <w:sz w:val="24"/>
          <w:szCs w:val="24"/>
        </w:rPr>
        <w:t>, %;</w:t>
      </w:r>
      <w:proofErr w:type="gramEnd"/>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proofErr w:type="spellStart"/>
      <w:r w:rsidRPr="001F179D">
        <w:rPr>
          <w:rFonts w:ascii="Times New Roman" w:eastAsia="Times New Roman" w:hAnsi="Times New Roman" w:cs="Times New Roman"/>
          <w:sz w:val="24"/>
          <w:szCs w:val="24"/>
        </w:rPr>
        <w:t>Dd</w:t>
      </w:r>
      <w:proofErr w:type="spellEnd"/>
      <w:r w:rsidRPr="001F179D">
        <w:rPr>
          <w:rFonts w:ascii="Times New Roman" w:eastAsia="Times New Roman" w:hAnsi="Times New Roman" w:cs="Times New Roman"/>
          <w:sz w:val="24"/>
          <w:szCs w:val="24"/>
        </w:rPr>
        <w:t xml:space="preserve"> - объем муниципального внутреннего долга по состоянию на отчетную дату, рублей;</w:t>
      </w:r>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proofErr w:type="spellStart"/>
      <w:r w:rsidRPr="001F179D">
        <w:rPr>
          <w:rFonts w:ascii="Times New Roman" w:eastAsia="Times New Roman" w:hAnsi="Times New Roman" w:cs="Times New Roman"/>
          <w:sz w:val="24"/>
          <w:szCs w:val="24"/>
        </w:rPr>
        <w:t>Vr</w:t>
      </w:r>
      <w:proofErr w:type="spellEnd"/>
      <w:r w:rsidRPr="001F179D">
        <w:rPr>
          <w:rFonts w:ascii="Times New Roman" w:eastAsia="Times New Roman" w:hAnsi="Times New Roman" w:cs="Times New Roman"/>
          <w:sz w:val="24"/>
          <w:szCs w:val="24"/>
        </w:rPr>
        <w:t xml:space="preserve"> - общий годовой объем доходов районного бюджета в соответствующем финансовом году, рублей;</w:t>
      </w:r>
    </w:p>
    <w:p w:rsidR="00B14771" w:rsidRPr="001F179D" w:rsidRDefault="00B14771" w:rsidP="00B14771">
      <w:pPr>
        <w:spacing w:after="0" w:line="240" w:lineRule="auto"/>
        <w:ind w:firstLine="540"/>
        <w:jc w:val="both"/>
        <w:rPr>
          <w:rFonts w:ascii="Times New Roman" w:eastAsia="Times New Roman" w:hAnsi="Times New Roman" w:cs="Times New Roman"/>
          <w:sz w:val="24"/>
          <w:szCs w:val="24"/>
        </w:rPr>
      </w:pPr>
      <w:proofErr w:type="spellStart"/>
      <w:r w:rsidRPr="001F179D">
        <w:rPr>
          <w:rFonts w:ascii="Times New Roman" w:eastAsia="Times New Roman" w:hAnsi="Times New Roman" w:cs="Times New Roman"/>
          <w:sz w:val="24"/>
          <w:szCs w:val="24"/>
        </w:rPr>
        <w:t>Vb</w:t>
      </w:r>
      <w:proofErr w:type="spellEnd"/>
      <w:r w:rsidRPr="001F179D">
        <w:rPr>
          <w:rFonts w:ascii="Times New Roman" w:eastAsia="Times New Roman" w:hAnsi="Times New Roman" w:cs="Times New Roman"/>
          <w:sz w:val="24"/>
          <w:szCs w:val="24"/>
        </w:rPr>
        <w:t xml:space="preserve"> - утвержденный на соответствующий финансовый год объем безвозмездных поступлений, рублей.</w:t>
      </w:r>
    </w:p>
    <w:p w:rsidR="00B14771" w:rsidRPr="001F179D" w:rsidRDefault="00B14771" w:rsidP="00B14771">
      <w:pPr>
        <w:widowControl w:val="0"/>
        <w:autoSpaceDE w:val="0"/>
        <w:autoSpaceDN w:val="0"/>
        <w:adjustRightInd w:val="0"/>
        <w:spacing w:after="0" w:line="240" w:lineRule="auto"/>
        <w:jc w:val="right"/>
        <w:rPr>
          <w:rFonts w:ascii="Times New Roman" w:hAnsi="Times New Roman" w:cs="Times New Roman"/>
          <w:sz w:val="24"/>
          <w:szCs w:val="24"/>
        </w:rPr>
      </w:pP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rPr>
      </w:pP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1F179D">
        <w:rPr>
          <w:rFonts w:ascii="Times New Roman" w:hAnsi="Times New Roman" w:cs="Times New Roman"/>
          <w:sz w:val="24"/>
          <w:szCs w:val="24"/>
        </w:rPr>
        <w:t>2.Отклонение фактического объема налоговых и неналоговых доходов за отчетный период от первоначального плана определяется следующим образом:</w:t>
      </w: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B14771" w:rsidRPr="001F179D" w:rsidRDefault="00B14771" w:rsidP="00B14771">
      <w:pPr>
        <w:pStyle w:val="ConsPlusNonformat"/>
        <w:rPr>
          <w:rFonts w:ascii="Times New Roman" w:hAnsi="Times New Roman" w:cs="Times New Roman"/>
          <w:sz w:val="24"/>
          <w:szCs w:val="24"/>
          <w:lang w:val="en-US"/>
        </w:rPr>
      </w:pPr>
      <w:r w:rsidRPr="001F179D">
        <w:rPr>
          <w:rFonts w:ascii="Times New Roman" w:hAnsi="Times New Roman" w:cs="Times New Roman"/>
          <w:sz w:val="24"/>
          <w:szCs w:val="24"/>
        </w:rPr>
        <w:t xml:space="preserve">                                      </w:t>
      </w:r>
      <w:r w:rsidRPr="001F179D">
        <w:rPr>
          <w:rFonts w:ascii="Times New Roman" w:hAnsi="Times New Roman" w:cs="Times New Roman"/>
          <w:sz w:val="24"/>
          <w:szCs w:val="24"/>
          <w:lang w:val="en-US"/>
        </w:rPr>
        <w:t xml:space="preserve">If - </w:t>
      </w:r>
      <w:proofErr w:type="spellStart"/>
      <w:r w:rsidRPr="001F179D">
        <w:rPr>
          <w:rFonts w:ascii="Times New Roman" w:hAnsi="Times New Roman" w:cs="Times New Roman"/>
          <w:sz w:val="24"/>
          <w:szCs w:val="24"/>
          <w:lang w:val="en-US"/>
        </w:rPr>
        <w:t>Ip</w:t>
      </w:r>
      <w:proofErr w:type="spellEnd"/>
    </w:p>
    <w:p w:rsidR="00B14771" w:rsidRPr="001F179D" w:rsidRDefault="00B14771" w:rsidP="00B14771">
      <w:pPr>
        <w:pStyle w:val="ConsPlusNonformat"/>
        <w:rPr>
          <w:rFonts w:ascii="Times New Roman" w:hAnsi="Times New Roman" w:cs="Times New Roman"/>
          <w:sz w:val="24"/>
          <w:szCs w:val="24"/>
          <w:lang w:val="en-US"/>
        </w:rPr>
      </w:pPr>
      <w:r w:rsidRPr="001F179D">
        <w:rPr>
          <w:rFonts w:ascii="Times New Roman" w:hAnsi="Times New Roman" w:cs="Times New Roman"/>
          <w:sz w:val="24"/>
          <w:szCs w:val="24"/>
          <w:lang w:val="en-US"/>
        </w:rPr>
        <w:t xml:space="preserve">                                </w:t>
      </w:r>
      <w:proofErr w:type="gramStart"/>
      <w:r w:rsidRPr="001F179D">
        <w:rPr>
          <w:rFonts w:ascii="Times New Roman" w:hAnsi="Times New Roman" w:cs="Times New Roman"/>
          <w:sz w:val="24"/>
          <w:szCs w:val="24"/>
          <w:lang w:val="en-US"/>
        </w:rPr>
        <w:t>Od</w:t>
      </w:r>
      <w:proofErr w:type="gramEnd"/>
      <w:r w:rsidRPr="001F179D">
        <w:rPr>
          <w:rFonts w:ascii="Times New Roman" w:hAnsi="Times New Roman" w:cs="Times New Roman"/>
          <w:sz w:val="24"/>
          <w:szCs w:val="24"/>
          <w:lang w:val="en-US"/>
        </w:rPr>
        <w:t xml:space="preserve"> = --------- x 100%, </w:t>
      </w:r>
      <w:r w:rsidRPr="001F179D">
        <w:rPr>
          <w:rFonts w:ascii="Times New Roman" w:hAnsi="Times New Roman" w:cs="Times New Roman"/>
          <w:sz w:val="24"/>
          <w:szCs w:val="24"/>
        </w:rPr>
        <w:t>где</w:t>
      </w:r>
      <w:r w:rsidRPr="001F179D">
        <w:rPr>
          <w:rFonts w:ascii="Times New Roman" w:hAnsi="Times New Roman" w:cs="Times New Roman"/>
          <w:sz w:val="24"/>
          <w:szCs w:val="24"/>
          <w:lang w:val="en-US"/>
        </w:rPr>
        <w:t>:</w:t>
      </w:r>
    </w:p>
    <w:p w:rsidR="00B14771" w:rsidRPr="000570B6" w:rsidRDefault="00B14771" w:rsidP="00B14771">
      <w:pPr>
        <w:pStyle w:val="ConsPlusNonformat"/>
        <w:rPr>
          <w:rFonts w:ascii="Times New Roman" w:hAnsi="Times New Roman" w:cs="Times New Roman"/>
          <w:sz w:val="24"/>
          <w:szCs w:val="24"/>
          <w:lang w:val="en-US"/>
        </w:rPr>
      </w:pPr>
      <w:r w:rsidRPr="001F179D">
        <w:rPr>
          <w:rFonts w:ascii="Times New Roman" w:hAnsi="Times New Roman" w:cs="Times New Roman"/>
          <w:sz w:val="24"/>
          <w:szCs w:val="24"/>
          <w:lang w:val="en-US"/>
        </w:rPr>
        <w:t xml:space="preserve">                                        </w:t>
      </w:r>
      <w:proofErr w:type="spellStart"/>
      <w:r w:rsidRPr="001F179D">
        <w:rPr>
          <w:rFonts w:ascii="Times New Roman" w:hAnsi="Times New Roman" w:cs="Times New Roman"/>
          <w:sz w:val="24"/>
          <w:szCs w:val="24"/>
          <w:lang w:val="en-US"/>
        </w:rPr>
        <w:t>Ip</w:t>
      </w:r>
      <w:proofErr w:type="spellEnd"/>
    </w:p>
    <w:p w:rsidR="00B14771" w:rsidRPr="000570B6" w:rsidRDefault="00B14771" w:rsidP="00B14771">
      <w:pPr>
        <w:widowControl w:val="0"/>
        <w:autoSpaceDE w:val="0"/>
        <w:autoSpaceDN w:val="0"/>
        <w:adjustRightInd w:val="0"/>
        <w:spacing w:after="0" w:line="240" w:lineRule="auto"/>
        <w:jc w:val="center"/>
        <w:rPr>
          <w:rFonts w:ascii="Times New Roman" w:hAnsi="Times New Roman" w:cs="Times New Roman"/>
          <w:sz w:val="24"/>
          <w:szCs w:val="24"/>
          <w:lang w:val="en-US"/>
        </w:rPr>
      </w:pP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1F179D">
        <w:rPr>
          <w:rFonts w:ascii="Times New Roman" w:hAnsi="Times New Roman" w:cs="Times New Roman"/>
          <w:sz w:val="24"/>
          <w:szCs w:val="24"/>
        </w:rPr>
        <w:t>Od</w:t>
      </w:r>
      <w:proofErr w:type="spellEnd"/>
      <w:r w:rsidRPr="001F179D">
        <w:rPr>
          <w:rFonts w:ascii="Times New Roman" w:hAnsi="Times New Roman" w:cs="Times New Roman"/>
          <w:sz w:val="24"/>
          <w:szCs w:val="24"/>
        </w:rPr>
        <w:t xml:space="preserve"> - отклонение фактического объема налоговых и неналоговых доходов за отчетный период от первоначального плана</w:t>
      </w:r>
      <w:proofErr w:type="gramStart"/>
      <w:r w:rsidRPr="001F179D">
        <w:rPr>
          <w:rFonts w:ascii="Times New Roman" w:hAnsi="Times New Roman" w:cs="Times New Roman"/>
          <w:sz w:val="24"/>
          <w:szCs w:val="24"/>
        </w:rPr>
        <w:t>, %;</w:t>
      </w:r>
      <w:proofErr w:type="gramEnd"/>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1F179D">
        <w:rPr>
          <w:rFonts w:ascii="Times New Roman" w:hAnsi="Times New Roman" w:cs="Times New Roman"/>
          <w:sz w:val="24"/>
          <w:szCs w:val="24"/>
        </w:rPr>
        <w:t>If</w:t>
      </w:r>
      <w:proofErr w:type="spellEnd"/>
      <w:r w:rsidRPr="001F179D">
        <w:rPr>
          <w:rFonts w:ascii="Times New Roman" w:hAnsi="Times New Roman" w:cs="Times New Roman"/>
          <w:sz w:val="24"/>
          <w:szCs w:val="24"/>
        </w:rPr>
        <w:t xml:space="preserve"> - исполнение бюджета района по налоговым и неналоговым доходам за отчетный период;</w:t>
      </w: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1F179D">
        <w:rPr>
          <w:rFonts w:ascii="Times New Roman" w:hAnsi="Times New Roman" w:cs="Times New Roman"/>
          <w:sz w:val="24"/>
          <w:szCs w:val="24"/>
        </w:rPr>
        <w:t>Ip</w:t>
      </w:r>
      <w:proofErr w:type="spellEnd"/>
      <w:r w:rsidRPr="001F179D">
        <w:rPr>
          <w:rFonts w:ascii="Times New Roman" w:hAnsi="Times New Roman" w:cs="Times New Roman"/>
          <w:sz w:val="24"/>
          <w:szCs w:val="24"/>
        </w:rPr>
        <w:t xml:space="preserve"> - первоначально запланированный на отчетный период объем налоговых и неналоговых доходов,  рублей.</w:t>
      </w:r>
    </w:p>
    <w:p w:rsidR="00B14771" w:rsidRPr="001F179D" w:rsidRDefault="00B14771" w:rsidP="00B14771">
      <w:pPr>
        <w:widowControl w:val="0"/>
        <w:autoSpaceDE w:val="0"/>
        <w:autoSpaceDN w:val="0"/>
        <w:adjustRightInd w:val="0"/>
        <w:spacing w:after="0" w:line="240" w:lineRule="auto"/>
        <w:jc w:val="center"/>
        <w:rPr>
          <w:rFonts w:ascii="Times New Roman" w:hAnsi="Times New Roman" w:cs="Times New Roman"/>
        </w:rPr>
      </w:pPr>
    </w:p>
    <w:p w:rsidR="00B14771" w:rsidRPr="001F179D" w:rsidRDefault="00B14771" w:rsidP="00B14771">
      <w:pPr>
        <w:ind w:firstLine="709"/>
        <w:jc w:val="both"/>
        <w:rPr>
          <w:rFonts w:ascii="Times New Roman" w:hAnsi="Times New Roman" w:cs="Times New Roman"/>
          <w:sz w:val="24"/>
          <w:szCs w:val="24"/>
        </w:rPr>
      </w:pPr>
      <w:r w:rsidRPr="001F179D">
        <w:rPr>
          <w:rFonts w:ascii="Times New Roman" w:hAnsi="Times New Roman" w:cs="Times New Roman"/>
          <w:sz w:val="24"/>
          <w:szCs w:val="24"/>
        </w:rPr>
        <w:t>Фактическое поступление налоговых и неналоговых доходов содержится в составе отчета об исполнении районного бюджета.</w:t>
      </w:r>
    </w:p>
    <w:p w:rsidR="00B14771" w:rsidRPr="001F179D" w:rsidRDefault="00B14771" w:rsidP="00B14771">
      <w:pPr>
        <w:ind w:firstLine="709"/>
        <w:jc w:val="both"/>
        <w:rPr>
          <w:rFonts w:ascii="Times New Roman" w:hAnsi="Times New Roman" w:cs="Times New Roman"/>
          <w:sz w:val="24"/>
          <w:szCs w:val="24"/>
        </w:rPr>
      </w:pPr>
      <w:r w:rsidRPr="001F179D">
        <w:rPr>
          <w:rFonts w:ascii="Times New Roman" w:hAnsi="Times New Roman" w:cs="Times New Roman"/>
          <w:sz w:val="24"/>
          <w:szCs w:val="24"/>
        </w:rPr>
        <w:t>Первоначально запланированный объем поступлений налоговых и неналоговых доходов в районный бюджет содержится в первоначальной редакции Решения Красногорского районного Совета народных депутатов о районном бюджете на очередной финансовый год и плановый период, опубликованной на официальном сайте администрации Красногорского района.</w:t>
      </w:r>
    </w:p>
    <w:p w:rsidR="00B14771" w:rsidRPr="001F179D" w:rsidRDefault="00B14771" w:rsidP="00B14771">
      <w:pPr>
        <w:spacing w:before="120"/>
        <w:ind w:firstLine="709"/>
        <w:jc w:val="both"/>
        <w:rPr>
          <w:rFonts w:ascii="Times New Roman" w:hAnsi="Times New Roman" w:cs="Times New Roman"/>
          <w:sz w:val="24"/>
          <w:szCs w:val="24"/>
        </w:rPr>
      </w:pPr>
      <w:r w:rsidRPr="001F179D">
        <w:rPr>
          <w:rFonts w:ascii="Times New Roman" w:hAnsi="Times New Roman" w:cs="Times New Roman"/>
          <w:sz w:val="24"/>
          <w:szCs w:val="24"/>
        </w:rPr>
        <w:t>3.Доля расходов районного бюджета, формируемых в рамках муниципальных программ, определяется следующим образом:</w:t>
      </w:r>
    </w:p>
    <w:p w:rsidR="00B14771" w:rsidRPr="001F179D" w:rsidRDefault="00B14771" w:rsidP="00B14771">
      <w:pPr>
        <w:jc w:val="center"/>
        <w:rPr>
          <w:rFonts w:ascii="Times New Roman" w:hAnsi="Times New Roman" w:cs="Times New Roman"/>
          <w:sz w:val="24"/>
          <w:szCs w:val="24"/>
        </w:rPr>
      </w:pPr>
      <w:r w:rsidRPr="001F179D">
        <w:rPr>
          <w:rFonts w:ascii="Times New Roman" w:hAnsi="Times New Roman" w:cs="Times New Roman"/>
          <w:position w:val="-30"/>
          <w:sz w:val="24"/>
          <w:szCs w:val="24"/>
        </w:rPr>
        <w:object w:dxaOrig="222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8pt;height:49.45pt" o:ole="">
            <v:imagedata r:id="rId29" o:title=""/>
          </v:shape>
          <o:OLEObject Type="Embed" ProgID="Unknown" ShapeID="_x0000_i1026" DrawAspect="Content" ObjectID="_1828592119" r:id="rId30"/>
        </w:object>
      </w:r>
      <w:r w:rsidRPr="001F179D">
        <w:rPr>
          <w:rFonts w:ascii="Times New Roman" w:hAnsi="Times New Roman" w:cs="Times New Roman"/>
          <w:sz w:val="24"/>
          <w:szCs w:val="24"/>
        </w:rPr>
        <w:t>, где:</w:t>
      </w:r>
    </w:p>
    <w:p w:rsidR="00B14771" w:rsidRPr="001F179D" w:rsidRDefault="00B14771" w:rsidP="00B14771">
      <w:pPr>
        <w:spacing w:before="120"/>
        <w:ind w:firstLine="709"/>
        <w:jc w:val="both"/>
        <w:rPr>
          <w:rFonts w:ascii="Times New Roman" w:hAnsi="Times New Roman" w:cs="Times New Roman"/>
          <w:sz w:val="24"/>
          <w:szCs w:val="24"/>
        </w:rPr>
      </w:pPr>
      <w:proofErr w:type="spellStart"/>
      <w:r w:rsidRPr="001F179D">
        <w:rPr>
          <w:rFonts w:ascii="Times New Roman" w:hAnsi="Times New Roman" w:cs="Times New Roman"/>
          <w:sz w:val="24"/>
          <w:szCs w:val="24"/>
          <w:lang w:val="en-US"/>
        </w:rPr>
        <w:t>R</w:t>
      </w:r>
      <w:r w:rsidRPr="001F179D">
        <w:rPr>
          <w:rFonts w:ascii="Times New Roman" w:hAnsi="Times New Roman" w:cs="Times New Roman"/>
          <w:sz w:val="24"/>
          <w:szCs w:val="24"/>
          <w:vertAlign w:val="subscript"/>
          <w:lang w:val="en-US"/>
        </w:rPr>
        <w:t>p</w:t>
      </w:r>
      <w:proofErr w:type="spellEnd"/>
      <w:r w:rsidRPr="001F179D">
        <w:rPr>
          <w:rFonts w:ascii="Times New Roman" w:hAnsi="Times New Roman" w:cs="Times New Roman"/>
          <w:sz w:val="24"/>
          <w:szCs w:val="24"/>
        </w:rPr>
        <w:t xml:space="preserve"> – доля расходов районного бюджета, формируемых в рамках муниципальных программ, %;</w:t>
      </w:r>
    </w:p>
    <w:p w:rsidR="00B14771" w:rsidRPr="001F179D" w:rsidRDefault="00B14771" w:rsidP="00B14771">
      <w:pPr>
        <w:ind w:firstLine="709"/>
        <w:jc w:val="both"/>
        <w:rPr>
          <w:rFonts w:ascii="Times New Roman" w:hAnsi="Times New Roman" w:cs="Times New Roman"/>
          <w:sz w:val="24"/>
          <w:szCs w:val="24"/>
        </w:rPr>
      </w:pPr>
      <w:proofErr w:type="spellStart"/>
      <w:r w:rsidRPr="001F179D">
        <w:rPr>
          <w:rFonts w:ascii="Times New Roman" w:hAnsi="Times New Roman" w:cs="Times New Roman"/>
          <w:sz w:val="24"/>
          <w:szCs w:val="24"/>
          <w:lang w:val="en-US"/>
        </w:rPr>
        <w:lastRenderedPageBreak/>
        <w:t>V</w:t>
      </w:r>
      <w:r w:rsidRPr="001F179D">
        <w:rPr>
          <w:rFonts w:ascii="Times New Roman" w:hAnsi="Times New Roman" w:cs="Times New Roman"/>
          <w:sz w:val="24"/>
          <w:szCs w:val="24"/>
          <w:vertAlign w:val="subscript"/>
          <w:lang w:val="en-US"/>
        </w:rPr>
        <w:t>ep</w:t>
      </w:r>
      <w:proofErr w:type="spellEnd"/>
      <w:r w:rsidRPr="001F179D">
        <w:rPr>
          <w:rFonts w:ascii="Times New Roman" w:hAnsi="Times New Roman" w:cs="Times New Roman"/>
          <w:sz w:val="24"/>
          <w:szCs w:val="24"/>
        </w:rPr>
        <w:t xml:space="preserve"> – объем расходов районного бюджета, исполнение которого осуществлялось в рамках муниципальных программ</w:t>
      </w:r>
      <w:proofErr w:type="gramStart"/>
      <w:r w:rsidRPr="001F179D">
        <w:rPr>
          <w:rFonts w:ascii="Times New Roman" w:hAnsi="Times New Roman" w:cs="Times New Roman"/>
          <w:sz w:val="24"/>
          <w:szCs w:val="24"/>
        </w:rPr>
        <w:t>,  рублей</w:t>
      </w:r>
      <w:proofErr w:type="gramEnd"/>
      <w:r w:rsidRPr="001F179D">
        <w:rPr>
          <w:rFonts w:ascii="Times New Roman" w:hAnsi="Times New Roman" w:cs="Times New Roman"/>
          <w:sz w:val="24"/>
          <w:szCs w:val="24"/>
        </w:rPr>
        <w:t>;</w:t>
      </w:r>
    </w:p>
    <w:p w:rsidR="00B14771" w:rsidRPr="001F179D" w:rsidRDefault="00B14771" w:rsidP="00B14771">
      <w:pPr>
        <w:ind w:firstLine="709"/>
        <w:jc w:val="both"/>
        <w:rPr>
          <w:rFonts w:ascii="Times New Roman" w:hAnsi="Times New Roman" w:cs="Times New Roman"/>
          <w:sz w:val="24"/>
          <w:szCs w:val="24"/>
        </w:rPr>
      </w:pPr>
      <w:proofErr w:type="spellStart"/>
      <w:r w:rsidRPr="001F179D">
        <w:rPr>
          <w:rFonts w:ascii="Times New Roman" w:hAnsi="Times New Roman" w:cs="Times New Roman"/>
          <w:sz w:val="24"/>
          <w:szCs w:val="24"/>
          <w:lang w:val="en-US"/>
        </w:rPr>
        <w:t>V</w:t>
      </w:r>
      <w:r w:rsidRPr="001F179D">
        <w:rPr>
          <w:rFonts w:ascii="Times New Roman" w:hAnsi="Times New Roman" w:cs="Times New Roman"/>
          <w:sz w:val="24"/>
          <w:szCs w:val="24"/>
          <w:vertAlign w:val="subscript"/>
          <w:lang w:val="en-US"/>
        </w:rPr>
        <w:t>e</w:t>
      </w:r>
      <w:proofErr w:type="spellEnd"/>
      <w:r w:rsidRPr="001F179D">
        <w:rPr>
          <w:rFonts w:ascii="Times New Roman" w:hAnsi="Times New Roman" w:cs="Times New Roman"/>
          <w:sz w:val="24"/>
          <w:szCs w:val="24"/>
        </w:rPr>
        <w:t xml:space="preserve"> – исполнение районного бюджета по расходам за отчетный период</w:t>
      </w:r>
      <w:proofErr w:type="gramStart"/>
      <w:r w:rsidRPr="001F179D">
        <w:rPr>
          <w:rFonts w:ascii="Times New Roman" w:hAnsi="Times New Roman" w:cs="Times New Roman"/>
          <w:sz w:val="24"/>
          <w:szCs w:val="24"/>
        </w:rPr>
        <w:t>,  рублей</w:t>
      </w:r>
      <w:proofErr w:type="gramEnd"/>
      <w:r w:rsidRPr="001F179D">
        <w:rPr>
          <w:rFonts w:ascii="Times New Roman" w:hAnsi="Times New Roman" w:cs="Times New Roman"/>
          <w:sz w:val="24"/>
          <w:szCs w:val="24"/>
        </w:rPr>
        <w:t>.</w:t>
      </w:r>
    </w:p>
    <w:p w:rsidR="00B14771" w:rsidRPr="001F179D" w:rsidRDefault="00B14771" w:rsidP="00B14771">
      <w:pPr>
        <w:ind w:firstLine="709"/>
        <w:jc w:val="both"/>
        <w:rPr>
          <w:rFonts w:ascii="Times New Roman" w:hAnsi="Times New Roman" w:cs="Times New Roman"/>
          <w:sz w:val="28"/>
          <w:szCs w:val="28"/>
        </w:rPr>
      </w:pPr>
      <w:r w:rsidRPr="001F179D">
        <w:rPr>
          <w:rFonts w:ascii="Times New Roman" w:hAnsi="Times New Roman" w:cs="Times New Roman"/>
          <w:sz w:val="24"/>
          <w:szCs w:val="24"/>
        </w:rPr>
        <w:t xml:space="preserve">Информация об исполнении районного бюджета публикуется в составе отчета об исполнении бюджета на официальном сайте администрации Красногорского района </w:t>
      </w:r>
    </w:p>
    <w:p w:rsidR="00B14771" w:rsidRPr="001F179D" w:rsidRDefault="00B14771" w:rsidP="00B14771">
      <w:pPr>
        <w:pStyle w:val="ConsPlusNormal"/>
        <w:spacing w:line="276" w:lineRule="auto"/>
        <w:ind w:firstLine="540"/>
        <w:jc w:val="both"/>
        <w:rPr>
          <w:rFonts w:ascii="Times New Roman" w:hAnsi="Times New Roman" w:cs="Times New Roman"/>
          <w:sz w:val="24"/>
          <w:szCs w:val="24"/>
        </w:rPr>
      </w:pPr>
      <w:r w:rsidRPr="001F179D">
        <w:rPr>
          <w:rFonts w:ascii="Times New Roman" w:hAnsi="Times New Roman" w:cs="Times New Roman"/>
          <w:sz w:val="24"/>
          <w:szCs w:val="24"/>
        </w:rPr>
        <w:t xml:space="preserve">4.Утверждение критерия выравнивания расчетной бюджетной обеспеченности поселений осуществляется решением Красногорского районного Совета народных депутатов о бюджете Красногорского муниципального района на очередной финансовый год и на плановый период. </w:t>
      </w:r>
    </w:p>
    <w:p w:rsidR="00B14771" w:rsidRPr="001F179D" w:rsidRDefault="00B14771" w:rsidP="00B14771">
      <w:pPr>
        <w:pStyle w:val="ConsPlusNormal"/>
        <w:spacing w:line="276" w:lineRule="auto"/>
        <w:ind w:firstLine="540"/>
        <w:jc w:val="both"/>
        <w:rPr>
          <w:rFonts w:ascii="Times New Roman" w:hAnsi="Times New Roman" w:cs="Times New Roman"/>
          <w:sz w:val="24"/>
          <w:szCs w:val="24"/>
        </w:rPr>
      </w:pPr>
      <w:r w:rsidRPr="001F179D">
        <w:rPr>
          <w:rFonts w:ascii="Times New Roman" w:hAnsi="Times New Roman" w:cs="Times New Roman"/>
          <w:sz w:val="24"/>
          <w:szCs w:val="24"/>
        </w:rPr>
        <w:t xml:space="preserve">В соответствии с требованиями </w:t>
      </w:r>
      <w:hyperlink r:id="rId31" w:tooltip="&quot;Бюджетный кодекс Российской Федерации&quot; от 31.07.1998 N 145-ФЗ (ред. от 03.11.2015){КонсультантПлюс}" w:history="1">
        <w:r w:rsidRPr="001F179D">
          <w:rPr>
            <w:rFonts w:ascii="Times New Roman" w:hAnsi="Times New Roman" w:cs="Times New Roman"/>
            <w:color w:val="0000FF"/>
            <w:sz w:val="24"/>
            <w:szCs w:val="24"/>
          </w:rPr>
          <w:t>статей 137</w:t>
        </w:r>
      </w:hyperlink>
      <w:r w:rsidRPr="001F179D">
        <w:rPr>
          <w:rFonts w:ascii="Times New Roman" w:hAnsi="Times New Roman" w:cs="Times New Roman"/>
          <w:sz w:val="24"/>
          <w:szCs w:val="24"/>
        </w:rPr>
        <w:t xml:space="preserve"> и </w:t>
      </w:r>
      <w:hyperlink r:id="rId32" w:tooltip="&quot;Бюджетный кодекс Российской Федерации&quot; от 31.07.1998 N 145-ФЗ (ред. от 03.11.2015){КонсультантПлюс}" w:history="1">
        <w:r w:rsidRPr="001F179D">
          <w:rPr>
            <w:rFonts w:ascii="Times New Roman" w:hAnsi="Times New Roman" w:cs="Times New Roman"/>
            <w:color w:val="0000FF"/>
            <w:sz w:val="24"/>
            <w:szCs w:val="24"/>
          </w:rPr>
          <w:t>138</w:t>
        </w:r>
      </w:hyperlink>
      <w:r w:rsidRPr="001F179D">
        <w:rPr>
          <w:rFonts w:ascii="Times New Roman" w:hAnsi="Times New Roman" w:cs="Times New Roman"/>
          <w:sz w:val="24"/>
          <w:szCs w:val="24"/>
        </w:rPr>
        <w:t xml:space="preserve"> Бюджетного кодекса Российской Федерации объем дотаций на выравнивание бюджетной обеспеченности поселений, определяется исходя из необходимости достижения критерия выравнивания финансовых возможностей поселений, выравнивания расчетной обеспеченности поселений, установленного решением Красногорского районного Совета народных депутатов о бюджете Красногорского муниципального района.</w:t>
      </w:r>
    </w:p>
    <w:p w:rsidR="00B14771" w:rsidRPr="001F179D" w:rsidRDefault="00B14771" w:rsidP="00B14771">
      <w:pPr>
        <w:pStyle w:val="ConsPlusNormal"/>
        <w:spacing w:line="276" w:lineRule="auto"/>
        <w:ind w:firstLine="540"/>
        <w:jc w:val="both"/>
        <w:rPr>
          <w:rFonts w:ascii="Times New Roman" w:hAnsi="Times New Roman" w:cs="Times New Roman"/>
          <w:sz w:val="24"/>
          <w:szCs w:val="24"/>
        </w:rPr>
      </w:pPr>
    </w:p>
    <w:p w:rsidR="00B14771" w:rsidRPr="001F179D" w:rsidRDefault="00B14771" w:rsidP="00B14771">
      <w:pPr>
        <w:pStyle w:val="ConsPlusNormal"/>
        <w:spacing w:line="276" w:lineRule="auto"/>
        <w:ind w:firstLine="540"/>
        <w:jc w:val="both"/>
        <w:rPr>
          <w:rFonts w:ascii="Times New Roman" w:hAnsi="Times New Roman" w:cs="Times New Roman"/>
          <w:sz w:val="24"/>
          <w:szCs w:val="24"/>
        </w:rPr>
      </w:pPr>
      <w:r w:rsidRPr="001F179D">
        <w:rPr>
          <w:rFonts w:ascii="Times New Roman" w:hAnsi="Times New Roman" w:cs="Times New Roman"/>
          <w:sz w:val="24"/>
          <w:szCs w:val="24"/>
        </w:rPr>
        <w:t xml:space="preserve">Обеспечение стабильности межбюджетных отношений с поселениями определяется сохранением основных принципов методики распределения дотаций на выравнивание бюджетной обеспеченности поселений с учетом требований бюджетного законодательства, установленных </w:t>
      </w:r>
      <w:hyperlink r:id="rId33" w:tooltip="Закон Брянской области от 13.08.2007 N 126-З (ред. от 28.09.2015) &quot;О межбюджетных отношениях в Брянской области&quot; (принят Брянской областной Думой 31.07.2007) (Зарегистрировано в Отделе Управления Минюста России по Центральному федеральному округу в Брянской об" w:history="1">
        <w:r w:rsidRPr="001F179D">
          <w:rPr>
            <w:rFonts w:ascii="Times New Roman" w:hAnsi="Times New Roman" w:cs="Times New Roman"/>
            <w:color w:val="0000FF"/>
            <w:sz w:val="24"/>
            <w:szCs w:val="24"/>
          </w:rPr>
          <w:t>Законом</w:t>
        </w:r>
      </w:hyperlink>
      <w:r w:rsidRPr="001F179D">
        <w:rPr>
          <w:rFonts w:ascii="Times New Roman" w:hAnsi="Times New Roman" w:cs="Times New Roman"/>
          <w:sz w:val="24"/>
          <w:szCs w:val="24"/>
        </w:rPr>
        <w:t xml:space="preserve"> Брянской области от 2 ноября 2016 года  N 89-З "О межбюджетных отношениях в Брянской области".</w:t>
      </w:r>
    </w:p>
    <w:p w:rsidR="00B14771" w:rsidRPr="001F179D" w:rsidRDefault="00B14771" w:rsidP="00B14771">
      <w:pPr>
        <w:pStyle w:val="ConsPlusNormal"/>
        <w:ind w:firstLine="540"/>
        <w:jc w:val="both"/>
        <w:rPr>
          <w:rFonts w:ascii="Times New Roman" w:hAnsi="Times New Roman" w:cs="Times New Roman"/>
          <w:sz w:val="24"/>
          <w:szCs w:val="24"/>
        </w:rPr>
      </w:pPr>
    </w:p>
    <w:p w:rsidR="00B14771" w:rsidRPr="001F179D" w:rsidRDefault="00B14771" w:rsidP="00B14771">
      <w:pPr>
        <w:pStyle w:val="ConsPlusNormal"/>
        <w:ind w:firstLine="540"/>
        <w:jc w:val="both"/>
        <w:rPr>
          <w:rFonts w:ascii="Times New Roman" w:hAnsi="Times New Roman" w:cs="Times New Roman"/>
          <w:sz w:val="24"/>
          <w:szCs w:val="24"/>
        </w:rPr>
      </w:pPr>
      <w:r w:rsidRPr="001F179D">
        <w:rPr>
          <w:rFonts w:ascii="Times New Roman" w:hAnsi="Times New Roman" w:cs="Times New Roman"/>
          <w:sz w:val="24"/>
          <w:szCs w:val="24"/>
        </w:rPr>
        <w:t>5.Сокращение величины разрыва среднего уровня расчетной бюджетной обеспеченности определяется следующим образом:</w:t>
      </w:r>
    </w:p>
    <w:p w:rsidR="00B14771" w:rsidRPr="001F179D" w:rsidRDefault="00B14771" w:rsidP="00B14771">
      <w:pPr>
        <w:pStyle w:val="ConsPlusNormal"/>
        <w:ind w:firstLine="540"/>
        <w:jc w:val="both"/>
        <w:rPr>
          <w:rFonts w:ascii="Times New Roman" w:hAnsi="Times New Roman" w:cs="Times New Roman"/>
          <w:sz w:val="24"/>
          <w:szCs w:val="24"/>
        </w:rPr>
      </w:pPr>
    </w:p>
    <w:p w:rsidR="00B14771" w:rsidRPr="001F179D" w:rsidRDefault="00B14771" w:rsidP="00B14771">
      <w:pPr>
        <w:pStyle w:val="ConsPlusNormal"/>
        <w:jc w:val="center"/>
        <w:rPr>
          <w:rFonts w:ascii="Times New Roman" w:hAnsi="Times New Roman" w:cs="Times New Roman"/>
          <w:sz w:val="24"/>
          <w:szCs w:val="24"/>
        </w:rPr>
      </w:pPr>
      <w:r w:rsidRPr="001F179D">
        <w:rPr>
          <w:rFonts w:ascii="Times New Roman" w:hAnsi="Times New Roman" w:cs="Times New Roman"/>
          <w:noProof/>
          <w:position w:val="-28"/>
          <w:sz w:val="24"/>
          <w:szCs w:val="24"/>
        </w:rPr>
        <w:drawing>
          <wp:inline distT="0" distB="0" distL="0" distR="0" wp14:anchorId="32933013" wp14:editId="53A80D29">
            <wp:extent cx="847725" cy="4286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7725" cy="428625"/>
                    </a:xfrm>
                    <a:prstGeom prst="rect">
                      <a:avLst/>
                    </a:prstGeom>
                    <a:noFill/>
                    <a:ln>
                      <a:noFill/>
                    </a:ln>
                  </pic:spPr>
                </pic:pic>
              </a:graphicData>
            </a:graphic>
          </wp:inline>
        </w:drawing>
      </w:r>
      <w:r w:rsidRPr="001F179D">
        <w:rPr>
          <w:rFonts w:ascii="Times New Roman" w:hAnsi="Times New Roman" w:cs="Times New Roman"/>
          <w:sz w:val="24"/>
          <w:szCs w:val="24"/>
        </w:rPr>
        <w:t>, где:</w:t>
      </w:r>
    </w:p>
    <w:p w:rsidR="00B14771" w:rsidRPr="001F179D" w:rsidRDefault="00B14771" w:rsidP="00B14771">
      <w:pPr>
        <w:pStyle w:val="ConsPlusNormal"/>
        <w:jc w:val="center"/>
        <w:rPr>
          <w:rFonts w:ascii="Times New Roman" w:hAnsi="Times New Roman" w:cs="Times New Roman"/>
          <w:sz w:val="24"/>
          <w:szCs w:val="24"/>
        </w:rPr>
      </w:pPr>
    </w:p>
    <w:p w:rsidR="00B14771" w:rsidRPr="001F179D" w:rsidRDefault="00B14771" w:rsidP="00B14771">
      <w:pPr>
        <w:pStyle w:val="ConsPlusNormal"/>
        <w:ind w:firstLine="540"/>
        <w:jc w:val="both"/>
        <w:rPr>
          <w:rFonts w:ascii="Times New Roman" w:hAnsi="Times New Roman" w:cs="Times New Roman"/>
          <w:sz w:val="24"/>
          <w:szCs w:val="24"/>
        </w:rPr>
      </w:pPr>
      <w:r w:rsidRPr="001F179D">
        <w:rPr>
          <w:rFonts w:ascii="Times New Roman" w:hAnsi="Times New Roman" w:cs="Times New Roman"/>
          <w:sz w:val="24"/>
          <w:szCs w:val="24"/>
        </w:rPr>
        <w:t xml:space="preserve">SRBO - оценка </w:t>
      </w:r>
      <w:proofErr w:type="gramStart"/>
      <w:r w:rsidRPr="001F179D">
        <w:rPr>
          <w:rFonts w:ascii="Times New Roman" w:hAnsi="Times New Roman" w:cs="Times New Roman"/>
          <w:sz w:val="24"/>
          <w:szCs w:val="24"/>
        </w:rPr>
        <w:t>сокращения величины разрыва среднего уровня расчетной бюджетной обеспеченности поселений</w:t>
      </w:r>
      <w:proofErr w:type="gramEnd"/>
      <w:r w:rsidRPr="001F179D">
        <w:rPr>
          <w:rFonts w:ascii="Times New Roman" w:hAnsi="Times New Roman" w:cs="Times New Roman"/>
          <w:sz w:val="24"/>
          <w:szCs w:val="24"/>
        </w:rPr>
        <w:t>;</w:t>
      </w:r>
    </w:p>
    <w:p w:rsidR="00B14771" w:rsidRPr="001F179D" w:rsidRDefault="00B14771" w:rsidP="00B14771">
      <w:pPr>
        <w:pStyle w:val="ConsPlusNormal"/>
        <w:ind w:firstLine="540"/>
        <w:jc w:val="both"/>
        <w:rPr>
          <w:rFonts w:ascii="Times New Roman" w:hAnsi="Times New Roman" w:cs="Times New Roman"/>
          <w:sz w:val="24"/>
          <w:szCs w:val="24"/>
        </w:rPr>
      </w:pPr>
      <w:proofErr w:type="spellStart"/>
      <w:r w:rsidRPr="001F179D">
        <w:rPr>
          <w:rFonts w:ascii="Times New Roman" w:hAnsi="Times New Roman" w:cs="Times New Roman"/>
          <w:sz w:val="24"/>
          <w:szCs w:val="24"/>
        </w:rPr>
        <w:t>Ubf</w:t>
      </w:r>
      <w:proofErr w:type="spellEnd"/>
      <w:r w:rsidRPr="001F179D">
        <w:rPr>
          <w:rFonts w:ascii="Times New Roman" w:hAnsi="Times New Roman" w:cs="Times New Roman"/>
          <w:sz w:val="24"/>
          <w:szCs w:val="24"/>
        </w:rPr>
        <w:t xml:space="preserve"> - средний уровень расчетной бюджетной обеспеченности 3 наиболее обеспеченных поселений после выравнивания бюджетной обеспеченности поселений;</w:t>
      </w:r>
    </w:p>
    <w:p w:rsidR="00B14771" w:rsidRPr="001F179D" w:rsidRDefault="00B14771" w:rsidP="00B14771">
      <w:pPr>
        <w:pStyle w:val="ConsPlusNormal"/>
        <w:ind w:firstLine="540"/>
        <w:jc w:val="both"/>
        <w:rPr>
          <w:rFonts w:ascii="Times New Roman" w:hAnsi="Times New Roman" w:cs="Times New Roman"/>
          <w:sz w:val="24"/>
          <w:szCs w:val="24"/>
        </w:rPr>
      </w:pPr>
      <w:proofErr w:type="spellStart"/>
      <w:r w:rsidRPr="001F179D">
        <w:rPr>
          <w:rFonts w:ascii="Times New Roman" w:hAnsi="Times New Roman" w:cs="Times New Roman"/>
          <w:sz w:val="24"/>
          <w:szCs w:val="24"/>
        </w:rPr>
        <w:t>Uaf</w:t>
      </w:r>
      <w:proofErr w:type="spellEnd"/>
      <w:r w:rsidRPr="001F179D">
        <w:rPr>
          <w:rFonts w:ascii="Times New Roman" w:hAnsi="Times New Roman" w:cs="Times New Roman"/>
          <w:sz w:val="24"/>
          <w:szCs w:val="24"/>
        </w:rPr>
        <w:t xml:space="preserve"> - средний уровень расчетной бюджетной обеспеченности 3 наименее обеспеченных поселений после выравнивания бюджетной обеспеченности поселений.</w:t>
      </w:r>
    </w:p>
    <w:p w:rsidR="00B14771" w:rsidRPr="001F179D" w:rsidRDefault="00B14771" w:rsidP="00B14771">
      <w:pPr>
        <w:widowControl w:val="0"/>
        <w:autoSpaceDE w:val="0"/>
        <w:autoSpaceDN w:val="0"/>
        <w:adjustRightInd w:val="0"/>
        <w:spacing w:after="0" w:line="240" w:lineRule="auto"/>
        <w:jc w:val="center"/>
        <w:rPr>
          <w:rFonts w:ascii="Times New Roman" w:hAnsi="Times New Roman" w:cs="Times New Roman"/>
          <w:sz w:val="24"/>
          <w:szCs w:val="24"/>
          <w:highlight w:val="yellow"/>
        </w:rPr>
      </w:pPr>
    </w:p>
    <w:p w:rsidR="00B14771" w:rsidRDefault="00B14771" w:rsidP="00B14771">
      <w:pPr>
        <w:widowControl w:val="0"/>
        <w:autoSpaceDE w:val="0"/>
        <w:autoSpaceDN w:val="0"/>
        <w:adjustRightInd w:val="0"/>
        <w:spacing w:after="0" w:line="240" w:lineRule="auto"/>
        <w:ind w:firstLine="709"/>
        <w:jc w:val="both"/>
        <w:rPr>
          <w:rFonts w:ascii="Times New Roman" w:hAnsi="Times New Roman" w:cs="Times New Roman"/>
          <w:sz w:val="24"/>
          <w:szCs w:val="24"/>
        </w:rPr>
        <w:sectPr w:rsidR="00B14771" w:rsidSect="00EE45FB">
          <w:pgSz w:w="11906" w:h="16838" w:code="9"/>
          <w:pgMar w:top="851" w:right="567" w:bottom="851" w:left="1701" w:header="0" w:footer="0" w:gutter="0"/>
          <w:cols w:space="708"/>
          <w:docGrid w:linePitch="360"/>
        </w:sectPr>
      </w:pPr>
      <w:r w:rsidRPr="008E7791">
        <w:rPr>
          <w:rFonts w:ascii="Times New Roman" w:hAnsi="Times New Roman" w:cs="Times New Roman"/>
          <w:sz w:val="24"/>
          <w:szCs w:val="24"/>
        </w:rPr>
        <w:t>6.</w:t>
      </w:r>
      <w:r w:rsidRPr="008E7791">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Заключение соглашений с органами местного самоуправления сельских поселений о мерах по социально-экономическому развитию и оздоровлению  муниципальных финансов. </w:t>
      </w:r>
      <w:proofErr w:type="gramStart"/>
      <w:r>
        <w:rPr>
          <w:rFonts w:ascii="Times New Roman" w:hAnsi="Times New Roman" w:cs="Times New Roman"/>
          <w:sz w:val="24"/>
          <w:szCs w:val="24"/>
        </w:rPr>
        <w:t>Финансовый отдел администрации Красногорского района заключает соглашения о мерах по социально-экономическому развитию и оздоровлению муниципальных финансов муниципальных образований с органами местного самоуправления (6 поселений), предметом которых является реализация мер по социально-экономическому развитию, оздоровлению муниципальных финансов и соблюдение условий предоставления из бюджета муниципального образования «Красногорский район»  дотаций на выравнивание бюджетной обеспеченности поселений,  иных межбюджетных трансфертов на поддержку мер по обеспечению сбалансированности</w:t>
      </w:r>
      <w:proofErr w:type="gramEnd"/>
      <w:r>
        <w:rPr>
          <w:rFonts w:ascii="Times New Roman" w:hAnsi="Times New Roman" w:cs="Times New Roman"/>
          <w:sz w:val="24"/>
          <w:szCs w:val="24"/>
        </w:rPr>
        <w:t xml:space="preserve"> бюджетов поселений.</w:t>
      </w:r>
    </w:p>
    <w:p w:rsidR="00B14771" w:rsidRPr="001F179D" w:rsidRDefault="00B14771" w:rsidP="00B14771">
      <w:pPr>
        <w:pStyle w:val="ConsPlusTitle"/>
        <w:jc w:val="center"/>
        <w:rPr>
          <w:rFonts w:ascii="Times New Roman" w:hAnsi="Times New Roman" w:cs="Times New Roman"/>
          <w:sz w:val="28"/>
          <w:szCs w:val="28"/>
        </w:rPr>
      </w:pPr>
      <w:r w:rsidRPr="001F179D">
        <w:rPr>
          <w:rFonts w:ascii="Times New Roman" w:hAnsi="Times New Roman" w:cs="Times New Roman"/>
          <w:sz w:val="28"/>
          <w:szCs w:val="28"/>
        </w:rPr>
        <w:lastRenderedPageBreak/>
        <w:t>План реализации муниципальной программы</w:t>
      </w:r>
    </w:p>
    <w:tbl>
      <w:tblPr>
        <w:tblW w:w="15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2844"/>
        <w:gridCol w:w="1842"/>
        <w:gridCol w:w="1813"/>
        <w:gridCol w:w="2239"/>
        <w:gridCol w:w="2185"/>
        <w:gridCol w:w="2239"/>
        <w:gridCol w:w="1901"/>
        <w:gridCol w:w="29"/>
      </w:tblGrid>
      <w:tr w:rsidR="00B14771" w:rsidRPr="001F179D" w:rsidTr="008802B9">
        <w:trPr>
          <w:trHeight w:val="530"/>
        </w:trPr>
        <w:tc>
          <w:tcPr>
            <w:tcW w:w="666" w:type="dxa"/>
            <w:vMerge w:val="restart"/>
            <w:shd w:val="clear" w:color="auto" w:fill="auto"/>
          </w:tcPr>
          <w:p w:rsidR="00B14771" w:rsidRPr="001F179D" w:rsidRDefault="00B14771" w:rsidP="008802B9">
            <w:pPr>
              <w:jc w:val="center"/>
              <w:rPr>
                <w:rFonts w:ascii="Times New Roman" w:hAnsi="Times New Roman" w:cs="Times New Roman"/>
                <w:sz w:val="24"/>
                <w:szCs w:val="24"/>
                <w:lang w:val="en-US"/>
              </w:rPr>
            </w:pPr>
            <w:r w:rsidRPr="001F179D">
              <w:rPr>
                <w:rFonts w:ascii="Times New Roman" w:hAnsi="Times New Roman" w:cs="Times New Roman"/>
                <w:sz w:val="24"/>
                <w:szCs w:val="24"/>
              </w:rPr>
              <w:t xml:space="preserve">№ </w:t>
            </w:r>
            <w:proofErr w:type="spellStart"/>
            <w:r w:rsidRPr="001F179D">
              <w:rPr>
                <w:rFonts w:ascii="Times New Roman" w:hAnsi="Times New Roman" w:cs="Times New Roman"/>
                <w:sz w:val="24"/>
                <w:szCs w:val="24"/>
              </w:rPr>
              <w:t>пп</w:t>
            </w:r>
            <w:proofErr w:type="spellEnd"/>
          </w:p>
        </w:tc>
        <w:tc>
          <w:tcPr>
            <w:tcW w:w="2844"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Наименование  программы, основного мероприятия, направление расходов, мероприятий</w:t>
            </w:r>
          </w:p>
        </w:tc>
        <w:tc>
          <w:tcPr>
            <w:tcW w:w="1842" w:type="dxa"/>
            <w:vMerge w:val="restart"/>
            <w:shd w:val="clear" w:color="auto" w:fill="auto"/>
          </w:tcPr>
          <w:p w:rsidR="00B14771" w:rsidRPr="001F179D" w:rsidRDefault="00B14771" w:rsidP="008802B9">
            <w:pPr>
              <w:ind w:right="-79"/>
              <w:jc w:val="center"/>
              <w:rPr>
                <w:rFonts w:ascii="Times New Roman" w:hAnsi="Times New Roman" w:cs="Times New Roman"/>
                <w:sz w:val="24"/>
                <w:szCs w:val="24"/>
              </w:rPr>
            </w:pPr>
            <w:r w:rsidRPr="001F179D">
              <w:rPr>
                <w:rFonts w:ascii="Times New Roman" w:hAnsi="Times New Roman" w:cs="Times New Roman"/>
                <w:sz w:val="24"/>
                <w:szCs w:val="24"/>
              </w:rPr>
              <w:t>Ответственный исполнитель, соисполнитель</w:t>
            </w:r>
          </w:p>
        </w:tc>
        <w:tc>
          <w:tcPr>
            <w:tcW w:w="1813"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Источник финансирования</w:t>
            </w:r>
          </w:p>
        </w:tc>
        <w:tc>
          <w:tcPr>
            <w:tcW w:w="6663" w:type="dxa"/>
            <w:gridSpan w:val="3"/>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Объем средств на реализацию муниципальной программы</w:t>
            </w:r>
          </w:p>
        </w:tc>
        <w:tc>
          <w:tcPr>
            <w:tcW w:w="1930" w:type="dxa"/>
            <w:gridSpan w:val="2"/>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Связь основного мероприятия и показателей (порядковые номера показателей)</w:t>
            </w:r>
          </w:p>
        </w:tc>
      </w:tr>
      <w:tr w:rsidR="00B14771" w:rsidRPr="001F179D" w:rsidTr="008802B9">
        <w:trPr>
          <w:trHeight w:val="1404"/>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1842"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1813"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202</w:t>
            </w:r>
            <w:r>
              <w:rPr>
                <w:rFonts w:ascii="Times New Roman" w:hAnsi="Times New Roman" w:cs="Times New Roman"/>
                <w:sz w:val="24"/>
                <w:szCs w:val="24"/>
              </w:rPr>
              <w:t>6</w:t>
            </w:r>
            <w:r w:rsidRPr="001F179D">
              <w:rPr>
                <w:rFonts w:ascii="Times New Roman" w:hAnsi="Times New Roman" w:cs="Times New Roman"/>
                <w:sz w:val="24"/>
                <w:szCs w:val="24"/>
              </w:rPr>
              <w:t xml:space="preserve"> год</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202</w:t>
            </w:r>
            <w:r>
              <w:rPr>
                <w:rFonts w:ascii="Times New Roman" w:hAnsi="Times New Roman" w:cs="Times New Roman"/>
                <w:sz w:val="24"/>
                <w:szCs w:val="24"/>
              </w:rPr>
              <w:t>7</w:t>
            </w:r>
            <w:r w:rsidRPr="001F179D">
              <w:rPr>
                <w:rFonts w:ascii="Times New Roman" w:hAnsi="Times New Roman" w:cs="Times New Roman"/>
                <w:sz w:val="24"/>
                <w:szCs w:val="24"/>
              </w:rPr>
              <w:t xml:space="preserve"> год</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202</w:t>
            </w:r>
            <w:r>
              <w:rPr>
                <w:rFonts w:ascii="Times New Roman" w:hAnsi="Times New Roman" w:cs="Times New Roman"/>
                <w:sz w:val="24"/>
                <w:szCs w:val="24"/>
              </w:rPr>
              <w:t>8</w:t>
            </w:r>
            <w:r w:rsidRPr="001F179D">
              <w:rPr>
                <w:rFonts w:ascii="Times New Roman" w:hAnsi="Times New Roman" w:cs="Times New Roman"/>
                <w:sz w:val="24"/>
                <w:szCs w:val="24"/>
              </w:rPr>
              <w:t xml:space="preserve"> год</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304"/>
        </w:trPr>
        <w:tc>
          <w:tcPr>
            <w:tcW w:w="666"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1</w:t>
            </w:r>
          </w:p>
        </w:tc>
        <w:tc>
          <w:tcPr>
            <w:tcW w:w="2844"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w:t>
            </w:r>
          </w:p>
        </w:tc>
        <w:tc>
          <w:tcPr>
            <w:tcW w:w="1842"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3</w:t>
            </w:r>
          </w:p>
        </w:tc>
        <w:tc>
          <w:tcPr>
            <w:tcW w:w="1813"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4</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5</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6</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7</w:t>
            </w:r>
          </w:p>
        </w:tc>
        <w:tc>
          <w:tcPr>
            <w:tcW w:w="1930" w:type="dxa"/>
            <w:gridSpan w:val="2"/>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8</w:t>
            </w:r>
          </w:p>
        </w:tc>
      </w:tr>
      <w:tr w:rsidR="00B14771" w:rsidRPr="001F179D" w:rsidTr="008802B9">
        <w:trPr>
          <w:trHeight w:val="326"/>
        </w:trPr>
        <w:tc>
          <w:tcPr>
            <w:tcW w:w="666" w:type="dxa"/>
            <w:vMerge w:val="restart"/>
            <w:shd w:val="clear" w:color="auto" w:fill="auto"/>
          </w:tcPr>
          <w:p w:rsidR="00B14771" w:rsidRPr="001F179D" w:rsidRDefault="00B14771" w:rsidP="008802B9">
            <w:pPr>
              <w:pStyle w:val="ConsPlusCell"/>
              <w:rPr>
                <w:rFonts w:ascii="Times New Roman" w:hAnsi="Times New Roman" w:cs="Times New Roman"/>
                <w:sz w:val="24"/>
                <w:szCs w:val="24"/>
              </w:rPr>
            </w:pPr>
          </w:p>
        </w:tc>
        <w:tc>
          <w:tcPr>
            <w:tcW w:w="2844" w:type="dxa"/>
            <w:vMerge w:val="restart"/>
            <w:shd w:val="clear" w:color="auto" w:fill="auto"/>
          </w:tcPr>
          <w:p w:rsidR="00B14771" w:rsidRPr="001F179D" w:rsidRDefault="00B14771" w:rsidP="008802B9">
            <w:pPr>
              <w:pStyle w:val="ConsPlusTitle"/>
              <w:rPr>
                <w:rFonts w:ascii="Times New Roman" w:hAnsi="Times New Roman" w:cs="Times New Roman"/>
                <w:b w:val="0"/>
                <w:sz w:val="24"/>
                <w:szCs w:val="24"/>
              </w:rPr>
            </w:pPr>
            <w:r w:rsidRPr="001F179D">
              <w:rPr>
                <w:rFonts w:ascii="Times New Roman" w:hAnsi="Times New Roman" w:cs="Times New Roman"/>
                <w:b w:val="0"/>
                <w:sz w:val="24"/>
                <w:szCs w:val="24"/>
              </w:rPr>
              <w:t xml:space="preserve">Управление муниципальными финансами Красногорского района </w:t>
            </w:r>
          </w:p>
          <w:p w:rsidR="00B14771" w:rsidRPr="001F179D" w:rsidRDefault="00B14771" w:rsidP="008802B9">
            <w:pPr>
              <w:pStyle w:val="ConsPlusTitle"/>
              <w:rPr>
                <w:rFonts w:ascii="Times New Roman" w:hAnsi="Times New Roman" w:cs="Times New Roman"/>
                <w:sz w:val="24"/>
                <w:szCs w:val="24"/>
              </w:rPr>
            </w:pPr>
          </w:p>
        </w:tc>
        <w:tc>
          <w:tcPr>
            <w:tcW w:w="1842" w:type="dxa"/>
            <w:vMerge w:val="restart"/>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Финансовый отдел администрации Красногорского района Брянской области</w:t>
            </w: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средства областного бюджета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1930" w:type="dxa"/>
            <w:gridSpan w:val="2"/>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trHeight w:val="326"/>
        </w:trPr>
        <w:tc>
          <w:tcPr>
            <w:tcW w:w="666"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2844"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42"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Pr>
                <w:rFonts w:ascii="Times New Roman" w:hAnsi="Times New Roman" w:cs="Times New Roman"/>
                <w:sz w:val="24"/>
                <w:szCs w:val="24"/>
              </w:rPr>
              <w:t>12 771 065,00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10 271 065,00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10 271 065,00</w:t>
            </w:r>
          </w:p>
        </w:tc>
        <w:tc>
          <w:tcPr>
            <w:tcW w:w="1930" w:type="dxa"/>
            <w:gridSpan w:val="2"/>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trHeight w:val="326"/>
        </w:trPr>
        <w:tc>
          <w:tcPr>
            <w:tcW w:w="666"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2844"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42"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right="-80"/>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30" w:type="dxa"/>
            <w:gridSpan w:val="2"/>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trHeight w:val="326"/>
        </w:trPr>
        <w:tc>
          <w:tcPr>
            <w:tcW w:w="666"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2844"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42" w:type="dxa"/>
            <w:vMerge/>
            <w:shd w:val="clear" w:color="auto" w:fill="auto"/>
          </w:tcPr>
          <w:p w:rsidR="00B14771" w:rsidRPr="001F179D" w:rsidRDefault="00B14771" w:rsidP="008802B9">
            <w:pPr>
              <w:pStyle w:val="ConsPlusCell"/>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b/>
                <w:sz w:val="24"/>
                <w:szCs w:val="24"/>
              </w:rPr>
            </w:pPr>
            <w:r w:rsidRPr="001F179D">
              <w:rPr>
                <w:rFonts w:ascii="Times New Roman" w:hAnsi="Times New Roman" w:cs="Times New Roman"/>
                <w:b/>
                <w:sz w:val="24"/>
                <w:szCs w:val="24"/>
              </w:rPr>
              <w:t xml:space="preserve">итого </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Pr>
                <w:rFonts w:ascii="Times New Roman" w:hAnsi="Times New Roman" w:cs="Times New Roman"/>
                <w:sz w:val="24"/>
                <w:szCs w:val="24"/>
              </w:rPr>
              <w:t>13 372 865,00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Pr>
                <w:rFonts w:ascii="Times New Roman" w:hAnsi="Times New Roman" w:cs="Times New Roman"/>
                <w:sz w:val="24"/>
                <w:szCs w:val="24"/>
              </w:rPr>
              <w:t>10 872 865,00</w:t>
            </w:r>
          </w:p>
        </w:tc>
        <w:tc>
          <w:tcPr>
            <w:tcW w:w="2239" w:type="dxa"/>
            <w:shd w:val="clear" w:color="auto" w:fill="auto"/>
          </w:tcPr>
          <w:p w:rsidR="00B14771" w:rsidRPr="001F179D" w:rsidRDefault="00B14771" w:rsidP="008802B9">
            <w:pPr>
              <w:ind w:right="-80"/>
              <w:jc w:val="center"/>
              <w:rPr>
                <w:rFonts w:ascii="Times New Roman" w:hAnsi="Times New Roman" w:cs="Times New Roman"/>
                <w:sz w:val="24"/>
                <w:szCs w:val="24"/>
              </w:rPr>
            </w:pPr>
            <w:r>
              <w:rPr>
                <w:rFonts w:ascii="Times New Roman" w:hAnsi="Times New Roman" w:cs="Times New Roman"/>
                <w:sz w:val="24"/>
                <w:szCs w:val="24"/>
              </w:rPr>
              <w:t>10 872 865,00</w:t>
            </w:r>
          </w:p>
        </w:tc>
        <w:tc>
          <w:tcPr>
            <w:tcW w:w="1930" w:type="dxa"/>
            <w:gridSpan w:val="2"/>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trHeight w:val="326"/>
        </w:trPr>
        <w:tc>
          <w:tcPr>
            <w:tcW w:w="666" w:type="dxa"/>
            <w:vMerge w:val="restart"/>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 xml:space="preserve">1.  </w:t>
            </w:r>
          </w:p>
        </w:tc>
        <w:tc>
          <w:tcPr>
            <w:tcW w:w="2844" w:type="dxa"/>
            <w:vMerge w:val="restart"/>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Обеспечение финансовой устойчивости бюджетной системы Красногорского района путем проведения сбалансированной финансовой политики</w:t>
            </w:r>
          </w:p>
        </w:tc>
        <w:tc>
          <w:tcPr>
            <w:tcW w:w="1842" w:type="dxa"/>
            <w:vMerge w:val="restart"/>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Финансовый отдел администрации Красногорского района</w:t>
            </w: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средства областного бюджета</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right="-80"/>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30" w:type="dxa"/>
            <w:gridSpan w:val="2"/>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br/>
              <w:t>1,2,3</w:t>
            </w:r>
          </w:p>
        </w:tc>
      </w:tr>
      <w:tr w:rsidR="00B14771" w:rsidRPr="001F179D" w:rsidTr="008802B9">
        <w:trPr>
          <w:trHeight w:val="393"/>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Pr>
                <w:rFonts w:ascii="Times New Roman" w:hAnsi="Times New Roman" w:cs="Times New Roman"/>
                <w:sz w:val="24"/>
                <w:szCs w:val="24"/>
              </w:rPr>
              <w:t>8 271 065,00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71"/>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45"/>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b/>
                <w:sz w:val="24"/>
                <w:szCs w:val="24"/>
              </w:rPr>
              <w:t>итого</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Pr>
                <w:rFonts w:ascii="Times New Roman" w:hAnsi="Times New Roman" w:cs="Times New Roman"/>
                <w:sz w:val="24"/>
                <w:szCs w:val="24"/>
              </w:rPr>
              <w:t>8 271 065,00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45"/>
        </w:trPr>
        <w:tc>
          <w:tcPr>
            <w:tcW w:w="666"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1.1.</w:t>
            </w:r>
          </w:p>
        </w:tc>
        <w:tc>
          <w:tcPr>
            <w:tcW w:w="2844"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 xml:space="preserve">Руководство и </w:t>
            </w:r>
            <w:r w:rsidRPr="001F179D">
              <w:rPr>
                <w:rFonts w:ascii="Times New Roman" w:hAnsi="Times New Roman" w:cs="Times New Roman"/>
                <w:sz w:val="24"/>
                <w:szCs w:val="24"/>
              </w:rPr>
              <w:lastRenderedPageBreak/>
              <w:t>управление в сфере установленных функций органов  местного самоуправления</w:t>
            </w:r>
          </w:p>
        </w:tc>
        <w:tc>
          <w:tcPr>
            <w:tcW w:w="1842" w:type="dxa"/>
            <w:vMerge w:val="restart"/>
            <w:shd w:val="clear" w:color="auto" w:fill="auto"/>
          </w:tcPr>
          <w:p w:rsidR="00B14771" w:rsidRPr="001F179D" w:rsidRDefault="00B14771" w:rsidP="008802B9">
            <w:pPr>
              <w:rPr>
                <w:rFonts w:ascii="Times New Roman" w:hAnsi="Times New Roman" w:cs="Times New Roman"/>
              </w:rPr>
            </w:pPr>
            <w:r w:rsidRPr="001F179D">
              <w:rPr>
                <w:rFonts w:ascii="Times New Roman" w:hAnsi="Times New Roman" w:cs="Times New Roman"/>
                <w:sz w:val="24"/>
                <w:szCs w:val="24"/>
              </w:rPr>
              <w:lastRenderedPageBreak/>
              <w:t xml:space="preserve">Финансовый </w:t>
            </w:r>
            <w:r w:rsidRPr="001F179D">
              <w:rPr>
                <w:rFonts w:ascii="Times New Roman" w:hAnsi="Times New Roman" w:cs="Times New Roman"/>
                <w:sz w:val="24"/>
                <w:szCs w:val="24"/>
              </w:rPr>
              <w:lastRenderedPageBreak/>
              <w:t>отдел администрации Красногорского района</w:t>
            </w:r>
          </w:p>
          <w:p w:rsidR="00B14771" w:rsidRPr="001F179D" w:rsidRDefault="00B14771" w:rsidP="008802B9">
            <w:pPr>
              <w:rPr>
                <w:rFonts w:ascii="Times New Roman" w:hAnsi="Times New Roman" w:cs="Times New Roman"/>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lastRenderedPageBreak/>
              <w:t xml:space="preserve">средства областного </w:t>
            </w:r>
            <w:r w:rsidRPr="001F179D">
              <w:rPr>
                <w:rFonts w:ascii="Times New Roman" w:hAnsi="Times New Roman" w:cs="Times New Roman"/>
                <w:sz w:val="24"/>
                <w:szCs w:val="24"/>
              </w:rPr>
              <w:lastRenderedPageBreak/>
              <w:t>бюджета</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sidRPr="001F179D">
              <w:rPr>
                <w:rFonts w:ascii="Times New Roman" w:hAnsi="Times New Roman" w:cs="Times New Roman"/>
                <w:sz w:val="24"/>
                <w:szCs w:val="24"/>
              </w:rPr>
              <w:lastRenderedPageBreak/>
              <w:t>0,00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30" w:type="dxa"/>
            <w:gridSpan w:val="2"/>
            <w:vMerge w:val="restart"/>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45"/>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Pr>
                <w:rFonts w:ascii="Times New Roman" w:hAnsi="Times New Roman" w:cs="Times New Roman"/>
                <w:sz w:val="24"/>
                <w:szCs w:val="24"/>
              </w:rPr>
              <w:t>8 271 065,00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45"/>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trHeight w:val="245"/>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b/>
                <w:sz w:val="24"/>
                <w:szCs w:val="24"/>
              </w:rPr>
              <w:t>итого</w:t>
            </w:r>
          </w:p>
        </w:tc>
        <w:tc>
          <w:tcPr>
            <w:tcW w:w="2239" w:type="dxa"/>
            <w:shd w:val="clear" w:color="auto" w:fill="auto"/>
          </w:tcPr>
          <w:p w:rsidR="00B14771" w:rsidRPr="001F179D" w:rsidRDefault="00B14771" w:rsidP="008802B9">
            <w:pPr>
              <w:ind w:right="-150"/>
              <w:jc w:val="center"/>
              <w:rPr>
                <w:rFonts w:ascii="Times New Roman" w:hAnsi="Times New Roman" w:cs="Times New Roman"/>
                <w:sz w:val="24"/>
                <w:szCs w:val="24"/>
              </w:rPr>
            </w:pPr>
            <w:r>
              <w:rPr>
                <w:rFonts w:ascii="Times New Roman" w:hAnsi="Times New Roman" w:cs="Times New Roman"/>
                <w:sz w:val="24"/>
                <w:szCs w:val="24"/>
              </w:rPr>
              <w:t>8 271 065,00</w:t>
            </w:r>
          </w:p>
        </w:tc>
        <w:tc>
          <w:tcPr>
            <w:tcW w:w="2185"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2239" w:type="dxa"/>
            <w:shd w:val="clear" w:color="auto" w:fill="auto"/>
          </w:tcPr>
          <w:p w:rsidR="00B14771" w:rsidRPr="001F179D" w:rsidRDefault="00B14771" w:rsidP="008802B9">
            <w:pPr>
              <w:ind w:left="-108" w:right="-137"/>
              <w:jc w:val="center"/>
              <w:rPr>
                <w:rFonts w:ascii="Times New Roman" w:hAnsi="Times New Roman" w:cs="Times New Roman"/>
                <w:sz w:val="24"/>
                <w:szCs w:val="24"/>
              </w:rPr>
            </w:pPr>
            <w:r>
              <w:rPr>
                <w:rFonts w:ascii="Times New Roman" w:hAnsi="Times New Roman" w:cs="Times New Roman"/>
                <w:sz w:val="24"/>
                <w:szCs w:val="24"/>
              </w:rPr>
              <w:t>8 271 065,00</w:t>
            </w:r>
          </w:p>
        </w:tc>
        <w:tc>
          <w:tcPr>
            <w:tcW w:w="1930" w:type="dxa"/>
            <w:gridSpan w:val="2"/>
            <w:vMerge/>
            <w:shd w:val="clear" w:color="auto" w:fill="auto"/>
          </w:tcPr>
          <w:p w:rsidR="00B14771" w:rsidRPr="001F179D" w:rsidRDefault="00B14771" w:rsidP="008802B9">
            <w:pPr>
              <w:jc w:val="center"/>
              <w:rPr>
                <w:rFonts w:ascii="Times New Roman" w:hAnsi="Times New Roman" w:cs="Times New Roman"/>
                <w:sz w:val="24"/>
                <w:szCs w:val="24"/>
              </w:rPr>
            </w:pPr>
          </w:p>
        </w:tc>
      </w:tr>
      <w:tr w:rsidR="00B14771" w:rsidRPr="001F179D" w:rsidTr="008802B9">
        <w:trPr>
          <w:gridAfter w:val="1"/>
          <w:wAfter w:w="29" w:type="dxa"/>
          <w:trHeight w:val="312"/>
        </w:trPr>
        <w:tc>
          <w:tcPr>
            <w:tcW w:w="666"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w:t>
            </w:r>
          </w:p>
        </w:tc>
        <w:tc>
          <w:tcPr>
            <w:tcW w:w="2844"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Создание условий для эффективного и ответственного управления муниципальными финансами</w:t>
            </w:r>
          </w:p>
        </w:tc>
        <w:tc>
          <w:tcPr>
            <w:tcW w:w="1842"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 xml:space="preserve">Финансовый отдел администрации Красногорского района </w:t>
            </w: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средства областного бюджета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1901"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4,5,6,7</w:t>
            </w:r>
          </w:p>
        </w:tc>
      </w:tr>
      <w:tr w:rsidR="00B14771" w:rsidRPr="001F179D" w:rsidTr="008802B9">
        <w:trPr>
          <w:gridAfter w:val="1"/>
          <w:wAfter w:w="29" w:type="dxa"/>
          <w:trHeight w:val="366"/>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4</w:t>
            </w:r>
            <w:r w:rsidRPr="001F179D">
              <w:rPr>
                <w:rFonts w:ascii="Times New Roman" w:hAnsi="Times New Roman" w:cs="Times New Roman"/>
                <w:sz w:val="24"/>
                <w:szCs w:val="24"/>
              </w:rPr>
              <w:t> </w:t>
            </w:r>
            <w:r>
              <w:rPr>
                <w:rFonts w:ascii="Times New Roman" w:hAnsi="Times New Roman" w:cs="Times New Roman"/>
                <w:sz w:val="24"/>
                <w:szCs w:val="24"/>
              </w:rPr>
              <w:t>5</w:t>
            </w:r>
            <w:r w:rsidRPr="001F179D">
              <w:rPr>
                <w:rFonts w:ascii="Times New Roman" w:hAnsi="Times New Roman" w:cs="Times New Roman"/>
                <w:sz w:val="24"/>
                <w:szCs w:val="24"/>
              </w:rPr>
              <w:t>00 000,00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gridAfter w:val="1"/>
          <w:wAfter w:w="29" w:type="dxa"/>
          <w:trHeight w:val="421"/>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gridAfter w:val="1"/>
          <w:wAfter w:w="29" w:type="dxa"/>
          <w:trHeight w:val="496"/>
        </w:trPr>
        <w:tc>
          <w:tcPr>
            <w:tcW w:w="666" w:type="dxa"/>
            <w:vMerge/>
            <w:tcBorders>
              <w:bottom w:val="single" w:sz="4" w:space="0" w:color="auto"/>
            </w:tcBorders>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tcBorders>
              <w:bottom w:val="single" w:sz="4" w:space="0" w:color="auto"/>
            </w:tcBorders>
            <w:shd w:val="clear" w:color="auto" w:fill="auto"/>
          </w:tcPr>
          <w:p w:rsidR="00B14771" w:rsidRPr="001F179D" w:rsidRDefault="00B14771" w:rsidP="008802B9">
            <w:pPr>
              <w:rPr>
                <w:rFonts w:ascii="Times New Roman" w:hAnsi="Times New Roman" w:cs="Times New Roman"/>
                <w:sz w:val="24"/>
                <w:szCs w:val="24"/>
              </w:rPr>
            </w:pPr>
          </w:p>
        </w:tc>
        <w:tc>
          <w:tcPr>
            <w:tcW w:w="1842" w:type="dxa"/>
            <w:vMerge/>
            <w:tcBorders>
              <w:bottom w:val="single" w:sz="4" w:space="0" w:color="auto"/>
            </w:tcBorders>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b/>
                <w:sz w:val="24"/>
                <w:szCs w:val="24"/>
              </w:rPr>
              <w:t>итого</w:t>
            </w:r>
          </w:p>
        </w:tc>
        <w:tc>
          <w:tcPr>
            <w:tcW w:w="2239" w:type="dxa"/>
            <w:tcBorders>
              <w:bottom w:val="single" w:sz="4" w:space="0" w:color="auto"/>
            </w:tcBorders>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5 101 800,00</w:t>
            </w:r>
          </w:p>
        </w:tc>
        <w:tc>
          <w:tcPr>
            <w:tcW w:w="2185" w:type="dxa"/>
            <w:tcBorders>
              <w:bottom w:val="single" w:sz="4" w:space="0" w:color="auto"/>
            </w:tcBorders>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2 601 800,00</w:t>
            </w:r>
          </w:p>
        </w:tc>
        <w:tc>
          <w:tcPr>
            <w:tcW w:w="2239" w:type="dxa"/>
            <w:tcBorders>
              <w:bottom w:val="single" w:sz="4" w:space="0" w:color="auto"/>
            </w:tcBorders>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2 601 800,00</w:t>
            </w:r>
          </w:p>
        </w:tc>
        <w:tc>
          <w:tcPr>
            <w:tcW w:w="1901" w:type="dxa"/>
            <w:vMerge/>
            <w:tcBorders>
              <w:bottom w:val="single" w:sz="4" w:space="0" w:color="auto"/>
            </w:tcBorders>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gridAfter w:val="1"/>
          <w:wAfter w:w="29" w:type="dxa"/>
          <w:trHeight w:val="366"/>
        </w:trPr>
        <w:tc>
          <w:tcPr>
            <w:tcW w:w="666"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2.1.</w:t>
            </w:r>
          </w:p>
          <w:p w:rsidR="00B14771" w:rsidRPr="001F179D" w:rsidRDefault="00B14771" w:rsidP="008802B9">
            <w:pPr>
              <w:jc w:val="center"/>
              <w:rPr>
                <w:rFonts w:ascii="Times New Roman" w:hAnsi="Times New Roman" w:cs="Times New Roman"/>
                <w:sz w:val="24"/>
                <w:szCs w:val="24"/>
              </w:rPr>
            </w:pPr>
          </w:p>
        </w:tc>
        <w:tc>
          <w:tcPr>
            <w:tcW w:w="2844"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Реализация государственных полномочий Брянской области по расчету и предоставлению дотаций на выравнивание бюджетной обеспеченности поселений</w:t>
            </w:r>
          </w:p>
        </w:tc>
        <w:tc>
          <w:tcPr>
            <w:tcW w:w="1842"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 xml:space="preserve">Финансовый отдел администрации Красногорского района </w:t>
            </w: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средства областного бюджета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1901" w:type="dxa"/>
            <w:vMerge w:val="restart"/>
            <w:shd w:val="clear" w:color="auto" w:fill="auto"/>
          </w:tcPr>
          <w:p w:rsidR="00B14771" w:rsidRPr="001F179D" w:rsidRDefault="00B14771" w:rsidP="008802B9">
            <w:pPr>
              <w:rPr>
                <w:rFonts w:ascii="Times New Roman" w:hAnsi="Times New Roman" w:cs="Times New Roman"/>
                <w:sz w:val="24"/>
                <w:szCs w:val="24"/>
              </w:rPr>
            </w:pPr>
          </w:p>
        </w:tc>
      </w:tr>
      <w:tr w:rsidR="00B14771" w:rsidRPr="001F179D" w:rsidTr="008802B9">
        <w:trPr>
          <w:gridAfter w:val="1"/>
          <w:wAfter w:w="29" w:type="dxa"/>
          <w:trHeight w:val="380"/>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421"/>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719"/>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b/>
                <w:sz w:val="24"/>
                <w:szCs w:val="24"/>
              </w:rPr>
              <w:t>итого</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601</w:t>
            </w:r>
            <w:r w:rsidRPr="001F179D">
              <w:rPr>
                <w:rFonts w:ascii="Times New Roman" w:hAnsi="Times New Roman" w:cs="Times New Roman"/>
                <w:sz w:val="24"/>
                <w:szCs w:val="24"/>
              </w:rPr>
              <w:t xml:space="preserve"> </w:t>
            </w:r>
            <w:r>
              <w:rPr>
                <w:rFonts w:ascii="Times New Roman" w:hAnsi="Times New Roman" w:cs="Times New Roman"/>
                <w:sz w:val="24"/>
                <w:szCs w:val="24"/>
              </w:rPr>
              <w:t>8</w:t>
            </w:r>
            <w:r w:rsidRPr="001F179D">
              <w:rPr>
                <w:rFonts w:ascii="Times New Roman" w:hAnsi="Times New Roman" w:cs="Times New Roman"/>
                <w:sz w:val="24"/>
                <w:szCs w:val="24"/>
              </w:rPr>
              <w:t>00,00</w:t>
            </w: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312"/>
        </w:trPr>
        <w:tc>
          <w:tcPr>
            <w:tcW w:w="666" w:type="dxa"/>
            <w:vMerge w:val="restart"/>
            <w:shd w:val="clear" w:color="auto" w:fill="auto"/>
          </w:tcPr>
          <w:p w:rsidR="00B14771" w:rsidRPr="001F179D" w:rsidRDefault="00B14771" w:rsidP="008802B9">
            <w:pPr>
              <w:jc w:val="center"/>
              <w:rPr>
                <w:rFonts w:ascii="Times New Roman" w:hAnsi="Times New Roman" w:cs="Times New Roman"/>
                <w:sz w:val="24"/>
                <w:szCs w:val="24"/>
              </w:rPr>
            </w:pPr>
            <w:r w:rsidRPr="001F179D">
              <w:rPr>
                <w:rFonts w:ascii="Times New Roman" w:hAnsi="Times New Roman" w:cs="Times New Roman"/>
                <w:sz w:val="24"/>
                <w:szCs w:val="24"/>
              </w:rPr>
              <w:t>2.2.</w:t>
            </w:r>
          </w:p>
        </w:tc>
        <w:tc>
          <w:tcPr>
            <w:tcW w:w="2844"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t xml:space="preserve">Поддержка мер по обеспечению </w:t>
            </w:r>
            <w:r w:rsidRPr="001F179D">
              <w:rPr>
                <w:rFonts w:ascii="Times New Roman" w:hAnsi="Times New Roman" w:cs="Times New Roman"/>
                <w:sz w:val="24"/>
                <w:szCs w:val="24"/>
              </w:rPr>
              <w:lastRenderedPageBreak/>
              <w:t>сбалансированности бюджетов поселений</w:t>
            </w:r>
          </w:p>
        </w:tc>
        <w:tc>
          <w:tcPr>
            <w:tcW w:w="1842" w:type="dxa"/>
            <w:vMerge w:val="restart"/>
            <w:shd w:val="clear" w:color="auto" w:fill="auto"/>
          </w:tcPr>
          <w:p w:rsidR="00B14771" w:rsidRPr="001F179D" w:rsidRDefault="00B14771" w:rsidP="008802B9">
            <w:pPr>
              <w:rPr>
                <w:rFonts w:ascii="Times New Roman" w:hAnsi="Times New Roman" w:cs="Times New Roman"/>
                <w:sz w:val="24"/>
                <w:szCs w:val="24"/>
              </w:rPr>
            </w:pPr>
            <w:r w:rsidRPr="001F179D">
              <w:rPr>
                <w:rFonts w:ascii="Times New Roman" w:hAnsi="Times New Roman" w:cs="Times New Roman"/>
                <w:sz w:val="24"/>
                <w:szCs w:val="24"/>
              </w:rPr>
              <w:lastRenderedPageBreak/>
              <w:t xml:space="preserve">Финансовый отдел </w:t>
            </w:r>
            <w:r w:rsidRPr="001F179D">
              <w:rPr>
                <w:rFonts w:ascii="Times New Roman" w:hAnsi="Times New Roman" w:cs="Times New Roman"/>
                <w:sz w:val="24"/>
                <w:szCs w:val="24"/>
              </w:rPr>
              <w:lastRenderedPageBreak/>
              <w:t>администрации Красногорского района</w:t>
            </w: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lastRenderedPageBreak/>
              <w:t>средства областного бюджета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sidRPr="001F179D">
              <w:rPr>
                <w:rFonts w:ascii="Times New Roman" w:hAnsi="Times New Roman" w:cs="Times New Roman"/>
                <w:sz w:val="24"/>
                <w:szCs w:val="24"/>
              </w:rPr>
              <w:t>0,00</w:t>
            </w:r>
          </w:p>
        </w:tc>
        <w:tc>
          <w:tcPr>
            <w:tcW w:w="1901" w:type="dxa"/>
            <w:vMerge w:val="restart"/>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312"/>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rPr>
                <w:rFonts w:ascii="Times New Roman" w:hAnsi="Times New Roman" w:cs="Times New Roman"/>
                <w:sz w:val="24"/>
                <w:szCs w:val="24"/>
              </w:rPr>
            </w:pPr>
            <w:r w:rsidRPr="001F179D">
              <w:rPr>
                <w:rFonts w:ascii="Times New Roman" w:hAnsi="Times New Roman" w:cs="Times New Roman"/>
                <w:sz w:val="24"/>
                <w:szCs w:val="24"/>
              </w:rPr>
              <w:t>средства бюджета района</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4</w:t>
            </w:r>
            <w:r w:rsidRPr="001F179D">
              <w:rPr>
                <w:rFonts w:ascii="Times New Roman" w:hAnsi="Times New Roman" w:cs="Times New Roman"/>
                <w:sz w:val="24"/>
                <w:szCs w:val="24"/>
              </w:rPr>
              <w:t> </w:t>
            </w:r>
            <w:r>
              <w:rPr>
                <w:rFonts w:ascii="Times New Roman" w:hAnsi="Times New Roman" w:cs="Times New Roman"/>
                <w:sz w:val="24"/>
                <w:szCs w:val="24"/>
              </w:rPr>
              <w:t>5</w:t>
            </w:r>
            <w:r w:rsidRPr="001F179D">
              <w:rPr>
                <w:rFonts w:ascii="Times New Roman" w:hAnsi="Times New Roman" w:cs="Times New Roman"/>
                <w:sz w:val="24"/>
                <w:szCs w:val="24"/>
              </w:rPr>
              <w:t>00 000,00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312"/>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sz w:val="24"/>
                <w:szCs w:val="24"/>
              </w:rPr>
              <w:t xml:space="preserve">внебюджетные    </w:t>
            </w:r>
            <w:r w:rsidRPr="001F179D">
              <w:rPr>
                <w:rFonts w:ascii="Times New Roman" w:hAnsi="Times New Roman" w:cs="Times New Roman"/>
                <w:sz w:val="24"/>
                <w:szCs w:val="24"/>
              </w:rPr>
              <w:br/>
              <w:t xml:space="preserve">источники       </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r w:rsidR="00B14771" w:rsidRPr="001F179D" w:rsidTr="008802B9">
        <w:trPr>
          <w:gridAfter w:val="1"/>
          <w:wAfter w:w="29" w:type="dxa"/>
          <w:trHeight w:val="312"/>
        </w:trPr>
        <w:tc>
          <w:tcPr>
            <w:tcW w:w="666" w:type="dxa"/>
            <w:vMerge/>
            <w:shd w:val="clear" w:color="auto" w:fill="auto"/>
          </w:tcPr>
          <w:p w:rsidR="00B14771" w:rsidRPr="001F179D" w:rsidRDefault="00B14771" w:rsidP="008802B9">
            <w:pPr>
              <w:jc w:val="center"/>
              <w:rPr>
                <w:rFonts w:ascii="Times New Roman" w:hAnsi="Times New Roman" w:cs="Times New Roman"/>
                <w:sz w:val="24"/>
                <w:szCs w:val="24"/>
              </w:rPr>
            </w:pPr>
          </w:p>
        </w:tc>
        <w:tc>
          <w:tcPr>
            <w:tcW w:w="2844" w:type="dxa"/>
            <w:vMerge/>
            <w:shd w:val="clear" w:color="auto" w:fill="auto"/>
          </w:tcPr>
          <w:p w:rsidR="00B14771" w:rsidRPr="001F179D" w:rsidRDefault="00B14771" w:rsidP="008802B9">
            <w:pPr>
              <w:rPr>
                <w:rFonts w:ascii="Times New Roman" w:hAnsi="Times New Roman" w:cs="Times New Roman"/>
                <w:sz w:val="24"/>
                <w:szCs w:val="24"/>
              </w:rPr>
            </w:pPr>
          </w:p>
        </w:tc>
        <w:tc>
          <w:tcPr>
            <w:tcW w:w="1842" w:type="dxa"/>
            <w:vMerge/>
            <w:shd w:val="clear" w:color="auto" w:fill="auto"/>
          </w:tcPr>
          <w:p w:rsidR="00B14771" w:rsidRPr="001F179D" w:rsidRDefault="00B14771" w:rsidP="008802B9">
            <w:pPr>
              <w:rPr>
                <w:rFonts w:ascii="Times New Roman" w:hAnsi="Times New Roman" w:cs="Times New Roman"/>
                <w:sz w:val="24"/>
                <w:szCs w:val="24"/>
              </w:rPr>
            </w:pPr>
          </w:p>
        </w:tc>
        <w:tc>
          <w:tcPr>
            <w:tcW w:w="1813" w:type="dxa"/>
            <w:shd w:val="clear" w:color="auto" w:fill="auto"/>
          </w:tcPr>
          <w:p w:rsidR="00B14771" w:rsidRPr="001F179D" w:rsidRDefault="00B14771" w:rsidP="008802B9">
            <w:pPr>
              <w:pStyle w:val="ConsPlusCell"/>
              <w:ind w:right="-108"/>
              <w:rPr>
                <w:rFonts w:ascii="Times New Roman" w:hAnsi="Times New Roman" w:cs="Times New Roman"/>
                <w:sz w:val="24"/>
                <w:szCs w:val="24"/>
              </w:rPr>
            </w:pPr>
            <w:r w:rsidRPr="001F179D">
              <w:rPr>
                <w:rFonts w:ascii="Times New Roman" w:hAnsi="Times New Roman" w:cs="Times New Roman"/>
                <w:b/>
                <w:sz w:val="24"/>
                <w:szCs w:val="24"/>
              </w:rPr>
              <w:t>итого</w:t>
            </w:r>
          </w:p>
        </w:tc>
        <w:tc>
          <w:tcPr>
            <w:tcW w:w="2239" w:type="dxa"/>
            <w:shd w:val="clear" w:color="auto" w:fill="auto"/>
          </w:tcPr>
          <w:p w:rsidR="00B14771" w:rsidRPr="001F179D" w:rsidRDefault="00B14771" w:rsidP="008802B9">
            <w:pPr>
              <w:ind w:left="-138" w:right="-108"/>
              <w:jc w:val="center"/>
              <w:rPr>
                <w:rFonts w:ascii="Times New Roman" w:hAnsi="Times New Roman" w:cs="Times New Roman"/>
                <w:sz w:val="24"/>
                <w:szCs w:val="24"/>
              </w:rPr>
            </w:pPr>
            <w:r>
              <w:rPr>
                <w:rFonts w:ascii="Times New Roman" w:hAnsi="Times New Roman" w:cs="Times New Roman"/>
                <w:sz w:val="24"/>
                <w:szCs w:val="24"/>
              </w:rPr>
              <w:t>4</w:t>
            </w:r>
            <w:r w:rsidRPr="001F179D">
              <w:rPr>
                <w:rFonts w:ascii="Times New Roman" w:hAnsi="Times New Roman" w:cs="Times New Roman"/>
                <w:sz w:val="24"/>
                <w:szCs w:val="24"/>
              </w:rPr>
              <w:t> </w:t>
            </w:r>
            <w:r>
              <w:rPr>
                <w:rFonts w:ascii="Times New Roman" w:hAnsi="Times New Roman" w:cs="Times New Roman"/>
                <w:sz w:val="24"/>
                <w:szCs w:val="24"/>
              </w:rPr>
              <w:t>5</w:t>
            </w:r>
            <w:r w:rsidRPr="001F179D">
              <w:rPr>
                <w:rFonts w:ascii="Times New Roman" w:hAnsi="Times New Roman" w:cs="Times New Roman"/>
                <w:sz w:val="24"/>
                <w:szCs w:val="24"/>
              </w:rPr>
              <w:t>00 000,00</w:t>
            </w:r>
          </w:p>
        </w:tc>
        <w:tc>
          <w:tcPr>
            <w:tcW w:w="2185"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2239" w:type="dxa"/>
            <w:shd w:val="clear" w:color="auto" w:fill="auto"/>
          </w:tcPr>
          <w:p w:rsidR="00B14771" w:rsidRPr="001F179D" w:rsidRDefault="00B14771" w:rsidP="008802B9">
            <w:pPr>
              <w:ind w:left="-108" w:right="-108"/>
              <w:jc w:val="center"/>
              <w:rPr>
                <w:rFonts w:ascii="Times New Roman" w:hAnsi="Times New Roman" w:cs="Times New Roman"/>
                <w:sz w:val="24"/>
                <w:szCs w:val="24"/>
              </w:rPr>
            </w:pPr>
            <w:r>
              <w:rPr>
                <w:rFonts w:ascii="Times New Roman" w:hAnsi="Times New Roman" w:cs="Times New Roman"/>
                <w:sz w:val="24"/>
                <w:szCs w:val="24"/>
              </w:rPr>
              <w:t>2 000 00</w:t>
            </w:r>
            <w:r w:rsidRPr="001F179D">
              <w:rPr>
                <w:rFonts w:ascii="Times New Roman" w:hAnsi="Times New Roman" w:cs="Times New Roman"/>
                <w:sz w:val="24"/>
                <w:szCs w:val="24"/>
              </w:rPr>
              <w:t>0,00</w:t>
            </w:r>
          </w:p>
        </w:tc>
        <w:tc>
          <w:tcPr>
            <w:tcW w:w="1901" w:type="dxa"/>
            <w:vMerge/>
            <w:shd w:val="clear" w:color="auto" w:fill="auto"/>
          </w:tcPr>
          <w:p w:rsidR="00B14771" w:rsidRPr="001F179D" w:rsidRDefault="00B14771" w:rsidP="008802B9">
            <w:pPr>
              <w:rPr>
                <w:rFonts w:ascii="Times New Roman" w:hAnsi="Times New Roman" w:cs="Times New Roman"/>
                <w:sz w:val="28"/>
                <w:szCs w:val="28"/>
              </w:rPr>
            </w:pPr>
          </w:p>
        </w:tc>
      </w:tr>
    </w:tbl>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rPr>
      </w:pPr>
    </w:p>
    <w:p w:rsidR="00B14771" w:rsidRPr="001F179D" w:rsidRDefault="00B14771" w:rsidP="00B14771">
      <w:pPr>
        <w:widowControl w:val="0"/>
        <w:autoSpaceDE w:val="0"/>
        <w:autoSpaceDN w:val="0"/>
        <w:adjustRightInd w:val="0"/>
        <w:spacing w:after="0" w:line="240" w:lineRule="auto"/>
        <w:ind w:firstLine="540"/>
        <w:jc w:val="both"/>
        <w:rPr>
          <w:rFonts w:ascii="Times New Roman" w:hAnsi="Times New Roman" w:cs="Times New Roman"/>
        </w:rPr>
      </w:pPr>
    </w:p>
    <w:p w:rsidR="00B14771" w:rsidRPr="001F179D" w:rsidRDefault="00B14771" w:rsidP="00B14771">
      <w:pPr>
        <w:rPr>
          <w:rFonts w:ascii="Times New Roman" w:hAnsi="Times New Roman" w:cs="Times New Roman"/>
        </w:rPr>
      </w:pPr>
    </w:p>
    <w:p w:rsidR="00B14771" w:rsidRPr="003A64C2" w:rsidRDefault="00B14771" w:rsidP="00B14771">
      <w:pPr>
        <w:pStyle w:val="ConsPlusNormal"/>
        <w:jc w:val="right"/>
        <w:outlineLvl w:val="0"/>
        <w:rPr>
          <w:rFonts w:ascii="Times New Roman" w:hAnsi="Times New Roman" w:cs="Times New Roman"/>
          <w:sz w:val="24"/>
          <w:szCs w:val="24"/>
        </w:rPr>
      </w:pPr>
    </w:p>
    <w:p w:rsidR="00FB7893" w:rsidRPr="003A64C2" w:rsidRDefault="00FB7893" w:rsidP="00886E90">
      <w:pPr>
        <w:pStyle w:val="ConsPlusNormal"/>
        <w:jc w:val="right"/>
        <w:outlineLvl w:val="0"/>
        <w:rPr>
          <w:rFonts w:ascii="Times New Roman" w:hAnsi="Times New Roman" w:cs="Times New Roman"/>
          <w:sz w:val="24"/>
          <w:szCs w:val="24"/>
        </w:rPr>
      </w:pPr>
    </w:p>
    <w:sectPr w:rsidR="00FB7893" w:rsidRPr="003A64C2" w:rsidSect="00AF43F2">
      <w:footerReference w:type="default" r:id="rId35"/>
      <w:pgSz w:w="16838" w:h="11906" w:orient="landscape" w:code="9"/>
      <w:pgMar w:top="567" w:right="851" w:bottom="1701" w:left="851" w:header="709" w:footer="709" w:gutter="0"/>
      <w:pgNumType w:start="2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A1" w:rsidRDefault="00B778A1" w:rsidP="00F76018">
      <w:pPr>
        <w:spacing w:after="0" w:line="240" w:lineRule="auto"/>
      </w:pPr>
      <w:r>
        <w:separator/>
      </w:r>
    </w:p>
  </w:endnote>
  <w:endnote w:type="continuationSeparator" w:id="0">
    <w:p w:rsidR="00B778A1" w:rsidRDefault="00B778A1" w:rsidP="00F7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d"/>
      <w:jc w:val="center"/>
    </w:pPr>
  </w:p>
  <w:p w:rsidR="00B14771" w:rsidRDefault="00B14771">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1E" w:rsidRDefault="0069661E">
    <w:pPr>
      <w:pStyle w:val="ad"/>
      <w:jc w:val="center"/>
    </w:pPr>
  </w:p>
  <w:p w:rsidR="0069661E" w:rsidRDefault="006966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A1" w:rsidRDefault="00B778A1" w:rsidP="00F76018">
      <w:pPr>
        <w:spacing w:after="0" w:line="240" w:lineRule="auto"/>
      </w:pPr>
      <w:r>
        <w:separator/>
      </w:r>
    </w:p>
  </w:footnote>
  <w:footnote w:type="continuationSeparator" w:id="0">
    <w:p w:rsidR="00B778A1" w:rsidRDefault="00B778A1" w:rsidP="00F7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771" w:rsidRDefault="00B1477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E365B"/>
    <w:multiLevelType w:val="hybridMultilevel"/>
    <w:tmpl w:val="DA244506"/>
    <w:lvl w:ilvl="0" w:tplc="417A4A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F093372"/>
    <w:multiLevelType w:val="hybridMultilevel"/>
    <w:tmpl w:val="CD76A56A"/>
    <w:lvl w:ilvl="0" w:tplc="2F9CD74A">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8D92CB8"/>
    <w:multiLevelType w:val="hybridMultilevel"/>
    <w:tmpl w:val="71FC626A"/>
    <w:lvl w:ilvl="0" w:tplc="4C50EA34">
      <w:start w:val="1"/>
      <w:numFmt w:val="decimal"/>
      <w:lvlText w:val="%1."/>
      <w:lvlJc w:val="left"/>
      <w:pPr>
        <w:ind w:left="1395" w:hanging="855"/>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AB27690"/>
    <w:multiLevelType w:val="hybridMultilevel"/>
    <w:tmpl w:val="56C09DE2"/>
    <w:lvl w:ilvl="0" w:tplc="1F823E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93"/>
    <w:rsid w:val="000042B9"/>
    <w:rsid w:val="0000552B"/>
    <w:rsid w:val="00013396"/>
    <w:rsid w:val="0001708D"/>
    <w:rsid w:val="000173CD"/>
    <w:rsid w:val="00024694"/>
    <w:rsid w:val="000263B0"/>
    <w:rsid w:val="00030831"/>
    <w:rsid w:val="00032D5A"/>
    <w:rsid w:val="00034026"/>
    <w:rsid w:val="0005298C"/>
    <w:rsid w:val="00055EA0"/>
    <w:rsid w:val="000570B6"/>
    <w:rsid w:val="00057F92"/>
    <w:rsid w:val="000648EA"/>
    <w:rsid w:val="00065E90"/>
    <w:rsid w:val="00066951"/>
    <w:rsid w:val="00071203"/>
    <w:rsid w:val="00071780"/>
    <w:rsid w:val="000830AB"/>
    <w:rsid w:val="00091FA8"/>
    <w:rsid w:val="000959FB"/>
    <w:rsid w:val="000B1111"/>
    <w:rsid w:val="000B15B4"/>
    <w:rsid w:val="000B29ED"/>
    <w:rsid w:val="000B4677"/>
    <w:rsid w:val="000B5BD2"/>
    <w:rsid w:val="000D2E13"/>
    <w:rsid w:val="000D6DAB"/>
    <w:rsid w:val="000E724C"/>
    <w:rsid w:val="000F6E98"/>
    <w:rsid w:val="00100B7C"/>
    <w:rsid w:val="00104391"/>
    <w:rsid w:val="0010463C"/>
    <w:rsid w:val="00105E94"/>
    <w:rsid w:val="00116776"/>
    <w:rsid w:val="00116C41"/>
    <w:rsid w:val="00121F7A"/>
    <w:rsid w:val="00123E15"/>
    <w:rsid w:val="00124017"/>
    <w:rsid w:val="00124191"/>
    <w:rsid w:val="001269E9"/>
    <w:rsid w:val="00126F72"/>
    <w:rsid w:val="00136240"/>
    <w:rsid w:val="001370BF"/>
    <w:rsid w:val="00137B95"/>
    <w:rsid w:val="00143EE9"/>
    <w:rsid w:val="001440D9"/>
    <w:rsid w:val="00145440"/>
    <w:rsid w:val="001471FE"/>
    <w:rsid w:val="00153944"/>
    <w:rsid w:val="00154758"/>
    <w:rsid w:val="00156712"/>
    <w:rsid w:val="001577C8"/>
    <w:rsid w:val="0016739C"/>
    <w:rsid w:val="001717B4"/>
    <w:rsid w:val="0017311C"/>
    <w:rsid w:val="0017493C"/>
    <w:rsid w:val="00190588"/>
    <w:rsid w:val="00191990"/>
    <w:rsid w:val="001922EA"/>
    <w:rsid w:val="001A23AF"/>
    <w:rsid w:val="001A2E73"/>
    <w:rsid w:val="001A5D7D"/>
    <w:rsid w:val="001A60AB"/>
    <w:rsid w:val="001B3C51"/>
    <w:rsid w:val="001B6A97"/>
    <w:rsid w:val="001C0545"/>
    <w:rsid w:val="001C28C0"/>
    <w:rsid w:val="001C40AA"/>
    <w:rsid w:val="001C74FB"/>
    <w:rsid w:val="001C7CCA"/>
    <w:rsid w:val="001D040D"/>
    <w:rsid w:val="001D11C7"/>
    <w:rsid w:val="001D2102"/>
    <w:rsid w:val="001E02EB"/>
    <w:rsid w:val="001E2893"/>
    <w:rsid w:val="001E3173"/>
    <w:rsid w:val="001F15B9"/>
    <w:rsid w:val="001F179D"/>
    <w:rsid w:val="001F25DE"/>
    <w:rsid w:val="001F5E32"/>
    <w:rsid w:val="001F5F4A"/>
    <w:rsid w:val="001F5FC8"/>
    <w:rsid w:val="0020219D"/>
    <w:rsid w:val="0020656B"/>
    <w:rsid w:val="002106B6"/>
    <w:rsid w:val="00215B2D"/>
    <w:rsid w:val="00216CC8"/>
    <w:rsid w:val="00221252"/>
    <w:rsid w:val="00227990"/>
    <w:rsid w:val="00231116"/>
    <w:rsid w:val="00234AD4"/>
    <w:rsid w:val="002377F1"/>
    <w:rsid w:val="00237EE1"/>
    <w:rsid w:val="00246DA9"/>
    <w:rsid w:val="00247124"/>
    <w:rsid w:val="00250050"/>
    <w:rsid w:val="00251412"/>
    <w:rsid w:val="00254246"/>
    <w:rsid w:val="00257B30"/>
    <w:rsid w:val="00260070"/>
    <w:rsid w:val="002658BC"/>
    <w:rsid w:val="002665ED"/>
    <w:rsid w:val="002853C2"/>
    <w:rsid w:val="00287441"/>
    <w:rsid w:val="00287C48"/>
    <w:rsid w:val="002937D7"/>
    <w:rsid w:val="00295320"/>
    <w:rsid w:val="002B48FD"/>
    <w:rsid w:val="002B7526"/>
    <w:rsid w:val="002D2224"/>
    <w:rsid w:val="002D46C8"/>
    <w:rsid w:val="002E446C"/>
    <w:rsid w:val="002E5D14"/>
    <w:rsid w:val="002E7686"/>
    <w:rsid w:val="002F08F3"/>
    <w:rsid w:val="002F604D"/>
    <w:rsid w:val="002F6E65"/>
    <w:rsid w:val="00303031"/>
    <w:rsid w:val="00307234"/>
    <w:rsid w:val="00310F10"/>
    <w:rsid w:val="0031131A"/>
    <w:rsid w:val="003156A1"/>
    <w:rsid w:val="0032548A"/>
    <w:rsid w:val="003273C8"/>
    <w:rsid w:val="00327A22"/>
    <w:rsid w:val="00327BDA"/>
    <w:rsid w:val="00330E53"/>
    <w:rsid w:val="00331C58"/>
    <w:rsid w:val="003342B0"/>
    <w:rsid w:val="00335276"/>
    <w:rsid w:val="00336827"/>
    <w:rsid w:val="00342771"/>
    <w:rsid w:val="00343B91"/>
    <w:rsid w:val="0034677B"/>
    <w:rsid w:val="00346A4D"/>
    <w:rsid w:val="00360C3A"/>
    <w:rsid w:val="00361E00"/>
    <w:rsid w:val="00363532"/>
    <w:rsid w:val="003659A7"/>
    <w:rsid w:val="00365E46"/>
    <w:rsid w:val="003678AC"/>
    <w:rsid w:val="003735EB"/>
    <w:rsid w:val="00381960"/>
    <w:rsid w:val="00384925"/>
    <w:rsid w:val="0038578A"/>
    <w:rsid w:val="00392F32"/>
    <w:rsid w:val="00393321"/>
    <w:rsid w:val="003937F0"/>
    <w:rsid w:val="003961C3"/>
    <w:rsid w:val="003A2A49"/>
    <w:rsid w:val="003A3285"/>
    <w:rsid w:val="003A4873"/>
    <w:rsid w:val="003A5991"/>
    <w:rsid w:val="003A64C2"/>
    <w:rsid w:val="003A67A6"/>
    <w:rsid w:val="003B31A2"/>
    <w:rsid w:val="003B3B3A"/>
    <w:rsid w:val="003B59C6"/>
    <w:rsid w:val="003C463A"/>
    <w:rsid w:val="003C4BFB"/>
    <w:rsid w:val="003D4386"/>
    <w:rsid w:val="003E227F"/>
    <w:rsid w:val="003E7D42"/>
    <w:rsid w:val="003F0765"/>
    <w:rsid w:val="003F7F08"/>
    <w:rsid w:val="0040020F"/>
    <w:rsid w:val="00400307"/>
    <w:rsid w:val="00401B31"/>
    <w:rsid w:val="00401C96"/>
    <w:rsid w:val="004204FA"/>
    <w:rsid w:val="004228FC"/>
    <w:rsid w:val="004232FE"/>
    <w:rsid w:val="00427DF5"/>
    <w:rsid w:val="00432AF9"/>
    <w:rsid w:val="0043781B"/>
    <w:rsid w:val="0044478C"/>
    <w:rsid w:val="00447EB9"/>
    <w:rsid w:val="00453C5F"/>
    <w:rsid w:val="0045466F"/>
    <w:rsid w:val="0046406A"/>
    <w:rsid w:val="00464898"/>
    <w:rsid w:val="00482373"/>
    <w:rsid w:val="00492493"/>
    <w:rsid w:val="00493CA1"/>
    <w:rsid w:val="004941DE"/>
    <w:rsid w:val="00494F09"/>
    <w:rsid w:val="00497085"/>
    <w:rsid w:val="004A08D3"/>
    <w:rsid w:val="004A1793"/>
    <w:rsid w:val="004B6C31"/>
    <w:rsid w:val="004B6FAA"/>
    <w:rsid w:val="004C1615"/>
    <w:rsid w:val="004C359F"/>
    <w:rsid w:val="004D27F8"/>
    <w:rsid w:val="004D3167"/>
    <w:rsid w:val="004D31D8"/>
    <w:rsid w:val="004D694F"/>
    <w:rsid w:val="004D702C"/>
    <w:rsid w:val="004E113F"/>
    <w:rsid w:val="004E5128"/>
    <w:rsid w:val="004E6857"/>
    <w:rsid w:val="004E71AE"/>
    <w:rsid w:val="004F3C58"/>
    <w:rsid w:val="004F6CD1"/>
    <w:rsid w:val="00505FD2"/>
    <w:rsid w:val="00506C33"/>
    <w:rsid w:val="0050775E"/>
    <w:rsid w:val="00507B91"/>
    <w:rsid w:val="005111FF"/>
    <w:rsid w:val="00513F8F"/>
    <w:rsid w:val="00514DE3"/>
    <w:rsid w:val="0052022B"/>
    <w:rsid w:val="00521965"/>
    <w:rsid w:val="00550712"/>
    <w:rsid w:val="00551BE8"/>
    <w:rsid w:val="00553B02"/>
    <w:rsid w:val="00554277"/>
    <w:rsid w:val="005562A7"/>
    <w:rsid w:val="00557E83"/>
    <w:rsid w:val="00572C95"/>
    <w:rsid w:val="00573C0C"/>
    <w:rsid w:val="00574863"/>
    <w:rsid w:val="00580BEC"/>
    <w:rsid w:val="00591E5E"/>
    <w:rsid w:val="00594B5D"/>
    <w:rsid w:val="005979F6"/>
    <w:rsid w:val="00597D58"/>
    <w:rsid w:val="005A0A40"/>
    <w:rsid w:val="005A4E31"/>
    <w:rsid w:val="005A592C"/>
    <w:rsid w:val="005A795F"/>
    <w:rsid w:val="005A7A97"/>
    <w:rsid w:val="005C1117"/>
    <w:rsid w:val="005C1EE5"/>
    <w:rsid w:val="005C2023"/>
    <w:rsid w:val="005C486D"/>
    <w:rsid w:val="005D11C7"/>
    <w:rsid w:val="005D188E"/>
    <w:rsid w:val="005D4FE0"/>
    <w:rsid w:val="005D79A2"/>
    <w:rsid w:val="005E145F"/>
    <w:rsid w:val="005E4B6F"/>
    <w:rsid w:val="005E62A0"/>
    <w:rsid w:val="005F6F2B"/>
    <w:rsid w:val="00601092"/>
    <w:rsid w:val="006014F6"/>
    <w:rsid w:val="006052E4"/>
    <w:rsid w:val="00610B6E"/>
    <w:rsid w:val="00612483"/>
    <w:rsid w:val="006233E1"/>
    <w:rsid w:val="0062349B"/>
    <w:rsid w:val="006322A6"/>
    <w:rsid w:val="006422F6"/>
    <w:rsid w:val="00645954"/>
    <w:rsid w:val="00652781"/>
    <w:rsid w:val="0065294B"/>
    <w:rsid w:val="0066287E"/>
    <w:rsid w:val="00670571"/>
    <w:rsid w:val="006720C8"/>
    <w:rsid w:val="006734CD"/>
    <w:rsid w:val="00682128"/>
    <w:rsid w:val="006823B2"/>
    <w:rsid w:val="00682CE4"/>
    <w:rsid w:val="0069661E"/>
    <w:rsid w:val="00696BC2"/>
    <w:rsid w:val="00697020"/>
    <w:rsid w:val="006B274A"/>
    <w:rsid w:val="006B3AE0"/>
    <w:rsid w:val="006B506A"/>
    <w:rsid w:val="006B5388"/>
    <w:rsid w:val="006B59EB"/>
    <w:rsid w:val="006B7155"/>
    <w:rsid w:val="006C1B17"/>
    <w:rsid w:val="006C3718"/>
    <w:rsid w:val="006C4896"/>
    <w:rsid w:val="006C4985"/>
    <w:rsid w:val="006C57DC"/>
    <w:rsid w:val="006C6297"/>
    <w:rsid w:val="006C7F59"/>
    <w:rsid w:val="006D30F1"/>
    <w:rsid w:val="006D33CF"/>
    <w:rsid w:val="006D6E06"/>
    <w:rsid w:val="006D7BF5"/>
    <w:rsid w:val="006E1510"/>
    <w:rsid w:val="006F47EF"/>
    <w:rsid w:val="006F5CE8"/>
    <w:rsid w:val="0070507E"/>
    <w:rsid w:val="007107F9"/>
    <w:rsid w:val="00711F59"/>
    <w:rsid w:val="00715DA0"/>
    <w:rsid w:val="00727322"/>
    <w:rsid w:val="00737B73"/>
    <w:rsid w:val="00743292"/>
    <w:rsid w:val="00745EDB"/>
    <w:rsid w:val="007522A2"/>
    <w:rsid w:val="00753852"/>
    <w:rsid w:val="00756EE8"/>
    <w:rsid w:val="00761F4C"/>
    <w:rsid w:val="00762C85"/>
    <w:rsid w:val="00763378"/>
    <w:rsid w:val="0076691E"/>
    <w:rsid w:val="00771A8E"/>
    <w:rsid w:val="00773798"/>
    <w:rsid w:val="00775A6A"/>
    <w:rsid w:val="00780EEE"/>
    <w:rsid w:val="00782030"/>
    <w:rsid w:val="007873E2"/>
    <w:rsid w:val="007905AB"/>
    <w:rsid w:val="00791808"/>
    <w:rsid w:val="00791926"/>
    <w:rsid w:val="0079449B"/>
    <w:rsid w:val="007A5534"/>
    <w:rsid w:val="007A60D9"/>
    <w:rsid w:val="007A7ABF"/>
    <w:rsid w:val="007B10FA"/>
    <w:rsid w:val="007B2ABA"/>
    <w:rsid w:val="007B408B"/>
    <w:rsid w:val="007B42B8"/>
    <w:rsid w:val="007B5116"/>
    <w:rsid w:val="007B68A1"/>
    <w:rsid w:val="007C2177"/>
    <w:rsid w:val="007C2C94"/>
    <w:rsid w:val="007C53B1"/>
    <w:rsid w:val="007C7400"/>
    <w:rsid w:val="007D672D"/>
    <w:rsid w:val="007E075B"/>
    <w:rsid w:val="007E124B"/>
    <w:rsid w:val="007E3DB9"/>
    <w:rsid w:val="007E5FA2"/>
    <w:rsid w:val="008016DC"/>
    <w:rsid w:val="00801F76"/>
    <w:rsid w:val="00802A21"/>
    <w:rsid w:val="00805C08"/>
    <w:rsid w:val="0080756E"/>
    <w:rsid w:val="0080764F"/>
    <w:rsid w:val="0081138A"/>
    <w:rsid w:val="00815C5A"/>
    <w:rsid w:val="0082139B"/>
    <w:rsid w:val="008235F9"/>
    <w:rsid w:val="00823E13"/>
    <w:rsid w:val="00825E33"/>
    <w:rsid w:val="00830488"/>
    <w:rsid w:val="00833E3E"/>
    <w:rsid w:val="00834D50"/>
    <w:rsid w:val="00841DB3"/>
    <w:rsid w:val="008421CA"/>
    <w:rsid w:val="00846102"/>
    <w:rsid w:val="00850521"/>
    <w:rsid w:val="0085506B"/>
    <w:rsid w:val="00860C11"/>
    <w:rsid w:val="00862255"/>
    <w:rsid w:val="008640F1"/>
    <w:rsid w:val="008648B8"/>
    <w:rsid w:val="00865283"/>
    <w:rsid w:val="0087233B"/>
    <w:rsid w:val="00874C4F"/>
    <w:rsid w:val="008838BE"/>
    <w:rsid w:val="00886E90"/>
    <w:rsid w:val="0089037F"/>
    <w:rsid w:val="0089182B"/>
    <w:rsid w:val="00892907"/>
    <w:rsid w:val="008A0B19"/>
    <w:rsid w:val="008A133B"/>
    <w:rsid w:val="008A5CC9"/>
    <w:rsid w:val="008B0022"/>
    <w:rsid w:val="008B051B"/>
    <w:rsid w:val="008B13BB"/>
    <w:rsid w:val="008B4662"/>
    <w:rsid w:val="008B7835"/>
    <w:rsid w:val="008C2CAC"/>
    <w:rsid w:val="008C411E"/>
    <w:rsid w:val="008C5005"/>
    <w:rsid w:val="008C72A8"/>
    <w:rsid w:val="008E57D8"/>
    <w:rsid w:val="008E7791"/>
    <w:rsid w:val="008F000E"/>
    <w:rsid w:val="008F2D04"/>
    <w:rsid w:val="008F3303"/>
    <w:rsid w:val="008F421C"/>
    <w:rsid w:val="008F4A98"/>
    <w:rsid w:val="00900A77"/>
    <w:rsid w:val="00901C64"/>
    <w:rsid w:val="009116B9"/>
    <w:rsid w:val="00917826"/>
    <w:rsid w:val="00920430"/>
    <w:rsid w:val="00921F53"/>
    <w:rsid w:val="00921FD7"/>
    <w:rsid w:val="00922B6E"/>
    <w:rsid w:val="0092441F"/>
    <w:rsid w:val="00924C6B"/>
    <w:rsid w:val="009262A4"/>
    <w:rsid w:val="00927CB5"/>
    <w:rsid w:val="00935026"/>
    <w:rsid w:val="00937739"/>
    <w:rsid w:val="00940310"/>
    <w:rsid w:val="00940F04"/>
    <w:rsid w:val="00942F5F"/>
    <w:rsid w:val="009434E2"/>
    <w:rsid w:val="00950D93"/>
    <w:rsid w:val="009511B6"/>
    <w:rsid w:val="0095376A"/>
    <w:rsid w:val="009655AB"/>
    <w:rsid w:val="00972D6B"/>
    <w:rsid w:val="00973054"/>
    <w:rsid w:val="00980AC9"/>
    <w:rsid w:val="009816D7"/>
    <w:rsid w:val="00985543"/>
    <w:rsid w:val="00992BC4"/>
    <w:rsid w:val="0099401C"/>
    <w:rsid w:val="0099658F"/>
    <w:rsid w:val="009A3C51"/>
    <w:rsid w:val="009A5450"/>
    <w:rsid w:val="009A69AA"/>
    <w:rsid w:val="009B117E"/>
    <w:rsid w:val="009C6623"/>
    <w:rsid w:val="009C7C22"/>
    <w:rsid w:val="009E03CF"/>
    <w:rsid w:val="009E6DF2"/>
    <w:rsid w:val="009F23A2"/>
    <w:rsid w:val="009F266F"/>
    <w:rsid w:val="00A1486C"/>
    <w:rsid w:val="00A16972"/>
    <w:rsid w:val="00A20DE0"/>
    <w:rsid w:val="00A2669B"/>
    <w:rsid w:val="00A274BF"/>
    <w:rsid w:val="00A30351"/>
    <w:rsid w:val="00A306ED"/>
    <w:rsid w:val="00A34AAC"/>
    <w:rsid w:val="00A3728C"/>
    <w:rsid w:val="00A37E17"/>
    <w:rsid w:val="00A37F98"/>
    <w:rsid w:val="00A4138D"/>
    <w:rsid w:val="00A42ED6"/>
    <w:rsid w:val="00A43899"/>
    <w:rsid w:val="00A45627"/>
    <w:rsid w:val="00A5237E"/>
    <w:rsid w:val="00A525E6"/>
    <w:rsid w:val="00A54C0C"/>
    <w:rsid w:val="00A65E0D"/>
    <w:rsid w:val="00A72020"/>
    <w:rsid w:val="00A72EB2"/>
    <w:rsid w:val="00A731AE"/>
    <w:rsid w:val="00A765AF"/>
    <w:rsid w:val="00A8146F"/>
    <w:rsid w:val="00A826EF"/>
    <w:rsid w:val="00A8372E"/>
    <w:rsid w:val="00A8501F"/>
    <w:rsid w:val="00A91031"/>
    <w:rsid w:val="00AA0D1A"/>
    <w:rsid w:val="00AA4800"/>
    <w:rsid w:val="00AB12AE"/>
    <w:rsid w:val="00AC08FB"/>
    <w:rsid w:val="00AC7719"/>
    <w:rsid w:val="00AC7963"/>
    <w:rsid w:val="00AD6715"/>
    <w:rsid w:val="00AE18B9"/>
    <w:rsid w:val="00AF0A00"/>
    <w:rsid w:val="00AF0EDA"/>
    <w:rsid w:val="00AF43F2"/>
    <w:rsid w:val="00B05E78"/>
    <w:rsid w:val="00B06981"/>
    <w:rsid w:val="00B12514"/>
    <w:rsid w:val="00B1276B"/>
    <w:rsid w:val="00B1326B"/>
    <w:rsid w:val="00B13E89"/>
    <w:rsid w:val="00B14096"/>
    <w:rsid w:val="00B14771"/>
    <w:rsid w:val="00B1724E"/>
    <w:rsid w:val="00B34210"/>
    <w:rsid w:val="00B375D3"/>
    <w:rsid w:val="00B43A4A"/>
    <w:rsid w:val="00B56881"/>
    <w:rsid w:val="00B56DF7"/>
    <w:rsid w:val="00B57ED7"/>
    <w:rsid w:val="00B6221A"/>
    <w:rsid w:val="00B62393"/>
    <w:rsid w:val="00B647AC"/>
    <w:rsid w:val="00B64ABA"/>
    <w:rsid w:val="00B6705B"/>
    <w:rsid w:val="00B67542"/>
    <w:rsid w:val="00B72289"/>
    <w:rsid w:val="00B778A1"/>
    <w:rsid w:val="00B851FA"/>
    <w:rsid w:val="00B85E52"/>
    <w:rsid w:val="00B9002C"/>
    <w:rsid w:val="00B90204"/>
    <w:rsid w:val="00B9422D"/>
    <w:rsid w:val="00B97534"/>
    <w:rsid w:val="00BA0885"/>
    <w:rsid w:val="00BB00AB"/>
    <w:rsid w:val="00BB1BE5"/>
    <w:rsid w:val="00BB68E2"/>
    <w:rsid w:val="00BB696A"/>
    <w:rsid w:val="00BC3D9A"/>
    <w:rsid w:val="00BC5035"/>
    <w:rsid w:val="00BC5639"/>
    <w:rsid w:val="00BC56F6"/>
    <w:rsid w:val="00BC5E5F"/>
    <w:rsid w:val="00BD0601"/>
    <w:rsid w:val="00BE09F0"/>
    <w:rsid w:val="00BE3853"/>
    <w:rsid w:val="00BE7BFC"/>
    <w:rsid w:val="00BF7182"/>
    <w:rsid w:val="00BF752A"/>
    <w:rsid w:val="00C02C4C"/>
    <w:rsid w:val="00C03327"/>
    <w:rsid w:val="00C16775"/>
    <w:rsid w:val="00C26E2B"/>
    <w:rsid w:val="00C348F9"/>
    <w:rsid w:val="00C355AD"/>
    <w:rsid w:val="00C35CB9"/>
    <w:rsid w:val="00C367C7"/>
    <w:rsid w:val="00C42E37"/>
    <w:rsid w:val="00C43193"/>
    <w:rsid w:val="00C44F91"/>
    <w:rsid w:val="00C47B52"/>
    <w:rsid w:val="00C63C13"/>
    <w:rsid w:val="00C64EC0"/>
    <w:rsid w:val="00C6655F"/>
    <w:rsid w:val="00C73241"/>
    <w:rsid w:val="00C756E4"/>
    <w:rsid w:val="00C76D1A"/>
    <w:rsid w:val="00C77426"/>
    <w:rsid w:val="00C802A0"/>
    <w:rsid w:val="00C803E4"/>
    <w:rsid w:val="00C81445"/>
    <w:rsid w:val="00C8363B"/>
    <w:rsid w:val="00C91C88"/>
    <w:rsid w:val="00C95E85"/>
    <w:rsid w:val="00C96DF2"/>
    <w:rsid w:val="00CA45E8"/>
    <w:rsid w:val="00CA4982"/>
    <w:rsid w:val="00CA5845"/>
    <w:rsid w:val="00CB15F5"/>
    <w:rsid w:val="00CB28D6"/>
    <w:rsid w:val="00CB32A2"/>
    <w:rsid w:val="00CB418A"/>
    <w:rsid w:val="00CB4F39"/>
    <w:rsid w:val="00CB6463"/>
    <w:rsid w:val="00CC2CBB"/>
    <w:rsid w:val="00CC310E"/>
    <w:rsid w:val="00CD3B83"/>
    <w:rsid w:val="00CD406C"/>
    <w:rsid w:val="00CD61CE"/>
    <w:rsid w:val="00CE05D1"/>
    <w:rsid w:val="00CE1FE3"/>
    <w:rsid w:val="00CE500A"/>
    <w:rsid w:val="00CE7B5A"/>
    <w:rsid w:val="00CF1BBD"/>
    <w:rsid w:val="00CF2D40"/>
    <w:rsid w:val="00CF380D"/>
    <w:rsid w:val="00D019F6"/>
    <w:rsid w:val="00D01C1C"/>
    <w:rsid w:val="00D04094"/>
    <w:rsid w:val="00D04903"/>
    <w:rsid w:val="00D122B2"/>
    <w:rsid w:val="00D2015C"/>
    <w:rsid w:val="00D23062"/>
    <w:rsid w:val="00D23319"/>
    <w:rsid w:val="00D329AE"/>
    <w:rsid w:val="00D3635F"/>
    <w:rsid w:val="00D4372C"/>
    <w:rsid w:val="00D437B9"/>
    <w:rsid w:val="00D43E11"/>
    <w:rsid w:val="00D447CD"/>
    <w:rsid w:val="00D4583C"/>
    <w:rsid w:val="00D51BB5"/>
    <w:rsid w:val="00D52A66"/>
    <w:rsid w:val="00D56193"/>
    <w:rsid w:val="00D63312"/>
    <w:rsid w:val="00D716E0"/>
    <w:rsid w:val="00D80C2B"/>
    <w:rsid w:val="00D81840"/>
    <w:rsid w:val="00D8539C"/>
    <w:rsid w:val="00D87220"/>
    <w:rsid w:val="00D92043"/>
    <w:rsid w:val="00D921CD"/>
    <w:rsid w:val="00D95AB7"/>
    <w:rsid w:val="00DA0DE9"/>
    <w:rsid w:val="00DA595B"/>
    <w:rsid w:val="00DB1C73"/>
    <w:rsid w:val="00DB23D8"/>
    <w:rsid w:val="00DC43FF"/>
    <w:rsid w:val="00DC53E1"/>
    <w:rsid w:val="00DD5E50"/>
    <w:rsid w:val="00DD7267"/>
    <w:rsid w:val="00DE49C0"/>
    <w:rsid w:val="00DE5789"/>
    <w:rsid w:val="00DE6F13"/>
    <w:rsid w:val="00DF0A03"/>
    <w:rsid w:val="00DF703B"/>
    <w:rsid w:val="00E004B5"/>
    <w:rsid w:val="00E0320E"/>
    <w:rsid w:val="00E062E9"/>
    <w:rsid w:val="00E1109A"/>
    <w:rsid w:val="00E166CE"/>
    <w:rsid w:val="00E3350D"/>
    <w:rsid w:val="00E43DB2"/>
    <w:rsid w:val="00E4731E"/>
    <w:rsid w:val="00E478AE"/>
    <w:rsid w:val="00E50795"/>
    <w:rsid w:val="00E51B2B"/>
    <w:rsid w:val="00E542ED"/>
    <w:rsid w:val="00E57384"/>
    <w:rsid w:val="00E669BE"/>
    <w:rsid w:val="00E700AC"/>
    <w:rsid w:val="00E70769"/>
    <w:rsid w:val="00E71616"/>
    <w:rsid w:val="00E7349F"/>
    <w:rsid w:val="00E74576"/>
    <w:rsid w:val="00E752FE"/>
    <w:rsid w:val="00E76B27"/>
    <w:rsid w:val="00E77F58"/>
    <w:rsid w:val="00E80D6B"/>
    <w:rsid w:val="00E83ED2"/>
    <w:rsid w:val="00E874F1"/>
    <w:rsid w:val="00E91896"/>
    <w:rsid w:val="00E93741"/>
    <w:rsid w:val="00E96328"/>
    <w:rsid w:val="00EA1622"/>
    <w:rsid w:val="00EA1A10"/>
    <w:rsid w:val="00EA2867"/>
    <w:rsid w:val="00EB15CD"/>
    <w:rsid w:val="00EB755B"/>
    <w:rsid w:val="00EC4664"/>
    <w:rsid w:val="00EC4F62"/>
    <w:rsid w:val="00EC54D3"/>
    <w:rsid w:val="00ED3CBA"/>
    <w:rsid w:val="00ED5189"/>
    <w:rsid w:val="00ED5F42"/>
    <w:rsid w:val="00EE2359"/>
    <w:rsid w:val="00EE45FB"/>
    <w:rsid w:val="00EE57F3"/>
    <w:rsid w:val="00F00017"/>
    <w:rsid w:val="00F02E1F"/>
    <w:rsid w:val="00F03D2D"/>
    <w:rsid w:val="00F12EEB"/>
    <w:rsid w:val="00F15897"/>
    <w:rsid w:val="00F2289F"/>
    <w:rsid w:val="00F3220E"/>
    <w:rsid w:val="00F3458C"/>
    <w:rsid w:val="00F362F9"/>
    <w:rsid w:val="00F4363C"/>
    <w:rsid w:val="00F43A23"/>
    <w:rsid w:val="00F45DEF"/>
    <w:rsid w:val="00F4647A"/>
    <w:rsid w:val="00F502BB"/>
    <w:rsid w:val="00F548DC"/>
    <w:rsid w:val="00F6151C"/>
    <w:rsid w:val="00F62353"/>
    <w:rsid w:val="00F62CCB"/>
    <w:rsid w:val="00F70648"/>
    <w:rsid w:val="00F71EBD"/>
    <w:rsid w:val="00F733BE"/>
    <w:rsid w:val="00F76018"/>
    <w:rsid w:val="00F82CF9"/>
    <w:rsid w:val="00F85EBC"/>
    <w:rsid w:val="00F910EB"/>
    <w:rsid w:val="00F93B36"/>
    <w:rsid w:val="00FA04E2"/>
    <w:rsid w:val="00FA4679"/>
    <w:rsid w:val="00FA63A4"/>
    <w:rsid w:val="00FB1425"/>
    <w:rsid w:val="00FB6D20"/>
    <w:rsid w:val="00FB7893"/>
    <w:rsid w:val="00FB7F59"/>
    <w:rsid w:val="00FC5723"/>
    <w:rsid w:val="00FC68A4"/>
    <w:rsid w:val="00FD2B1B"/>
    <w:rsid w:val="00FD4126"/>
    <w:rsid w:val="00FD6F59"/>
    <w:rsid w:val="00FD7FB2"/>
    <w:rsid w:val="00FE0151"/>
    <w:rsid w:val="00FE22DB"/>
    <w:rsid w:val="00FE4A41"/>
    <w:rsid w:val="00FE7930"/>
    <w:rsid w:val="00FF623B"/>
    <w:rsid w:val="00FF636A"/>
    <w:rsid w:val="00FF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B789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B78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B789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FB78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CF2D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D40"/>
    <w:rPr>
      <w:rFonts w:ascii="Tahoma" w:hAnsi="Tahoma" w:cs="Tahoma"/>
      <w:sz w:val="16"/>
      <w:szCs w:val="16"/>
    </w:rPr>
  </w:style>
  <w:style w:type="character" w:styleId="a5">
    <w:name w:val="Hyperlink"/>
    <w:basedOn w:val="a0"/>
    <w:uiPriority w:val="99"/>
    <w:semiHidden/>
    <w:unhideWhenUsed/>
    <w:rsid w:val="00F62353"/>
    <w:rPr>
      <w:b/>
      <w:bCs/>
      <w:strike w:val="0"/>
      <w:dstrike w:val="0"/>
      <w:color w:val="4B6B94"/>
      <w:u w:val="none"/>
      <w:effect w:val="none"/>
    </w:rPr>
  </w:style>
  <w:style w:type="paragraph" w:styleId="a6">
    <w:name w:val="Normal (Web)"/>
    <w:basedOn w:val="a"/>
    <w:uiPriority w:val="99"/>
    <w:unhideWhenUsed/>
    <w:rsid w:val="00F62353"/>
    <w:pPr>
      <w:spacing w:before="100" w:beforeAutospacing="1" w:after="100" w:afterAutospacing="1" w:line="240" w:lineRule="auto"/>
    </w:pPr>
    <w:rPr>
      <w:rFonts w:ascii="Arial" w:eastAsia="Times New Roman" w:hAnsi="Arial" w:cs="Arial"/>
      <w:color w:val="000000"/>
      <w:sz w:val="18"/>
      <w:szCs w:val="18"/>
      <w:lang w:eastAsia="ru-RU"/>
    </w:rPr>
  </w:style>
  <w:style w:type="character" w:styleId="a7">
    <w:name w:val="Strong"/>
    <w:basedOn w:val="a0"/>
    <w:uiPriority w:val="22"/>
    <w:qFormat/>
    <w:rsid w:val="00F62353"/>
    <w:rPr>
      <w:b/>
      <w:bCs/>
    </w:rPr>
  </w:style>
  <w:style w:type="paragraph" w:customStyle="1" w:styleId="a8">
    <w:name w:val="Знак Знак Знак Знак Знак Знак Знак Знак Знак Знак"/>
    <w:basedOn w:val="a"/>
    <w:rsid w:val="00100B7C"/>
    <w:pPr>
      <w:spacing w:after="160" w:line="240" w:lineRule="exact"/>
    </w:pPr>
    <w:rPr>
      <w:rFonts w:ascii="Verdana" w:eastAsia="Times New Roman" w:hAnsi="Verdana" w:cs="Verdana"/>
      <w:sz w:val="20"/>
      <w:szCs w:val="20"/>
      <w:lang w:val="en-US"/>
    </w:rPr>
  </w:style>
  <w:style w:type="paragraph" w:styleId="a9">
    <w:name w:val="List Paragraph"/>
    <w:basedOn w:val="a"/>
    <w:uiPriority w:val="34"/>
    <w:qFormat/>
    <w:rsid w:val="00763378"/>
    <w:pPr>
      <w:ind w:left="720"/>
      <w:contextualSpacing/>
    </w:pPr>
  </w:style>
  <w:style w:type="character" w:customStyle="1" w:styleId="Pro-Gramma">
    <w:name w:val="Pro-Gramma Знак"/>
    <w:link w:val="Pro-Gramma0"/>
    <w:locked/>
    <w:rsid w:val="00126F72"/>
    <w:rPr>
      <w:sz w:val="28"/>
      <w:szCs w:val="28"/>
      <w:lang w:eastAsia="ru-RU"/>
    </w:rPr>
  </w:style>
  <w:style w:type="paragraph" w:customStyle="1" w:styleId="Pro-Gramma0">
    <w:name w:val="Pro-Gramma"/>
    <w:basedOn w:val="a"/>
    <w:link w:val="Pro-Gramma"/>
    <w:rsid w:val="00126F72"/>
    <w:pPr>
      <w:spacing w:after="0" w:line="240" w:lineRule="auto"/>
      <w:ind w:firstLine="720"/>
      <w:jc w:val="both"/>
    </w:pPr>
    <w:rPr>
      <w:sz w:val="28"/>
      <w:szCs w:val="28"/>
      <w:lang w:eastAsia="ru-RU"/>
    </w:rPr>
  </w:style>
  <w:style w:type="paragraph" w:customStyle="1" w:styleId="ConsNormal">
    <w:name w:val="ConsNormal"/>
    <w:rsid w:val="00E752FE"/>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11">
    <w:name w:val="Знак Знак1 Знак Знак Знак1 Знак"/>
    <w:basedOn w:val="a"/>
    <w:rsid w:val="00A274B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harCharCharChar">
    <w:name w:val="Char Знак Знак Char Знак Знак Char Знак Знак Char Знак Знак Знак"/>
    <w:basedOn w:val="a"/>
    <w:rsid w:val="00231116"/>
    <w:pPr>
      <w:spacing w:after="0" w:line="240" w:lineRule="auto"/>
    </w:pPr>
    <w:rPr>
      <w:rFonts w:ascii="Verdana" w:eastAsia="Times New Roman" w:hAnsi="Verdana" w:cs="Verdana"/>
      <w:sz w:val="20"/>
      <w:szCs w:val="20"/>
      <w:lang w:val="en-US"/>
    </w:rPr>
  </w:style>
  <w:style w:type="paragraph" w:customStyle="1" w:styleId="aa">
    <w:name w:val="Знак Знак Знак Знак"/>
    <w:basedOn w:val="a"/>
    <w:rsid w:val="00104391"/>
    <w:pPr>
      <w:spacing w:after="0" w:line="240" w:lineRule="auto"/>
    </w:pPr>
    <w:rPr>
      <w:rFonts w:ascii="Verdana" w:eastAsia="Times New Roman" w:hAnsi="Verdana" w:cs="Verdana"/>
      <w:sz w:val="20"/>
      <w:szCs w:val="20"/>
      <w:lang w:val="en-US"/>
    </w:rPr>
  </w:style>
  <w:style w:type="paragraph" w:styleId="ab">
    <w:name w:val="header"/>
    <w:basedOn w:val="a"/>
    <w:link w:val="ac"/>
    <w:uiPriority w:val="99"/>
    <w:unhideWhenUsed/>
    <w:rsid w:val="00F76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6018"/>
  </w:style>
  <w:style w:type="paragraph" w:styleId="ad">
    <w:name w:val="footer"/>
    <w:basedOn w:val="a"/>
    <w:link w:val="ae"/>
    <w:uiPriority w:val="99"/>
    <w:unhideWhenUsed/>
    <w:rsid w:val="00F76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7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B789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B789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B7893"/>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FB7893"/>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CF2D4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2D40"/>
    <w:rPr>
      <w:rFonts w:ascii="Tahoma" w:hAnsi="Tahoma" w:cs="Tahoma"/>
      <w:sz w:val="16"/>
      <w:szCs w:val="16"/>
    </w:rPr>
  </w:style>
  <w:style w:type="character" w:styleId="a5">
    <w:name w:val="Hyperlink"/>
    <w:basedOn w:val="a0"/>
    <w:uiPriority w:val="99"/>
    <w:semiHidden/>
    <w:unhideWhenUsed/>
    <w:rsid w:val="00F62353"/>
    <w:rPr>
      <w:b/>
      <w:bCs/>
      <w:strike w:val="0"/>
      <w:dstrike w:val="0"/>
      <w:color w:val="4B6B94"/>
      <w:u w:val="none"/>
      <w:effect w:val="none"/>
    </w:rPr>
  </w:style>
  <w:style w:type="paragraph" w:styleId="a6">
    <w:name w:val="Normal (Web)"/>
    <w:basedOn w:val="a"/>
    <w:uiPriority w:val="99"/>
    <w:unhideWhenUsed/>
    <w:rsid w:val="00F62353"/>
    <w:pPr>
      <w:spacing w:before="100" w:beforeAutospacing="1" w:after="100" w:afterAutospacing="1" w:line="240" w:lineRule="auto"/>
    </w:pPr>
    <w:rPr>
      <w:rFonts w:ascii="Arial" w:eastAsia="Times New Roman" w:hAnsi="Arial" w:cs="Arial"/>
      <w:color w:val="000000"/>
      <w:sz w:val="18"/>
      <w:szCs w:val="18"/>
      <w:lang w:eastAsia="ru-RU"/>
    </w:rPr>
  </w:style>
  <w:style w:type="character" w:styleId="a7">
    <w:name w:val="Strong"/>
    <w:basedOn w:val="a0"/>
    <w:uiPriority w:val="22"/>
    <w:qFormat/>
    <w:rsid w:val="00F62353"/>
    <w:rPr>
      <w:b/>
      <w:bCs/>
    </w:rPr>
  </w:style>
  <w:style w:type="paragraph" w:customStyle="1" w:styleId="a8">
    <w:name w:val="Знак Знак Знак Знак Знак Знак Знак Знак Знак Знак"/>
    <w:basedOn w:val="a"/>
    <w:rsid w:val="00100B7C"/>
    <w:pPr>
      <w:spacing w:after="160" w:line="240" w:lineRule="exact"/>
    </w:pPr>
    <w:rPr>
      <w:rFonts w:ascii="Verdana" w:eastAsia="Times New Roman" w:hAnsi="Verdana" w:cs="Verdana"/>
      <w:sz w:val="20"/>
      <w:szCs w:val="20"/>
      <w:lang w:val="en-US"/>
    </w:rPr>
  </w:style>
  <w:style w:type="paragraph" w:styleId="a9">
    <w:name w:val="List Paragraph"/>
    <w:basedOn w:val="a"/>
    <w:uiPriority w:val="34"/>
    <w:qFormat/>
    <w:rsid w:val="00763378"/>
    <w:pPr>
      <w:ind w:left="720"/>
      <w:contextualSpacing/>
    </w:pPr>
  </w:style>
  <w:style w:type="character" w:customStyle="1" w:styleId="Pro-Gramma">
    <w:name w:val="Pro-Gramma Знак"/>
    <w:link w:val="Pro-Gramma0"/>
    <w:locked/>
    <w:rsid w:val="00126F72"/>
    <w:rPr>
      <w:sz w:val="28"/>
      <w:szCs w:val="28"/>
      <w:lang w:eastAsia="ru-RU"/>
    </w:rPr>
  </w:style>
  <w:style w:type="paragraph" w:customStyle="1" w:styleId="Pro-Gramma0">
    <w:name w:val="Pro-Gramma"/>
    <w:basedOn w:val="a"/>
    <w:link w:val="Pro-Gramma"/>
    <w:rsid w:val="00126F72"/>
    <w:pPr>
      <w:spacing w:after="0" w:line="240" w:lineRule="auto"/>
      <w:ind w:firstLine="720"/>
      <w:jc w:val="both"/>
    </w:pPr>
    <w:rPr>
      <w:sz w:val="28"/>
      <w:szCs w:val="28"/>
      <w:lang w:eastAsia="ru-RU"/>
    </w:rPr>
  </w:style>
  <w:style w:type="paragraph" w:customStyle="1" w:styleId="ConsNormal">
    <w:name w:val="ConsNormal"/>
    <w:rsid w:val="00E752FE"/>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11">
    <w:name w:val="Знак Знак1 Знак Знак Знак1 Знак"/>
    <w:basedOn w:val="a"/>
    <w:rsid w:val="00A274BF"/>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harCharCharChar">
    <w:name w:val="Char Знак Знак Char Знак Знак Char Знак Знак Char Знак Знак Знак"/>
    <w:basedOn w:val="a"/>
    <w:rsid w:val="00231116"/>
    <w:pPr>
      <w:spacing w:after="0" w:line="240" w:lineRule="auto"/>
    </w:pPr>
    <w:rPr>
      <w:rFonts w:ascii="Verdana" w:eastAsia="Times New Roman" w:hAnsi="Verdana" w:cs="Verdana"/>
      <w:sz w:val="20"/>
      <w:szCs w:val="20"/>
      <w:lang w:val="en-US"/>
    </w:rPr>
  </w:style>
  <w:style w:type="paragraph" w:customStyle="1" w:styleId="aa">
    <w:name w:val="Знак Знак Знак Знак"/>
    <w:basedOn w:val="a"/>
    <w:rsid w:val="00104391"/>
    <w:pPr>
      <w:spacing w:after="0" w:line="240" w:lineRule="auto"/>
    </w:pPr>
    <w:rPr>
      <w:rFonts w:ascii="Verdana" w:eastAsia="Times New Roman" w:hAnsi="Verdana" w:cs="Verdana"/>
      <w:sz w:val="20"/>
      <w:szCs w:val="20"/>
      <w:lang w:val="en-US"/>
    </w:rPr>
  </w:style>
  <w:style w:type="paragraph" w:styleId="ab">
    <w:name w:val="header"/>
    <w:basedOn w:val="a"/>
    <w:link w:val="ac"/>
    <w:uiPriority w:val="99"/>
    <w:unhideWhenUsed/>
    <w:rsid w:val="00F76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76018"/>
  </w:style>
  <w:style w:type="paragraph" w:styleId="ad">
    <w:name w:val="footer"/>
    <w:basedOn w:val="a"/>
    <w:link w:val="ae"/>
    <w:uiPriority w:val="99"/>
    <w:unhideWhenUsed/>
    <w:rsid w:val="00F76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7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68504">
      <w:bodyDiv w:val="1"/>
      <w:marLeft w:val="0"/>
      <w:marRight w:val="0"/>
      <w:marTop w:val="0"/>
      <w:marBottom w:val="0"/>
      <w:divBdr>
        <w:top w:val="none" w:sz="0" w:space="0" w:color="auto"/>
        <w:left w:val="none" w:sz="0" w:space="0" w:color="auto"/>
        <w:bottom w:val="none" w:sz="0" w:space="0" w:color="auto"/>
        <w:right w:val="none" w:sz="0" w:space="0" w:color="auto"/>
      </w:divBdr>
    </w:div>
    <w:div w:id="1415476228">
      <w:bodyDiv w:val="1"/>
      <w:marLeft w:val="0"/>
      <w:marRight w:val="0"/>
      <w:marTop w:val="0"/>
      <w:marBottom w:val="0"/>
      <w:divBdr>
        <w:top w:val="none" w:sz="0" w:space="0" w:color="auto"/>
        <w:left w:val="none" w:sz="0" w:space="0" w:color="auto"/>
        <w:bottom w:val="none" w:sz="0" w:space="0" w:color="auto"/>
        <w:right w:val="none" w:sz="0" w:space="0" w:color="auto"/>
      </w:divBdr>
    </w:div>
    <w:div w:id="1507985818">
      <w:bodyDiv w:val="1"/>
      <w:marLeft w:val="0"/>
      <w:marRight w:val="0"/>
      <w:marTop w:val="0"/>
      <w:marBottom w:val="0"/>
      <w:divBdr>
        <w:top w:val="none" w:sz="0" w:space="0" w:color="auto"/>
        <w:left w:val="none" w:sz="0" w:space="0" w:color="auto"/>
        <w:bottom w:val="none" w:sz="0" w:space="0" w:color="auto"/>
        <w:right w:val="none" w:sz="0" w:space="0" w:color="auto"/>
      </w:divBdr>
    </w:div>
    <w:div w:id="1509172281">
      <w:bodyDiv w:val="1"/>
      <w:marLeft w:val="0"/>
      <w:marRight w:val="0"/>
      <w:marTop w:val="0"/>
      <w:marBottom w:val="0"/>
      <w:divBdr>
        <w:top w:val="none" w:sz="0" w:space="0" w:color="auto"/>
        <w:left w:val="none" w:sz="0" w:space="0" w:color="auto"/>
        <w:bottom w:val="none" w:sz="0" w:space="0" w:color="auto"/>
        <w:right w:val="none" w:sz="0" w:space="0" w:color="auto"/>
      </w:divBdr>
    </w:div>
    <w:div w:id="17926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E2120D3359895CC8FECBF32C968E2FED88D010B1672D7C984B5AF37788C6CA1zCW4J" TargetMode="External"/><Relationship Id="rId18" Type="http://schemas.openxmlformats.org/officeDocument/2006/relationships/hyperlink" Target="consultantplus://offline/ref=FF6C5A8D2CD0C640DB2E1E24DE1B65BD707C377005CEA16EB1BF2778E58C3C2FXEd4O" TargetMode="External"/><Relationship Id="rId26" Type="http://schemas.openxmlformats.org/officeDocument/2006/relationships/hyperlink" Target="consultantplus://offline/ref=8E2120D3359895CC8FECA13FDF04BEF3D8815F071074DA9BD0EAF46A2F8566F683BB0EBA81BAz5W4J"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consultantplus://offline/ref=8E2120D3359895CC8FECA13FDF04BEF3D88059071171DA9BD0EAF46A2Fz8W5J" TargetMode="External"/><Relationship Id="rId17" Type="http://schemas.openxmlformats.org/officeDocument/2006/relationships/hyperlink" Target="consultantplus://offline/ref=FF6C5A8D2CD0C640DB2E1E24DE1B65BD707C377005C8AA6CB1BF2778E58C3C2FXEd4O" TargetMode="External"/><Relationship Id="rId25" Type="http://schemas.openxmlformats.org/officeDocument/2006/relationships/footer" Target="footer3.xml"/><Relationship Id="rId33" Type="http://schemas.openxmlformats.org/officeDocument/2006/relationships/hyperlink" Target="consultantplus://offline/ref=EE49CB9B7E62A3D786339A47A0D8E1451066A48D86D9F13372A68F3CD040F12C6A9FF70996A5982CD416a3N" TargetMode="External"/><Relationship Id="rId2" Type="http://schemas.openxmlformats.org/officeDocument/2006/relationships/numbering" Target="numbering.xml"/><Relationship Id="rId16" Type="http://schemas.openxmlformats.org/officeDocument/2006/relationships/hyperlink" Target="consultantplus://offline/ref=8E2120D3359895CC8FECBF32C968E2FED88D010B1672D7C984B5AF37788C6CA1C4F457F8C1BE5D3ED26763zCW5J" TargetMode="External"/><Relationship Id="rId20" Type="http://schemas.openxmlformats.org/officeDocument/2006/relationships/header" Target="header1.xm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2120D3359895CC8FECA13FDF04BEF3D8815F071074DA9BD0EAF46A2Fz8W5J" TargetMode="External"/><Relationship Id="rId24" Type="http://schemas.openxmlformats.org/officeDocument/2006/relationships/header" Target="header3.xml"/><Relationship Id="rId32" Type="http://schemas.openxmlformats.org/officeDocument/2006/relationships/hyperlink" Target="consultantplus://offline/ref=EE49CB9B7E62A3D78633844AB6B4BD481065F28387DCFF6626F9D4618749FB7B2DD0AE4ED3AD19a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E2120D3359895CC8FECBF32C968E2FED88D010B1672D7C984B5AF37788C6CA1zCW4J" TargetMode="External"/><Relationship Id="rId23" Type="http://schemas.openxmlformats.org/officeDocument/2006/relationships/footer" Target="footer2.xml"/><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hyperlink" Target="consultantplus://offline/ref=8E2120D3359895CC8FECA13FDF04BEF3D8815F071074DA9BD0EAF46A2F8566F683BB0EBA81BAz5W4J" TargetMode="External"/><Relationship Id="rId19" Type="http://schemas.openxmlformats.org/officeDocument/2006/relationships/hyperlink" Target="consultantplus://offline/ref=AE53BFFFB8EC1BE2B920534A6CF639ADC21A264F50900C4F36F4F51D1B48835EE3230B079542BCAFCAFBBACD34693BC0BDr2H" TargetMode="External"/><Relationship Id="rId31" Type="http://schemas.openxmlformats.org/officeDocument/2006/relationships/hyperlink" Target="consultantplus://offline/ref=EE49CB9B7E62A3D78633844AB6B4BD481065F28387DCFF6626F9D4618749FB7B2DD0AE4ED3AB19aBN" TargetMode="External"/><Relationship Id="rId4" Type="http://schemas.microsoft.com/office/2007/relationships/stylesWithEffects" Target="stylesWithEffects.xml"/><Relationship Id="rId9" Type="http://schemas.openxmlformats.org/officeDocument/2006/relationships/hyperlink" Target="consultantplus://offline/ref=56C3441E18CABFC3697B70C8C48A5752087D10FD4F638C019F454824CD5F2476BCCD2AA84573F1B0E97684GEVDH" TargetMode="External"/><Relationship Id="rId14" Type="http://schemas.openxmlformats.org/officeDocument/2006/relationships/hyperlink" Target="consultantplus://offline/ref=8E2120D3359895CC8FECA13FDF04BEF3D8815F071074DA9BD0EAF46A2F8566F683BB0EBA86B3z5WCJ" TargetMode="External"/><Relationship Id="rId22" Type="http://schemas.openxmlformats.org/officeDocument/2006/relationships/footer" Target="footer1.xml"/><Relationship Id="rId27" Type="http://schemas.openxmlformats.org/officeDocument/2006/relationships/image" Target="media/image1.png"/><Relationship Id="rId30" Type="http://schemas.openxmlformats.org/officeDocument/2006/relationships/oleObject" Target="embeddings/oleObject2.bin"/><Relationship Id="rId35"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824F4-4A5C-4A42-B583-EE6954DA9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16</Pages>
  <Words>4673</Words>
  <Characters>26637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112</cp:revision>
  <cp:lastPrinted>2024-12-25T09:31:00Z</cp:lastPrinted>
  <dcterms:created xsi:type="dcterms:W3CDTF">2022-12-29T10:50:00Z</dcterms:created>
  <dcterms:modified xsi:type="dcterms:W3CDTF">2025-12-30T06:29:00Z</dcterms:modified>
</cp:coreProperties>
</file>