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F203FE">
        <w:rPr>
          <w:sz w:val="24"/>
          <w:szCs w:val="24"/>
        </w:rPr>
        <w:t>09.11.2021 г.</w:t>
      </w:r>
      <w:r w:rsidRPr="00FE31F0">
        <w:rPr>
          <w:sz w:val="24"/>
          <w:szCs w:val="24"/>
        </w:rPr>
        <w:t xml:space="preserve"> №</w:t>
      </w:r>
      <w:r w:rsidR="00F203FE">
        <w:rPr>
          <w:sz w:val="24"/>
          <w:szCs w:val="24"/>
        </w:rPr>
        <w:t>736</w:t>
      </w:r>
      <w:r w:rsidRPr="00FE31F0">
        <w:rPr>
          <w:sz w:val="24"/>
          <w:szCs w:val="24"/>
        </w:rPr>
        <w:t xml:space="preserve"> </w:t>
      </w:r>
    </w:p>
    <w:p w:rsidR="00164ADC" w:rsidRPr="00FE31F0" w:rsidRDefault="00164ADC" w:rsidP="00164ADC">
      <w:pPr>
        <w:rPr>
          <w:color w:val="000000"/>
          <w:sz w:val="26"/>
        </w:rPr>
      </w:pPr>
      <w:proofErr w:type="spellStart"/>
      <w:r w:rsidRPr="00FE31F0">
        <w:rPr>
          <w:sz w:val="24"/>
          <w:szCs w:val="24"/>
        </w:rPr>
        <w:t>пгт</w:t>
      </w:r>
      <w:proofErr w:type="spellEnd"/>
      <w:r w:rsidRPr="00FE31F0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r w:rsidR="002D2C82">
        <w:rPr>
          <w:sz w:val="24"/>
          <w:szCs w:val="24"/>
        </w:rPr>
        <w:t xml:space="preserve">Красногорского городского поселения 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>Красногорского муниципального</w:t>
      </w:r>
      <w:r w:rsidR="00745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</w:p>
    <w:p w:rsidR="00164ADC" w:rsidRPr="00FE31F0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 w:rsidR="00164ADC" w:rsidRPr="00FE31F0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58693B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8693B">
        <w:rPr>
          <w:sz w:val="24"/>
          <w:szCs w:val="24"/>
        </w:rPr>
        <w:t>В соответствии с пунктом 3.2 статьи 160.1</w:t>
      </w:r>
      <w:r w:rsidR="005E60C5">
        <w:rPr>
          <w:sz w:val="24"/>
          <w:szCs w:val="24"/>
        </w:rPr>
        <w:t>, пунктом 4 статьи 160.2</w:t>
      </w:r>
      <w:r w:rsidRPr="0058693B">
        <w:rPr>
          <w:sz w:val="24"/>
          <w:szCs w:val="24"/>
        </w:rPr>
        <w:t xml:space="preserve"> Бюджетного кодекса Российской Федерации </w:t>
      </w:r>
      <w:r w:rsidR="00164ADC" w:rsidRPr="0058693B">
        <w:rPr>
          <w:color w:val="000000"/>
          <w:sz w:val="24"/>
          <w:szCs w:val="24"/>
        </w:rPr>
        <w:t>Администрация Красногорского района Брянской области  постановляет:</w:t>
      </w:r>
    </w:p>
    <w:p w:rsidR="00164AD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Утвердить </w:t>
      </w:r>
      <w:r w:rsidR="0058693B" w:rsidRPr="0058693B">
        <w:rPr>
          <w:sz w:val="24"/>
          <w:szCs w:val="24"/>
        </w:rPr>
        <w:t xml:space="preserve">перечень главных </w:t>
      </w:r>
      <w:proofErr w:type="gramStart"/>
      <w:r w:rsidR="0058693B" w:rsidRPr="0058693B">
        <w:rPr>
          <w:sz w:val="24"/>
          <w:szCs w:val="24"/>
        </w:rPr>
        <w:t xml:space="preserve">администраторов доходов бюджета </w:t>
      </w:r>
      <w:r w:rsidR="002D2C82">
        <w:rPr>
          <w:sz w:val="24"/>
          <w:szCs w:val="24"/>
        </w:rPr>
        <w:t xml:space="preserve">Красногорского городского поселения </w:t>
      </w:r>
      <w:r w:rsidRPr="00FE31F0">
        <w:rPr>
          <w:sz w:val="24"/>
          <w:szCs w:val="24"/>
        </w:rPr>
        <w:t>Красногорского муниципального района Брянской</w:t>
      </w:r>
      <w:proofErr w:type="gramEnd"/>
      <w:r w:rsidRPr="00FE31F0">
        <w:rPr>
          <w:sz w:val="24"/>
          <w:szCs w:val="24"/>
        </w:rPr>
        <w:t xml:space="preserve"> области</w:t>
      </w:r>
      <w:r w:rsidR="007452DC">
        <w:rPr>
          <w:sz w:val="24"/>
          <w:szCs w:val="24"/>
        </w:rPr>
        <w:t xml:space="preserve"> </w:t>
      </w:r>
      <w:r w:rsidR="00D71C53">
        <w:rPr>
          <w:sz w:val="24"/>
          <w:szCs w:val="24"/>
        </w:rPr>
        <w:t>(П</w:t>
      </w:r>
      <w:r w:rsidR="007452DC">
        <w:rPr>
          <w:sz w:val="24"/>
          <w:szCs w:val="24"/>
        </w:rPr>
        <w:t>риложени</w:t>
      </w:r>
      <w:r w:rsidR="00D71C53">
        <w:rPr>
          <w:sz w:val="24"/>
          <w:szCs w:val="24"/>
        </w:rPr>
        <w:t>е</w:t>
      </w:r>
      <w:r w:rsidR="007452DC">
        <w:rPr>
          <w:sz w:val="24"/>
          <w:szCs w:val="24"/>
        </w:rPr>
        <w:t xml:space="preserve"> №1</w:t>
      </w:r>
      <w:r w:rsidR="00D71C53">
        <w:rPr>
          <w:sz w:val="24"/>
          <w:szCs w:val="24"/>
        </w:rPr>
        <w:t>)</w:t>
      </w:r>
      <w:r w:rsidRPr="00FE31F0">
        <w:rPr>
          <w:sz w:val="24"/>
          <w:szCs w:val="24"/>
        </w:rPr>
        <w:t>.</w:t>
      </w:r>
    </w:p>
    <w:p w:rsidR="001E48D6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E48D6">
        <w:rPr>
          <w:sz w:val="24"/>
          <w:szCs w:val="24"/>
        </w:rPr>
        <w:t xml:space="preserve">Утвердить перечень главных </w:t>
      </w:r>
      <w:proofErr w:type="gramStart"/>
      <w:r w:rsidRPr="001E48D6">
        <w:rPr>
          <w:sz w:val="24"/>
          <w:szCs w:val="24"/>
        </w:rPr>
        <w:t xml:space="preserve">администраторов источников финансирования дефицита бюджета </w:t>
      </w:r>
      <w:r w:rsidR="002D2C82">
        <w:rPr>
          <w:sz w:val="24"/>
          <w:szCs w:val="24"/>
        </w:rPr>
        <w:t xml:space="preserve">Красногорского городского поселения </w:t>
      </w:r>
      <w:r w:rsidRPr="001E48D6">
        <w:rPr>
          <w:sz w:val="24"/>
          <w:szCs w:val="24"/>
        </w:rPr>
        <w:t>Красногорского муниципального района Брянской</w:t>
      </w:r>
      <w:proofErr w:type="gramEnd"/>
      <w:r w:rsidRPr="001E48D6">
        <w:rPr>
          <w:sz w:val="24"/>
          <w:szCs w:val="24"/>
        </w:rPr>
        <w:t xml:space="preserve"> области</w:t>
      </w:r>
      <w:r w:rsidR="001E48D6" w:rsidRPr="001E48D6">
        <w:rPr>
          <w:sz w:val="24"/>
          <w:szCs w:val="24"/>
        </w:rPr>
        <w:t xml:space="preserve"> </w:t>
      </w:r>
      <w:r w:rsidR="00D71C53">
        <w:rPr>
          <w:sz w:val="24"/>
          <w:szCs w:val="24"/>
        </w:rPr>
        <w:t>(П</w:t>
      </w:r>
      <w:r w:rsidR="001E48D6">
        <w:rPr>
          <w:sz w:val="24"/>
          <w:szCs w:val="24"/>
        </w:rPr>
        <w:t>риложени</w:t>
      </w:r>
      <w:r w:rsidR="00D71C53">
        <w:rPr>
          <w:sz w:val="24"/>
          <w:szCs w:val="24"/>
        </w:rPr>
        <w:t>е</w:t>
      </w:r>
      <w:r w:rsidR="001E48D6">
        <w:rPr>
          <w:sz w:val="24"/>
          <w:szCs w:val="24"/>
        </w:rPr>
        <w:t xml:space="preserve"> №2</w:t>
      </w:r>
      <w:r w:rsidR="00D71C53">
        <w:rPr>
          <w:sz w:val="24"/>
          <w:szCs w:val="24"/>
        </w:rPr>
        <w:t>)</w:t>
      </w:r>
      <w:r w:rsidR="001E48D6" w:rsidRPr="00FE31F0">
        <w:rPr>
          <w:sz w:val="24"/>
          <w:szCs w:val="24"/>
        </w:rPr>
        <w:t>.</w:t>
      </w:r>
    </w:p>
    <w:p w:rsidR="009770B2" w:rsidRPr="001E48D6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1E48D6">
        <w:rPr>
          <w:color w:val="000000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2D2C82">
        <w:rPr>
          <w:sz w:val="24"/>
          <w:szCs w:val="24"/>
        </w:rPr>
        <w:t xml:space="preserve">Красногорского городского поселения </w:t>
      </w:r>
      <w:r w:rsidRPr="001E48D6">
        <w:rPr>
          <w:color w:val="000000"/>
          <w:sz w:val="24"/>
          <w:szCs w:val="24"/>
        </w:rPr>
        <w:t>Красногорского муниципального района Брянской области, начиная с бюджета на 2022 год и на плановый период 2023 и 2024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0" w:name="Par28"/>
      <w:bookmarkEnd w:id="0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                                                 С.С. </w:t>
      </w:r>
      <w:proofErr w:type="spellStart"/>
      <w:r w:rsidRPr="00FE31F0">
        <w:rPr>
          <w:sz w:val="24"/>
          <w:szCs w:val="24"/>
        </w:rPr>
        <w:t>Жилинский</w:t>
      </w:r>
      <w:proofErr w:type="spellEnd"/>
      <w:r w:rsidRPr="00FE31F0">
        <w:rPr>
          <w:sz w:val="24"/>
          <w:szCs w:val="24"/>
        </w:rPr>
        <w:t xml:space="preserve">  </w:t>
      </w:r>
    </w:p>
    <w:p w:rsidR="00AC4869" w:rsidRDefault="00AC4869"/>
    <w:p w:rsidR="0033533D" w:rsidRDefault="0033533D"/>
    <w:p w:rsidR="0033533D" w:rsidRDefault="0033533D"/>
    <w:p w:rsidR="0033533D" w:rsidRDefault="0033533D"/>
    <w:p w:rsidR="0033533D" w:rsidRDefault="0033533D"/>
    <w:p w:rsidR="007B4161" w:rsidRDefault="007B4161"/>
    <w:p w:rsidR="007B4161" w:rsidRDefault="007B4161"/>
    <w:p w:rsidR="007B4161" w:rsidRDefault="007B4161"/>
    <w:p w:rsidR="007B4161" w:rsidRDefault="007B4161"/>
    <w:p w:rsidR="007B4161" w:rsidRDefault="007B4161"/>
    <w:p w:rsidR="007B4161" w:rsidRDefault="007B4161"/>
    <w:p w:rsidR="007B4161" w:rsidRDefault="007B4161"/>
    <w:p w:rsidR="007B4161" w:rsidRDefault="007B4161"/>
    <w:p w:rsidR="007B4161" w:rsidRDefault="007B4161"/>
    <w:p w:rsidR="007B4161" w:rsidRDefault="007B4161"/>
    <w:p w:rsidR="0033533D" w:rsidRDefault="0033533D"/>
    <w:p w:rsidR="0033533D" w:rsidRDefault="0033533D"/>
    <w:p w:rsidR="0033533D" w:rsidRDefault="0033533D"/>
    <w:p w:rsidR="0033533D" w:rsidRDefault="0033533D"/>
    <w:p w:rsidR="007E168D" w:rsidRDefault="007E168D" w:rsidP="0033533D">
      <w:pPr>
        <w:ind w:left="5954" w:firstLine="567"/>
        <w:jc w:val="center"/>
      </w:pPr>
      <w:r>
        <w:lastRenderedPageBreak/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33533D" w:rsidP="00087A01">
      <w:pPr>
        <w:ind w:left="6521"/>
      </w:pPr>
      <w:r>
        <w:t xml:space="preserve">постановлением </w:t>
      </w:r>
      <w:r w:rsidR="002E28C3">
        <w:t>а</w:t>
      </w:r>
      <w:r>
        <w:t xml:space="preserve">дминистрации </w:t>
      </w:r>
    </w:p>
    <w:p w:rsidR="00D446A3" w:rsidRDefault="0033533D" w:rsidP="00087A01">
      <w:pPr>
        <w:ind w:left="6521"/>
        <w:jc w:val="both"/>
      </w:pPr>
      <w:r>
        <w:t>Красногорского района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33533D" w:rsidRDefault="0033533D" w:rsidP="00087A01">
      <w:pPr>
        <w:ind w:left="6521"/>
        <w:jc w:val="both"/>
      </w:pPr>
      <w:r>
        <w:t xml:space="preserve">от  </w:t>
      </w:r>
      <w:r w:rsidR="00F203FE">
        <w:t>09.11.2021 г.</w:t>
      </w:r>
      <w:r>
        <w:t xml:space="preserve">  №</w:t>
      </w:r>
      <w:r w:rsidR="00F203FE">
        <w:t>736</w:t>
      </w:r>
      <w:r>
        <w:t xml:space="preserve">    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</w:t>
      </w:r>
      <w:proofErr w:type="gramStart"/>
      <w:r w:rsidRPr="00CF7D7F">
        <w:rPr>
          <w:b/>
        </w:rPr>
        <w:t xml:space="preserve">АДМИНИСТРАТОРОВ ДОХОДОВ  БЮДЖЕТА </w:t>
      </w:r>
      <w:r w:rsidR="00CF7D7F" w:rsidRPr="00CF7D7F">
        <w:rPr>
          <w:b/>
        </w:rPr>
        <w:t>КРАСНОГОРСКОГО ГОРОДСКОГО ПОСЕЛЕНИЯ</w:t>
      </w:r>
      <w:r w:rsidR="00CF7D7F" w:rsidRPr="00CF7D7F">
        <w:t xml:space="preserve"> </w:t>
      </w:r>
      <w:r w:rsidRPr="00CF7D7F">
        <w:rPr>
          <w:b/>
        </w:rPr>
        <w:t>КРАСНОГОРСКОГО МУНИЦИПАЛЬНОГО РАЙОНА БРЯНСКОЙ ОБЛАСТИ</w:t>
      </w:r>
      <w:proofErr w:type="gramEnd"/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246"/>
        <w:gridCol w:w="6496"/>
      </w:tblGrid>
      <w:tr w:rsidR="0033533D" w:rsidRPr="00006D20" w:rsidTr="00F9336E">
        <w:trPr>
          <w:cantSplit/>
          <w:trHeight w:val="827"/>
        </w:trPr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F9336E">
        <w:trPr>
          <w:cantSplit/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F9336E">
        <w:trPr>
          <w:trHeight w:val="37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008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Администрация Красногорского района Брянской области</w:t>
            </w:r>
          </w:p>
        </w:tc>
      </w:tr>
      <w:tr w:rsidR="000E2AF1" w:rsidRPr="00EC49CA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1 13 01995 13 0000 130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E2AF1" w:rsidRPr="00EC49CA" w:rsidTr="00F9336E">
        <w:trPr>
          <w:trHeight w:val="21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1 13 02995 13 0000 130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Прочие доходы от компенсации затрат бюджетов городских поселений</w:t>
            </w:r>
          </w:p>
        </w:tc>
      </w:tr>
      <w:tr w:rsidR="000E2AF1" w:rsidRPr="00EC49CA" w:rsidTr="00F9336E">
        <w:trPr>
          <w:trHeight w:val="36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>
              <w:t>1 13 02065 13 0000 130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E2AF1" w:rsidRPr="00EC49CA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1 16 07010 13 0000 140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proofErr w:type="gramStart"/>
            <w:r w:rsidRPr="00E9610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0E2AF1" w:rsidRPr="00EC49CA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1 16 07090 13 0000 140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C0A2B" w:rsidRPr="00EC49CA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2B" w:rsidRPr="00E9610C" w:rsidRDefault="006C0A2B" w:rsidP="000E2AF1">
            <w:r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2B" w:rsidRPr="00972769" w:rsidRDefault="006C0A2B" w:rsidP="007D2E51">
            <w:r w:rsidRPr="00972769">
              <w:t>1 16 09040 13 0000 140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2B" w:rsidRPr="00972769" w:rsidRDefault="006C0A2B" w:rsidP="007D2E51">
            <w:pPr>
              <w:jc w:val="both"/>
            </w:pPr>
            <w:r w:rsidRPr="00972769"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0E2AF1" w:rsidRPr="00EF44A3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1 16 10031 13 0000 140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0E2AF1" w:rsidRPr="00EF44A3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1 16 10061 13 0000 140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proofErr w:type="gramStart"/>
            <w:r w:rsidRPr="00E9610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9610C">
              <w:t xml:space="preserve"> фонда)</w:t>
            </w:r>
          </w:p>
        </w:tc>
      </w:tr>
      <w:tr w:rsidR="000E2AF1" w:rsidRPr="00EF44A3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1 16 10062 13 0000 140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proofErr w:type="gramStart"/>
            <w:r w:rsidRPr="00E9610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E2AF1" w:rsidRPr="00EF44A3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 xml:space="preserve"> 1 16 10081 13 0000 140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E2AF1" w:rsidRPr="00EF44A3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1 16 10082 13 0000 140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0E2AF1" w:rsidRPr="009931A8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1 16 10100 13 0000 140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E2AF1" w:rsidRPr="009931A8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1 17 01050 13 0000 180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Невыясненные поступления, зачисляемые в бюджеты городских поселений</w:t>
            </w:r>
          </w:p>
        </w:tc>
      </w:tr>
      <w:tr w:rsidR="000E2AF1" w:rsidRPr="009931A8" w:rsidTr="00F9336E">
        <w:trPr>
          <w:trHeight w:val="265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1 17 05050 13 0000 180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Прочие неналоговые доходы бюджетов городских поселений</w:t>
            </w:r>
          </w:p>
        </w:tc>
      </w:tr>
      <w:tr w:rsidR="000E2AF1" w:rsidRPr="009931A8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2 02 20041 13 0000 150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E2AF1" w:rsidRPr="009931A8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2 02 20216 13 0000 150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E2AF1" w:rsidRPr="009931A8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2 02 25555 13 0000 150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0E2AF1" w:rsidRPr="009931A8" w:rsidTr="00F9336E">
        <w:trPr>
          <w:trHeight w:val="22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2 02 29999 13 0000 150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Прочие субсидии бюджетам городских поселений</w:t>
            </w:r>
          </w:p>
        </w:tc>
      </w:tr>
      <w:tr w:rsidR="000E2AF1" w:rsidRPr="009931A8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2 02 30024 13 0000 150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E2AF1" w:rsidRPr="008C75BD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2 02 35118 13 0000 150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2AF1" w:rsidRPr="008C75BD" w:rsidTr="00F9336E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2 02 39999 13 0000 150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Прочие субвенции бюджетам городских поселений</w:t>
            </w:r>
          </w:p>
        </w:tc>
      </w:tr>
      <w:tr w:rsidR="000E2AF1" w:rsidRPr="009931A8" w:rsidTr="00F9336E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2 02 40014 13 0000 150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2AF1" w:rsidRPr="009931A8" w:rsidTr="00F9336E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2 02 49999 13 0000 150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Прочие межбюджетные трансферты, передаваемые бюджетам городских поселений</w:t>
            </w:r>
          </w:p>
        </w:tc>
      </w:tr>
      <w:tr w:rsidR="000E2AF1" w:rsidRPr="00EC49CA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2 07 05020 13 0000 150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E2AF1" w:rsidRPr="00EC49CA" w:rsidTr="00F9336E">
        <w:trPr>
          <w:trHeight w:val="28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2 07 05030 13 0000 150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Прочие безвозмездные поступления в бюджеты городских поселений</w:t>
            </w:r>
          </w:p>
        </w:tc>
      </w:tr>
      <w:tr w:rsidR="000E2AF1" w:rsidRPr="00FC7DEE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2 08 05000 13 0000 150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Default="000E2AF1" w:rsidP="004E3DEB">
            <w:pPr>
              <w:jc w:val="both"/>
            </w:pPr>
            <w:r w:rsidRPr="00E9610C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33D" w:rsidRPr="00EC49CA" w:rsidTr="00F9336E">
        <w:trPr>
          <w:trHeight w:val="24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Финансовый  отдел администрации Красногорского района Брянской  области</w:t>
            </w:r>
          </w:p>
        </w:tc>
      </w:tr>
      <w:tr w:rsidR="00AB1612" w:rsidRPr="00EC49CA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009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1 17 01050 13 0000 180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AB1612">
            <w:pPr>
              <w:jc w:val="both"/>
            </w:pPr>
            <w:r w:rsidRPr="005319D4">
              <w:t>Невыясненные поступления, зачисляемые в бюджеты городских поселений</w:t>
            </w:r>
          </w:p>
        </w:tc>
      </w:tr>
      <w:tr w:rsidR="00AB1612" w:rsidRPr="00EC49CA" w:rsidTr="00F9336E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009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2 02 15001 13 0000 150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AB1612">
            <w:pPr>
              <w:jc w:val="both"/>
            </w:pPr>
            <w:r w:rsidRPr="005319D4">
              <w:t>Дотации бюджетам городских поселений на выравнивание   бюджетной обеспеченности из бюджета субъекта Российской Федерации</w:t>
            </w:r>
          </w:p>
        </w:tc>
      </w:tr>
      <w:tr w:rsidR="00AB1612" w:rsidRPr="00EC49CA" w:rsidTr="00F9336E">
        <w:trPr>
          <w:trHeight w:val="274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009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2 02 15002 13 0000 150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Pr="005319D4" w:rsidRDefault="00AB1612" w:rsidP="00AB1612">
            <w:pPr>
              <w:jc w:val="both"/>
            </w:pPr>
            <w:r w:rsidRPr="005319D4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B1612" w:rsidRPr="00EC49CA" w:rsidTr="003B0D17">
        <w:trPr>
          <w:trHeight w:val="273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009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2 08 05000 13 0000 150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Default="00AB1612" w:rsidP="00AB1612">
            <w:pPr>
              <w:jc w:val="both"/>
            </w:pPr>
            <w:r w:rsidRPr="005319D4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33D" w:rsidRPr="004A2CD0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533D" w:rsidRPr="00326018" w:rsidRDefault="0033533D" w:rsidP="00C8363F">
            <w:pPr>
              <w:pStyle w:val="ConsCell"/>
              <w:ind w:right="0"/>
              <w:rPr>
                <w:rFonts w:ascii="Times New Roman" w:hAnsi="Times New Roman" w:cs="Times New Roman"/>
                <w:b/>
              </w:rPr>
            </w:pPr>
            <w:r w:rsidRPr="00326018">
              <w:rPr>
                <w:rFonts w:ascii="Times New Roman" w:hAnsi="Times New Roman" w:cs="Times New Roman"/>
                <w:b/>
              </w:rPr>
              <w:t>037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26018" w:rsidRDefault="0033533D" w:rsidP="007A326F">
            <w:pPr>
              <w:jc w:val="center"/>
              <w:rPr>
                <w:b/>
              </w:rPr>
            </w:pPr>
            <w:r w:rsidRPr="00326018">
              <w:rPr>
                <w:b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1 11 05013 13 0000 120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1 11 05025 13 0000 120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proofErr w:type="gramStart"/>
            <w:r w:rsidRPr="00D3414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1 11 05035 13 0000 120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1 11 09045 13 0000 120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1 14 01050 13 0000 410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продажи квартир, находящихся в собственности городских поселений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1 14 02052 13 0000 410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1 14 02052 13 0000 440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1 14 02053 13 0000 410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1 14 02053 13 0000 440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1 14 06013 13 0000 430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1 14 06025 13 0000 430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5074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D34145" w:rsidRDefault="006F5074" w:rsidP="00326018">
            <w:r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972769" w:rsidRDefault="006F5074" w:rsidP="00BE2C83">
            <w:r w:rsidRPr="00972769">
              <w:t>1 16 07010 13 0000 140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972769" w:rsidRDefault="006F5074" w:rsidP="00BE2C83">
            <w:pPr>
              <w:jc w:val="both"/>
            </w:pPr>
            <w:proofErr w:type="gramStart"/>
            <w:r w:rsidRPr="0097276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1 16 07090 13 0000 140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C0A2B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2B" w:rsidRPr="00D34145" w:rsidRDefault="006C0A2B" w:rsidP="00326018">
            <w:r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2B" w:rsidRPr="00972769" w:rsidRDefault="006C0A2B" w:rsidP="007D2E51">
            <w:r w:rsidRPr="00972769">
              <w:t>1 16 09040 13 0000 140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2B" w:rsidRPr="00972769" w:rsidRDefault="006C0A2B" w:rsidP="007D2E51">
            <w:pPr>
              <w:jc w:val="both"/>
            </w:pPr>
            <w:r w:rsidRPr="00972769"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1 16 10031 13 0000 140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1 16 10032 13 0000 140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1 17 01050 13 0000 180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Невыясненные поступления, зачисляемые в бюджеты городских поселений</w:t>
            </w:r>
          </w:p>
        </w:tc>
      </w:tr>
      <w:tr w:rsidR="00326018" w:rsidRPr="00EC49CA" w:rsidTr="00F9336E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2 08 05000 13 0000 150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Default="00326018" w:rsidP="00326018">
            <w:pPr>
              <w:jc w:val="both"/>
            </w:pPr>
            <w:r w:rsidRPr="00D34145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0DBF" w:rsidRPr="00A7697A" w:rsidTr="00F9336E">
        <w:trPr>
          <w:trHeight w:val="219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DBF" w:rsidRPr="00E72548" w:rsidRDefault="00930DBF" w:rsidP="00930D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DBF" w:rsidRPr="00E72548" w:rsidRDefault="00930DBF" w:rsidP="007A32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548">
              <w:rPr>
                <w:b/>
              </w:rPr>
              <w:t>Федеральное казначейство</w:t>
            </w:r>
          </w:p>
        </w:tc>
      </w:tr>
      <w:tr w:rsidR="00E72548" w:rsidRPr="00581AFF" w:rsidTr="00F9336E">
        <w:trPr>
          <w:trHeight w:val="1458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rPr>
                <w:bCs/>
              </w:rPr>
            </w:pPr>
            <w:r w:rsidRPr="00E72548">
              <w:rPr>
                <w:bCs/>
              </w:rPr>
              <w:t>1 03 02231 01 0000 110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2548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:rsidTr="00F9336E">
        <w:trPr>
          <w:trHeight w:val="1668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1 03 02241 01 0000 110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>Доходы от уплаты акцизов на моторные масла для дизельных и (или) карбюраторных (</w:t>
            </w:r>
            <w:proofErr w:type="spellStart"/>
            <w:r w:rsidRPr="00E72548">
              <w:t>инжекторных</w:t>
            </w:r>
            <w:proofErr w:type="spellEnd"/>
            <w:r w:rsidRPr="00E7254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:rsidTr="00F9336E">
        <w:trPr>
          <w:trHeight w:val="219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1 03 02251 01 0000 110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:rsidTr="00F9336E">
        <w:trPr>
          <w:trHeight w:val="219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1 03 02261 01 0000 110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jc w:val="both"/>
            </w:pPr>
            <w:r w:rsidRPr="00E7254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0DBF" w:rsidRPr="00A7697A" w:rsidTr="00F9336E">
        <w:trPr>
          <w:trHeight w:val="32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BF" w:rsidRPr="00E72548" w:rsidRDefault="00930DBF" w:rsidP="00930D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BF" w:rsidRPr="00E72548" w:rsidRDefault="00930DB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2548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545D48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7A326F">
            <w:r w:rsidRPr="001D5666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BF5A2C">
            <w:r w:rsidRPr="001D5666">
              <w:t>1 01 02010 01 1000 110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545D48">
            <w:pPr>
              <w:jc w:val="both"/>
            </w:pPr>
            <w:proofErr w:type="gramStart"/>
            <w:r w:rsidRPr="001D56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545D48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E72548" w:rsidRDefault="00545D48" w:rsidP="00F9336E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84224C" w:rsidRDefault="00545D48" w:rsidP="00BF5A2C">
            <w:r w:rsidRPr="0084224C">
              <w:t>1 01 02010 01 2100 110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545D48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9336E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6E" w:rsidRPr="00E72548" w:rsidRDefault="00F9336E" w:rsidP="008A52CB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6E" w:rsidRPr="0084224C" w:rsidRDefault="00F9336E" w:rsidP="00F9336E">
            <w:r w:rsidRPr="0084224C">
              <w:t>1 01 02010 01 2</w:t>
            </w:r>
            <w:r>
              <w:t>2</w:t>
            </w:r>
            <w:r w:rsidRPr="0084224C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6E" w:rsidRPr="00C15AC5" w:rsidRDefault="00F9336E" w:rsidP="00F9336E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545D48" w:rsidRPr="00A7697A" w:rsidTr="00F9336E">
        <w:trPr>
          <w:trHeight w:val="70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BF5A2C">
            <w:r w:rsidRPr="0084224C">
              <w:t>1 01 02010 01 3000 110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BE352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352B" w:rsidRPr="00A7697A" w:rsidTr="003B0D17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7A326F">
            <w:r w:rsidRPr="00DB267F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BE352B">
            <w:r w:rsidRPr="00DB267F">
              <w:t xml:space="preserve">1 01 02010 01 </w:t>
            </w:r>
            <w:r>
              <w:t>4</w:t>
            </w:r>
            <w:r w:rsidRPr="00DB267F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Default="00BE352B" w:rsidP="00BE352B">
            <w:pPr>
              <w:jc w:val="both"/>
            </w:pPr>
            <w:r w:rsidRPr="00DB267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B267F">
              <w:cr/>
            </w:r>
            <w:r w:rsidRPr="00BE352B">
              <w:t xml:space="preserve"> (прочие поступления)</w:t>
            </w:r>
          </w:p>
        </w:tc>
      </w:tr>
      <w:tr w:rsidR="00BF5A2C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r>
              <w:t>1 01 02020 01 1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BF5A2C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21</w:t>
            </w:r>
            <w:r w:rsidRPr="00BF5A2C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BD0945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E72548" w:rsidRDefault="00BD0945" w:rsidP="008A52CB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BF5A2C" w:rsidRDefault="00BD0945" w:rsidP="008A52CB">
            <w:r w:rsidRPr="00BF5A2C">
              <w:t xml:space="preserve">1 01 02020 01 </w:t>
            </w:r>
            <w:r>
              <w:t>22</w:t>
            </w:r>
            <w:r w:rsidRPr="00BF5A2C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945" w:rsidRPr="00BF5A2C" w:rsidRDefault="00BD0945" w:rsidP="00BD0945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F5A2C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3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61F56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1 01 02020 01 </w:t>
            </w:r>
            <w:r>
              <w:t>4</w:t>
            </w:r>
            <w:r w:rsidRPr="00061F56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061F56">
                <w:t>статьей 227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F5A2C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1 01 02030 01 1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proofErr w:type="gramStart"/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="00A559F7" w:rsidRPr="001D5666">
              <w:t>(сумма платежа (перерасчеты, недоимка и задолженность по соответствующему платежу, в том числе по</w:t>
            </w:r>
            <w:r w:rsidR="00A559F7">
              <w:t xml:space="preserve"> отмененному)</w:t>
            </w:r>
            <w:proofErr w:type="gramEnd"/>
          </w:p>
        </w:tc>
      </w:tr>
      <w:tr w:rsidR="00BF5A2C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21</w:t>
            </w:r>
            <w:r w:rsidRPr="00BF5A2C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BD0945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BF5A2C" w:rsidRDefault="00BD0945" w:rsidP="008A52CB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BF5A2C" w:rsidRDefault="00BD0945" w:rsidP="00BD0945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22</w:t>
            </w:r>
            <w:r w:rsidRPr="00BF5A2C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BF5A2C" w:rsidRDefault="00BD0945" w:rsidP="00BD0945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F5A2C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1 01 02030 01 3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61F56" w:rsidRPr="00A7697A" w:rsidTr="00F9336E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1 01 02030 01 </w:t>
            </w:r>
            <w:r>
              <w:t>4</w:t>
            </w:r>
            <w:r w:rsidRPr="00061F56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061F56">
                <w:t>статьей 228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DB4BF7" w:rsidRPr="00A7697A" w:rsidTr="00F9336E">
        <w:trPr>
          <w:trHeight w:val="25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1</w:t>
            </w:r>
            <w:r w:rsidRPr="00E72548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proofErr w:type="gramStart"/>
            <w:r w:rsidRPr="00E72548">
              <w:t xml:space="preserve">Единый сельскохозяйственный налог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F9336E">
        <w:trPr>
          <w:trHeight w:val="25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21</w:t>
            </w:r>
            <w:r w:rsidRPr="00E72548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(пени по соответствующему платежу)</w:t>
            </w:r>
          </w:p>
        </w:tc>
      </w:tr>
      <w:tr w:rsidR="00BD0945" w:rsidRPr="00A7697A" w:rsidTr="00F9336E">
        <w:trPr>
          <w:trHeight w:val="25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345D7D" w:rsidRDefault="00BD0945" w:rsidP="008A52CB">
            <w:r w:rsidRPr="00345D7D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345D7D" w:rsidRDefault="00BD0945" w:rsidP="00BD0945">
            <w:r w:rsidRPr="00345D7D">
              <w:t>1 05 03010 01 2</w:t>
            </w:r>
            <w:r>
              <w:t>2</w:t>
            </w:r>
            <w:r w:rsidRPr="00345D7D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Default="00BD0945" w:rsidP="00BD0945">
            <w:pPr>
              <w:jc w:val="both"/>
            </w:pPr>
            <w:r w:rsidRPr="00345D7D">
              <w:t>Единый сельскохозяйственный налог (п</w:t>
            </w:r>
            <w:r>
              <w:t>роценты</w:t>
            </w:r>
            <w:r w:rsidRPr="00345D7D">
              <w:t xml:space="preserve"> по соответствующему платежу)</w:t>
            </w:r>
          </w:p>
        </w:tc>
      </w:tr>
      <w:tr w:rsidR="00DB4BF7" w:rsidRPr="00A7697A" w:rsidTr="00F9336E">
        <w:trPr>
          <w:trHeight w:val="25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3</w:t>
            </w:r>
            <w:r w:rsidRPr="00E72548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F9336E">
        <w:trPr>
          <w:trHeight w:val="25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1 05 03010 01 </w:t>
            </w:r>
            <w:r>
              <w:t>4</w:t>
            </w:r>
            <w:r w:rsidRPr="00E07D2F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pStyle w:val="ConsPlusNormal"/>
              <w:jc w:val="both"/>
            </w:pPr>
            <w:r w:rsidRPr="00E07D2F">
              <w:t xml:space="preserve">Единый сельскохозяйственный налог </w:t>
            </w:r>
            <w:r>
              <w:t>(прочие поступления)</w:t>
            </w:r>
          </w:p>
        </w:tc>
      </w:tr>
      <w:tr w:rsidR="00DB4BF7" w:rsidRPr="00A7697A" w:rsidTr="00F9336E">
        <w:trPr>
          <w:trHeight w:val="49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1</w:t>
            </w:r>
            <w:r w:rsidRPr="00432DFB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proofErr w:type="gramStart"/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F9336E">
        <w:trPr>
          <w:trHeight w:val="49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21</w:t>
            </w:r>
            <w:r w:rsidRPr="00432DFB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(пени по соответствующему платежу)</w:t>
            </w:r>
          </w:p>
        </w:tc>
      </w:tr>
      <w:tr w:rsidR="00BD0945" w:rsidRPr="00A7697A" w:rsidTr="00F9336E">
        <w:trPr>
          <w:trHeight w:val="49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432DFB" w:rsidRDefault="00BD0945" w:rsidP="008A52CB">
            <w:r w:rsidRPr="00432DFB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432DFB" w:rsidRDefault="00BD0945" w:rsidP="00BD0945">
            <w:r w:rsidRPr="00432DFB">
              <w:t xml:space="preserve">1 05 03020 01 </w:t>
            </w:r>
            <w:r>
              <w:t>22</w:t>
            </w:r>
            <w:r w:rsidRPr="00432DFB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Default="00BD0945" w:rsidP="00BD0945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(проценты по соответствующему платежу)</w:t>
            </w:r>
          </w:p>
        </w:tc>
      </w:tr>
      <w:tr w:rsidR="00DB4BF7" w:rsidRPr="00A7697A" w:rsidTr="00F9336E">
        <w:trPr>
          <w:trHeight w:val="49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3</w:t>
            </w:r>
            <w:r w:rsidRPr="00432DFB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F9336E">
        <w:trPr>
          <w:trHeight w:val="49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1 05 03020 01 </w:t>
            </w:r>
            <w:r>
              <w:t>4</w:t>
            </w:r>
            <w:r w:rsidRPr="00E07D2F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  <w:jc w:val="both"/>
            </w:pPr>
            <w:r w:rsidRPr="00E07D2F">
              <w:t>Единый сельскохозяйственный налог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326018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rPr>
                <w:bCs/>
              </w:rPr>
            </w:pPr>
            <w:r w:rsidRPr="0088483E">
              <w:rPr>
                <w:bCs/>
              </w:rPr>
              <w:t>1 06 01030 1</w:t>
            </w:r>
            <w:r>
              <w:rPr>
                <w:bCs/>
              </w:rPr>
              <w:t>3</w:t>
            </w:r>
            <w:r w:rsidRPr="0088483E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88483E">
              <w:rPr>
                <w:bCs/>
              </w:rPr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88483E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rPr>
                <w:bCs/>
              </w:rPr>
              <w:t xml:space="preserve"> поселений</w:t>
            </w:r>
            <w:r>
              <w:rPr>
                <w:bCs/>
              </w:rP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D852AE" w:rsidRDefault="00326018" w:rsidP="00326018">
            <w:r w:rsidRPr="00D852A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D852AE" w:rsidRDefault="00326018" w:rsidP="00326018">
            <w:r w:rsidRPr="00D852AE">
              <w:t xml:space="preserve">1 06 01030 13 </w:t>
            </w:r>
            <w:r>
              <w:t>21</w:t>
            </w:r>
            <w:r w:rsidRPr="00D852A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26018">
            <w:pPr>
              <w:jc w:val="both"/>
            </w:pPr>
            <w:r w:rsidRPr="00D852A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>
              <w:t>(пени по соответствующему платежу)</w:t>
            </w:r>
          </w:p>
        </w:tc>
      </w:tr>
      <w:tr w:rsidR="00BD0945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D852AE" w:rsidRDefault="00BD0945" w:rsidP="008A52CB">
            <w:r w:rsidRPr="00D852A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D852AE" w:rsidRDefault="00BD0945" w:rsidP="00BD0945">
            <w:r w:rsidRPr="00D852AE">
              <w:t xml:space="preserve">1 06 01030 13 </w:t>
            </w:r>
            <w:r>
              <w:t>22</w:t>
            </w:r>
            <w:r w:rsidRPr="00D852A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Default="00BD0945" w:rsidP="00BD0945">
            <w:pPr>
              <w:jc w:val="both"/>
            </w:pPr>
            <w:r w:rsidRPr="00D852A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>
              <w:t>(проценты по соответствующему платежу)</w:t>
            </w:r>
          </w:p>
        </w:tc>
      </w:tr>
      <w:tr w:rsidR="00326018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D852AE" w:rsidRDefault="00326018" w:rsidP="00326018">
            <w:r w:rsidRPr="00D852A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D852AE" w:rsidRDefault="00326018" w:rsidP="00326018">
            <w:r w:rsidRPr="00D852AE">
              <w:t xml:space="preserve">1 06 01030 13 </w:t>
            </w:r>
            <w:r>
              <w:t>3</w:t>
            </w:r>
            <w:r w:rsidRPr="00D852A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26018">
            <w:pPr>
              <w:jc w:val="both"/>
            </w:pPr>
            <w:r w:rsidRPr="00D852A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D852AE" w:rsidRDefault="00326018" w:rsidP="00326018">
            <w:r w:rsidRPr="00D852A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D852AE" w:rsidRDefault="00326018" w:rsidP="00326018">
            <w:r>
              <w:t>1 06 01030 13 4</w:t>
            </w:r>
            <w:r w:rsidRPr="00D852A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26018">
            <w:pPr>
              <w:jc w:val="both"/>
            </w:pPr>
            <w:r w:rsidRPr="00D852A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>
              <w:t>(прочие поступления)</w:t>
            </w:r>
          </w:p>
        </w:tc>
      </w:tr>
      <w:tr w:rsidR="00326018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</w:t>
            </w:r>
            <w:r w:rsidRPr="0088483E">
              <w:t xml:space="preserve"> </w:t>
            </w:r>
            <w:r>
              <w:t>1</w:t>
            </w:r>
            <w:r w:rsidRPr="0088483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</w:t>
            </w:r>
            <w:r w:rsidRPr="0088483E">
              <w:t xml:space="preserve"> </w:t>
            </w:r>
            <w:r>
              <w:t>21</w:t>
            </w:r>
            <w:r w:rsidRPr="0088483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(пени по соответствующему платежу)</w:t>
            </w:r>
          </w:p>
        </w:tc>
      </w:tr>
      <w:tr w:rsidR="00BD0945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88483E" w:rsidRDefault="00BD0945" w:rsidP="008A52CB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88483E" w:rsidRDefault="00BD0945" w:rsidP="00BD0945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</w:t>
            </w:r>
            <w:r w:rsidRPr="0088483E">
              <w:t xml:space="preserve"> </w:t>
            </w:r>
            <w:r>
              <w:t>22</w:t>
            </w:r>
            <w:r w:rsidRPr="0088483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88483E" w:rsidRDefault="00BD0945" w:rsidP="00BD0945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(проценты по соответствующему платежу)</w:t>
            </w:r>
          </w:p>
        </w:tc>
      </w:tr>
      <w:tr w:rsidR="00326018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</w:t>
            </w:r>
            <w:r w:rsidRPr="0088483E">
              <w:t xml:space="preserve"> </w:t>
            </w:r>
            <w:r>
              <w:t>3</w:t>
            </w:r>
            <w:r w:rsidRPr="0088483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F9336E">
        <w:trPr>
          <w:trHeight w:val="53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13 4</w:t>
            </w:r>
            <w:r w:rsidRPr="0088483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(прочие поступления)</w:t>
            </w:r>
          </w:p>
        </w:tc>
      </w:tr>
      <w:tr w:rsidR="00326018" w:rsidRPr="00A7697A" w:rsidTr="00F9336E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26018">
            <w:r w:rsidRPr="0026216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130C4">
            <w:r w:rsidRPr="0026216E">
              <w:t xml:space="preserve">1 06 06043 13 </w:t>
            </w:r>
            <w:r w:rsidR="003130C4">
              <w:t>1</w:t>
            </w:r>
            <w:r w:rsidRPr="0026216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130C4">
            <w:pPr>
              <w:jc w:val="both"/>
            </w:pPr>
            <w:proofErr w:type="gramStart"/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</w:t>
            </w:r>
            <w:r w:rsidR="003130C4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F9336E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26018">
            <w:r w:rsidRPr="0026216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130C4">
            <w:r w:rsidRPr="0026216E">
              <w:t xml:space="preserve">1 06 06043 13 </w:t>
            </w:r>
            <w:r w:rsidR="003130C4">
              <w:t>21</w:t>
            </w:r>
            <w:r w:rsidRPr="0026216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130C4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(пени по соответствующему платежу)</w:t>
            </w:r>
          </w:p>
        </w:tc>
      </w:tr>
      <w:tr w:rsidR="00BD0945" w:rsidRPr="00A7697A" w:rsidTr="00F9336E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26216E" w:rsidRDefault="00BD0945" w:rsidP="008A52CB">
            <w:r w:rsidRPr="0026216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Pr="0026216E" w:rsidRDefault="00BD0945" w:rsidP="008A52CB">
            <w:r w:rsidRPr="0026216E">
              <w:t xml:space="preserve">1 06 06043 13 </w:t>
            </w:r>
            <w:r>
              <w:t>22</w:t>
            </w:r>
            <w:r w:rsidRPr="0026216E">
              <w:t>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45" w:rsidRDefault="00BD0945" w:rsidP="00BD0945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>
              <w:t xml:space="preserve"> (проценты по соответствующему платежу)</w:t>
            </w:r>
          </w:p>
        </w:tc>
      </w:tr>
      <w:tr w:rsidR="00326018" w:rsidRPr="00A7697A" w:rsidTr="00F9336E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26018">
            <w:r w:rsidRPr="0026216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130C4">
            <w:r w:rsidRPr="0026216E">
              <w:t xml:space="preserve">1 06 06043 13 </w:t>
            </w:r>
            <w:r w:rsidR="003130C4">
              <w:t>3</w:t>
            </w:r>
            <w:r w:rsidRPr="0026216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130C4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F9336E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26018">
            <w:r w:rsidRPr="0026216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130C4" w:rsidP="00326018">
            <w:r>
              <w:t>1 06 06043 13 4</w:t>
            </w:r>
            <w:r w:rsidR="00326018" w:rsidRPr="0026216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130C4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(прочие поступления)</w:t>
            </w:r>
          </w:p>
        </w:tc>
      </w:tr>
      <w:tr w:rsidR="008A52CB" w:rsidRPr="00A7697A" w:rsidTr="00F9336E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670F47" w:rsidRDefault="008A52CB" w:rsidP="008A52CB"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670F47" w:rsidRDefault="008A52CB" w:rsidP="008A52CB">
            <w:r>
              <w:t>1 09 04053 13 1000 110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670F47" w:rsidRDefault="008A52CB" w:rsidP="00DE46F8">
            <w:pPr>
              <w:jc w:val="both"/>
            </w:pPr>
            <w:proofErr w:type="gramStart"/>
            <w:r w:rsidRPr="00077ACA">
              <w:t xml:space="preserve">Земельный налог (по обязательствам, возникшим до 1 января 2006 года), мобилизуемый на территориях </w:t>
            </w:r>
            <w:r w:rsidR="00DE46F8">
              <w:t>городских</w:t>
            </w:r>
            <w:r w:rsidRPr="00077ACA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A52CB" w:rsidRPr="00A7697A" w:rsidTr="00F9336E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670F47" w:rsidRDefault="008A52CB" w:rsidP="008A52CB"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670F47" w:rsidRDefault="008A52CB" w:rsidP="00DE46F8">
            <w:r>
              <w:t>1 09 04053 1</w:t>
            </w:r>
            <w:r w:rsidR="00DE46F8">
              <w:t>3</w:t>
            </w:r>
            <w:r>
              <w:t xml:space="preserve"> 2100 110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077ACA" w:rsidRDefault="008A52CB" w:rsidP="00DE46F8">
            <w:pPr>
              <w:jc w:val="both"/>
            </w:pPr>
            <w:r w:rsidRPr="004F555D">
              <w:t xml:space="preserve">Земельный налог (по обязательствам, возникшим до 1 января 2006 года), мобилизуемый на территориях </w:t>
            </w:r>
            <w:r w:rsidR="00DE46F8">
              <w:t>городских</w:t>
            </w:r>
            <w:r w:rsidRPr="004F555D">
              <w:t xml:space="preserve"> поселений (пени по соответствующему платежу)</w:t>
            </w:r>
          </w:p>
        </w:tc>
      </w:tr>
      <w:tr w:rsidR="008A52CB" w:rsidRPr="00A7697A" w:rsidTr="00F9336E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670F47" w:rsidRDefault="008A52CB" w:rsidP="008A52CB"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670F47" w:rsidRDefault="008A52CB" w:rsidP="00DE46F8">
            <w:r>
              <w:t>1 09 04053 1</w:t>
            </w:r>
            <w:r w:rsidR="00DE46F8">
              <w:t>3</w:t>
            </w:r>
            <w:r>
              <w:t xml:space="preserve"> 2100 110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077ACA" w:rsidRDefault="008A52CB" w:rsidP="00DE46F8">
            <w:pPr>
              <w:jc w:val="both"/>
            </w:pPr>
            <w:r w:rsidRPr="004F555D">
              <w:t xml:space="preserve">Земельный налог (по обязательствам, возникшим до 1 января 2006 года), мобилизуемый на территориях </w:t>
            </w:r>
            <w:r w:rsidR="00DE46F8">
              <w:t>городских</w:t>
            </w:r>
            <w:r w:rsidRPr="004F555D">
              <w:t xml:space="preserve"> поселений (п</w:t>
            </w:r>
            <w:r>
              <w:t>роценты</w:t>
            </w:r>
            <w:r w:rsidRPr="004F555D">
              <w:t xml:space="preserve"> по соответствующему платежу)</w:t>
            </w:r>
          </w:p>
        </w:tc>
      </w:tr>
      <w:tr w:rsidR="008A52CB" w:rsidRPr="00A7697A" w:rsidTr="00F9336E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D601F1" w:rsidRDefault="008A52CB" w:rsidP="008A52CB">
            <w:r w:rsidRPr="00D601F1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Default="00DE46F8" w:rsidP="008A52CB">
            <w:r>
              <w:t>1 09 04053 13</w:t>
            </w:r>
            <w:r w:rsidR="008A52CB" w:rsidRPr="00D601F1">
              <w:t xml:space="preserve"> </w:t>
            </w:r>
            <w:r w:rsidR="008A52CB">
              <w:t>300</w:t>
            </w:r>
            <w:r w:rsidR="008A52CB" w:rsidRPr="00D601F1">
              <w:t>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4F555D" w:rsidRDefault="008A52CB" w:rsidP="00DE46F8">
            <w:pPr>
              <w:jc w:val="both"/>
            </w:pPr>
            <w:r w:rsidRPr="004F555D">
              <w:t xml:space="preserve">Земельный налог (по обязательствам, возникшим до 1 января 2006 года), мобилизуемый на территориях </w:t>
            </w:r>
            <w:r w:rsidR="00DE46F8">
              <w:t>городских</w:t>
            </w:r>
            <w:r w:rsidRPr="004F555D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30C4" w:rsidRPr="00A7697A" w:rsidTr="00BD0945">
        <w:trPr>
          <w:trHeight w:val="32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t>824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3130C4">
            <w:pPr>
              <w:jc w:val="center"/>
              <w:rPr>
                <w:b/>
              </w:rPr>
            </w:pPr>
            <w:r w:rsidRPr="003130C4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8A52CB">
            <w:r w:rsidRPr="002865B3">
              <w:t>1 11 05026 13 0000 120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C9050F">
            <w:pPr>
              <w:jc w:val="both"/>
            </w:pPr>
            <w:proofErr w:type="gramStart"/>
            <w:r w:rsidRPr="002865B3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F9336E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3A2699">
            <w:r w:rsidRPr="002865B3">
              <w:t xml:space="preserve">1 11 05326 </w:t>
            </w:r>
            <w:r w:rsidR="003A2699">
              <w:t>13</w:t>
            </w:r>
            <w:r w:rsidRPr="002865B3">
              <w:t xml:space="preserve"> 0000 120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Default="003130C4" w:rsidP="003A2699">
            <w:pPr>
              <w:jc w:val="both"/>
            </w:pPr>
            <w:proofErr w:type="gramStart"/>
            <w:r w:rsidRPr="002865B3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</w:t>
            </w:r>
            <w:r w:rsidR="003A2699">
              <w:t>поселений</w:t>
            </w:r>
            <w:r w:rsidRPr="002865B3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A326F" w:rsidRDefault="003130C4" w:rsidP="007B675F">
            <w:pPr>
              <w:autoSpaceDE w:val="0"/>
              <w:autoSpaceDN w:val="0"/>
              <w:adjustRightInd w:val="0"/>
              <w:jc w:val="center"/>
            </w:pPr>
            <w:r w:rsidRPr="0088483E">
              <w:rPr>
                <w:b/>
              </w:rPr>
              <w:t>Иные доходы бюджета</w:t>
            </w:r>
            <w:r>
              <w:rPr>
                <w:b/>
              </w:rPr>
              <w:t xml:space="preserve"> поселения</w:t>
            </w:r>
            <w:r w:rsidRPr="0088483E">
              <w:rPr>
                <w:b/>
              </w:rPr>
              <w:t>, администрирование которых</w:t>
            </w:r>
            <w:r w:rsidR="007B675F">
              <w:rPr>
                <w:b/>
              </w:rPr>
              <w:t xml:space="preserve"> </w:t>
            </w:r>
            <w:r w:rsidRPr="0088483E">
              <w:rPr>
                <w:b/>
              </w:rPr>
              <w:t>может осуществляться главными администраторами доходовв пределах их компетенции &lt;*&gt;</w:t>
            </w:r>
          </w:p>
        </w:tc>
      </w:tr>
      <w:tr w:rsidR="003130C4" w:rsidRPr="00A7697A" w:rsidTr="006F5074">
        <w:trPr>
          <w:trHeight w:hRule="exact" w:val="1907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8A52CB">
            <w:r w:rsidRPr="00972769">
              <w:t xml:space="preserve">1 16 10123 01 </w:t>
            </w:r>
            <w:r w:rsidR="006F5074" w:rsidRPr="006F5074">
              <w:t xml:space="preserve"> 0131</w:t>
            </w:r>
            <w:r w:rsidRPr="00972769">
              <w:t xml:space="preserve">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Default="003130C4" w:rsidP="006F50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7276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="006F5074">
              <w:t xml:space="preserve"> </w:t>
            </w:r>
            <w:r w:rsidR="006F5074">
              <w:rPr>
                <w:rFonts w:eastAsiaTheme="minorHAnsi"/>
                <w:lang w:eastAsia="en-US"/>
              </w:rPr>
              <w:t xml:space="preserve">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3130C4" w:rsidRPr="00972769" w:rsidRDefault="003130C4" w:rsidP="003130C4">
            <w:pPr>
              <w:jc w:val="both"/>
            </w:pPr>
          </w:p>
        </w:tc>
      </w:tr>
      <w:tr w:rsidR="006F5074" w:rsidRPr="00A7697A" w:rsidTr="006F5074">
        <w:trPr>
          <w:trHeight w:hRule="exact" w:val="1410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A7697A" w:rsidRDefault="006F507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972769" w:rsidRDefault="006F5074" w:rsidP="00BE2C83">
            <w:r w:rsidRPr="00972769">
              <w:t xml:space="preserve">1 16 10123 01 </w:t>
            </w:r>
            <w:r>
              <w:t xml:space="preserve"> 0132</w:t>
            </w:r>
            <w:r w:rsidRPr="00972769">
              <w:t xml:space="preserve">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Default="006F5074" w:rsidP="006F50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276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 xml:space="preserve"> (доходы бюджетов городских поселений, направляемые на формирование муниципального дорожного фонда)</w:t>
            </w:r>
          </w:p>
          <w:p w:rsidR="006F5074" w:rsidRPr="00972769" w:rsidRDefault="006F5074" w:rsidP="00BE2C83">
            <w:pPr>
              <w:jc w:val="both"/>
            </w:pPr>
          </w:p>
        </w:tc>
      </w:tr>
      <w:tr w:rsidR="006F5074" w:rsidRPr="007A326F" w:rsidTr="00F9336E">
        <w:trPr>
          <w:trHeight w:hRule="exact" w:val="926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A7697A" w:rsidRDefault="006F507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972769" w:rsidRDefault="006F5074" w:rsidP="00BE2C83">
            <w:r w:rsidRPr="00972769">
              <w:t>1 16 10123 01 0000 140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972769" w:rsidRDefault="006F5074" w:rsidP="00BE2C83">
            <w:pPr>
              <w:jc w:val="both"/>
            </w:pPr>
            <w:r w:rsidRPr="0097276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A7697A" w:rsidTr="00F9336E">
        <w:trPr>
          <w:trHeight w:hRule="exact" w:val="708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8A52CB">
            <w:r w:rsidRPr="00972769">
              <w:t>1 16 10100 13 0000 140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3130C4">
            <w:pPr>
              <w:jc w:val="both"/>
            </w:pPr>
            <w:r w:rsidRPr="0097276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3130C4" w:rsidRPr="00A7697A" w:rsidTr="00F9336E">
        <w:trPr>
          <w:trHeight w:hRule="exact" w:val="433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8A52CB">
            <w:r w:rsidRPr="00972769">
              <w:t xml:space="preserve">1 17 01050 13 0000 180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Default="003130C4" w:rsidP="003130C4">
            <w:pPr>
              <w:jc w:val="both"/>
            </w:pPr>
            <w:r w:rsidRPr="00972769">
              <w:t>Невыясненные поступления, зачисляемые в бюджеты городских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&lt;*&gt; 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46383" w:rsidRDefault="00D46383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64C5B">
      <w:pPr>
        <w:pStyle w:val="ConsNonformat"/>
        <w:widowControl/>
        <w:ind w:left="6521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E145B9" w:rsidRDefault="00E145B9" w:rsidP="00E145B9">
      <w:pPr>
        <w:ind w:left="5954" w:firstLine="567"/>
      </w:pPr>
      <w:r>
        <w:t xml:space="preserve"> </w:t>
      </w:r>
    </w:p>
    <w:p w:rsidR="00E145B9" w:rsidRDefault="00E145B9" w:rsidP="00E145B9">
      <w:pPr>
        <w:ind w:left="5954" w:firstLine="567"/>
        <w:jc w:val="center"/>
      </w:pPr>
      <w:r>
        <w:t>Утвержден</w:t>
      </w:r>
    </w:p>
    <w:p w:rsidR="00E145B9" w:rsidRDefault="00E145B9" w:rsidP="00E145B9">
      <w:pPr>
        <w:ind w:left="6521"/>
      </w:pPr>
      <w:r>
        <w:t xml:space="preserve">постановлением администрации </w:t>
      </w:r>
    </w:p>
    <w:p w:rsidR="00954E50" w:rsidRDefault="00E145B9" w:rsidP="00E145B9">
      <w:pPr>
        <w:ind w:left="6521"/>
        <w:jc w:val="both"/>
      </w:pPr>
      <w:r>
        <w:t xml:space="preserve">Красногорского района </w:t>
      </w:r>
    </w:p>
    <w:p w:rsidR="00E145B9" w:rsidRDefault="00E145B9" w:rsidP="00E145B9">
      <w:pPr>
        <w:ind w:left="6521"/>
        <w:jc w:val="both"/>
      </w:pPr>
      <w:r>
        <w:t>Брянской области</w:t>
      </w:r>
    </w:p>
    <w:p w:rsidR="00E145B9" w:rsidRDefault="00F203FE" w:rsidP="00E145B9">
      <w:pPr>
        <w:ind w:left="6521"/>
        <w:jc w:val="both"/>
      </w:pPr>
      <w:r w:rsidRPr="00F203FE">
        <w:t xml:space="preserve">от  09.11.2021 г.  №736    </w:t>
      </w:r>
      <w:bookmarkStart w:id="1" w:name="_GoBack"/>
      <w:bookmarkEnd w:id="1"/>
      <w:r w:rsidR="00E145B9">
        <w:t xml:space="preserve">    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 </w:t>
      </w:r>
      <w:r w:rsidR="00762560" w:rsidRPr="00CF7D7F">
        <w:rPr>
          <w:b/>
        </w:rPr>
        <w:t>КРАСНОГОРСКОГО ГОРОДСКОГО ПОСЕЛЕНИЯ</w:t>
      </w:r>
      <w:r w:rsidR="00762560" w:rsidRPr="0033533D">
        <w:rPr>
          <w:b/>
        </w:rPr>
        <w:t xml:space="preserve"> </w:t>
      </w:r>
      <w:r w:rsidRPr="0033533D">
        <w:rPr>
          <w:b/>
        </w:rPr>
        <w:t>КРАСНОГОРСКОГО МУНИЦИПАЛЬНОГО РАЙОНА БРЯНСКОЙ ОБЛАСТИ</w:t>
      </w:r>
      <w:proofErr w:type="gramEnd"/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E145B9" w:rsidP="000E2AF1">
            <w:pPr>
              <w:jc w:val="center"/>
              <w:rPr>
                <w:b/>
                <w:bCs/>
              </w:rPr>
            </w:pPr>
            <w:r w:rsidRPr="007516B5">
              <w:rPr>
                <w:b/>
                <w:bCs/>
              </w:rPr>
              <w:t>Финансовый отдел 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C9050F" w:rsidP="000E2AF1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8A52CB">
            <w:r w:rsidRPr="008601BE">
              <w:t>01 02 00</w:t>
            </w:r>
            <w:r w:rsidR="00981849">
              <w:t xml:space="preserve"> </w:t>
            </w:r>
            <w:r w:rsidRPr="008601BE">
              <w:t>00 13 0000 710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>Получение кредитов от кредитных организаций бюджетами городских поселений валюте Российской Федерации</w:t>
            </w:r>
          </w:p>
        </w:tc>
      </w:tr>
      <w:tr w:rsidR="00C9050F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C9050F" w:rsidP="000E2AF1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8A52CB">
            <w:r w:rsidRPr="008601BE">
              <w:t>01 02 00</w:t>
            </w:r>
            <w:r w:rsidR="00981849">
              <w:t xml:space="preserve"> </w:t>
            </w:r>
            <w:r w:rsidRPr="008601BE">
              <w:t>00 13 0000 810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>Погашение бюджетами городских поселений кредитов кредитных организаций в валюте Российской Федерации</w:t>
            </w:r>
          </w:p>
        </w:tc>
      </w:tr>
      <w:tr w:rsidR="00C9050F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C9050F" w:rsidP="000E2AF1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8601BE" w:rsidRDefault="00C9050F" w:rsidP="008A52CB">
            <w:r w:rsidRPr="008601BE">
              <w:t>01 03 01</w:t>
            </w:r>
            <w:r w:rsidR="00981849">
              <w:t xml:space="preserve"> </w:t>
            </w:r>
            <w:r w:rsidRPr="008601BE">
              <w:t>00 13 0000 710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C9050F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C9050F" w:rsidP="000E2AF1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8A52CB">
            <w:r w:rsidRPr="008601BE">
              <w:t>01 03 01</w:t>
            </w:r>
            <w:r w:rsidR="00981849">
              <w:t xml:space="preserve"> </w:t>
            </w:r>
            <w:r w:rsidRPr="008601BE">
              <w:t>00 13 0000 810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>Погашение бюджетами городских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9050F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C9050F" w:rsidP="000E2AF1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8A52CB">
            <w:r w:rsidRPr="008601BE">
              <w:t>01 05 02 01 13 0000 510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>Увеличение прочих остатков денежных средств бюджетов городских поселений</w:t>
            </w:r>
          </w:p>
        </w:tc>
      </w:tr>
      <w:tr w:rsidR="00C9050F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C9050F" w:rsidP="000E2AF1">
            <w:r w:rsidRPr="007516B5">
              <w:t>009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8A52CB">
            <w:r w:rsidRPr="008601BE">
              <w:t>01 05 02 01 13 0000 610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Default="00C9050F" w:rsidP="00C9050F">
            <w:pPr>
              <w:jc w:val="both"/>
            </w:pPr>
            <w:r w:rsidRPr="008601BE">
              <w:t>Уменьшение прочих остатков денежных средств бюджетов городских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72B6A"/>
    <w:rsid w:val="000805D6"/>
    <w:rsid w:val="00087A01"/>
    <w:rsid w:val="000A5452"/>
    <w:rsid w:val="000D0CE5"/>
    <w:rsid w:val="000E12F3"/>
    <w:rsid w:val="000E2AF1"/>
    <w:rsid w:val="00113CE0"/>
    <w:rsid w:val="00145E20"/>
    <w:rsid w:val="0015043C"/>
    <w:rsid w:val="00160645"/>
    <w:rsid w:val="00163569"/>
    <w:rsid w:val="00163699"/>
    <w:rsid w:val="00164ADC"/>
    <w:rsid w:val="001A3547"/>
    <w:rsid w:val="001D0C33"/>
    <w:rsid w:val="001E48D6"/>
    <w:rsid w:val="001E5D82"/>
    <w:rsid w:val="002073F1"/>
    <w:rsid w:val="00224FC6"/>
    <w:rsid w:val="002772EE"/>
    <w:rsid w:val="0028681B"/>
    <w:rsid w:val="002B1DDE"/>
    <w:rsid w:val="002C1F45"/>
    <w:rsid w:val="002C5A09"/>
    <w:rsid w:val="002D2C82"/>
    <w:rsid w:val="002E28C3"/>
    <w:rsid w:val="002E34FD"/>
    <w:rsid w:val="003106AA"/>
    <w:rsid w:val="003130C4"/>
    <w:rsid w:val="00326018"/>
    <w:rsid w:val="0033533D"/>
    <w:rsid w:val="0039119F"/>
    <w:rsid w:val="003966DB"/>
    <w:rsid w:val="003A2699"/>
    <w:rsid w:val="003A7398"/>
    <w:rsid w:val="003B0D17"/>
    <w:rsid w:val="003C4A32"/>
    <w:rsid w:val="003C5AF1"/>
    <w:rsid w:val="003F121F"/>
    <w:rsid w:val="00422A6D"/>
    <w:rsid w:val="00454399"/>
    <w:rsid w:val="00464636"/>
    <w:rsid w:val="0049726D"/>
    <w:rsid w:val="004976EC"/>
    <w:rsid w:val="00497D82"/>
    <w:rsid w:val="004A49AA"/>
    <w:rsid w:val="004C4545"/>
    <w:rsid w:val="004E3DEB"/>
    <w:rsid w:val="00513A9B"/>
    <w:rsid w:val="00514795"/>
    <w:rsid w:val="00545D48"/>
    <w:rsid w:val="00570B78"/>
    <w:rsid w:val="00583B45"/>
    <w:rsid w:val="0058693B"/>
    <w:rsid w:val="0059522B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64C5B"/>
    <w:rsid w:val="00677262"/>
    <w:rsid w:val="00692896"/>
    <w:rsid w:val="006B035F"/>
    <w:rsid w:val="006C0244"/>
    <w:rsid w:val="006C0A2B"/>
    <w:rsid w:val="006D6778"/>
    <w:rsid w:val="006D6CD5"/>
    <w:rsid w:val="006F5074"/>
    <w:rsid w:val="007452DC"/>
    <w:rsid w:val="00762560"/>
    <w:rsid w:val="007A326F"/>
    <w:rsid w:val="007A4316"/>
    <w:rsid w:val="007B4161"/>
    <w:rsid w:val="007B675F"/>
    <w:rsid w:val="007E168D"/>
    <w:rsid w:val="00803065"/>
    <w:rsid w:val="0081290B"/>
    <w:rsid w:val="00822FED"/>
    <w:rsid w:val="0083107A"/>
    <w:rsid w:val="0084225E"/>
    <w:rsid w:val="00856D71"/>
    <w:rsid w:val="00891D73"/>
    <w:rsid w:val="008A52CB"/>
    <w:rsid w:val="008C41DE"/>
    <w:rsid w:val="008D069B"/>
    <w:rsid w:val="008D0D02"/>
    <w:rsid w:val="008E01DF"/>
    <w:rsid w:val="0092691E"/>
    <w:rsid w:val="00930DBF"/>
    <w:rsid w:val="00954E50"/>
    <w:rsid w:val="00972A7A"/>
    <w:rsid w:val="009770B2"/>
    <w:rsid w:val="0098014F"/>
    <w:rsid w:val="00980826"/>
    <w:rsid w:val="00981849"/>
    <w:rsid w:val="009A0679"/>
    <w:rsid w:val="009B589F"/>
    <w:rsid w:val="009B615A"/>
    <w:rsid w:val="009D04D9"/>
    <w:rsid w:val="009F0336"/>
    <w:rsid w:val="009F24C7"/>
    <w:rsid w:val="00A02C00"/>
    <w:rsid w:val="00A559F7"/>
    <w:rsid w:val="00A6099A"/>
    <w:rsid w:val="00A85962"/>
    <w:rsid w:val="00AB1612"/>
    <w:rsid w:val="00AC4869"/>
    <w:rsid w:val="00AE603D"/>
    <w:rsid w:val="00AF4331"/>
    <w:rsid w:val="00B20030"/>
    <w:rsid w:val="00B33088"/>
    <w:rsid w:val="00B42D8D"/>
    <w:rsid w:val="00B73D9D"/>
    <w:rsid w:val="00B77B84"/>
    <w:rsid w:val="00BD0945"/>
    <w:rsid w:val="00BE352B"/>
    <w:rsid w:val="00BF5A2C"/>
    <w:rsid w:val="00BF607C"/>
    <w:rsid w:val="00C1595B"/>
    <w:rsid w:val="00C23C2A"/>
    <w:rsid w:val="00C35890"/>
    <w:rsid w:val="00C3763E"/>
    <w:rsid w:val="00C8363F"/>
    <w:rsid w:val="00C9050F"/>
    <w:rsid w:val="00CB6093"/>
    <w:rsid w:val="00CD47E0"/>
    <w:rsid w:val="00CF7D7F"/>
    <w:rsid w:val="00D446A3"/>
    <w:rsid w:val="00D46383"/>
    <w:rsid w:val="00D71C53"/>
    <w:rsid w:val="00D81748"/>
    <w:rsid w:val="00D96D5F"/>
    <w:rsid w:val="00DA49D7"/>
    <w:rsid w:val="00DB4BF7"/>
    <w:rsid w:val="00DE46F8"/>
    <w:rsid w:val="00DE5D87"/>
    <w:rsid w:val="00DF4E0C"/>
    <w:rsid w:val="00DF7EC0"/>
    <w:rsid w:val="00E00FFE"/>
    <w:rsid w:val="00E0121B"/>
    <w:rsid w:val="00E07D2F"/>
    <w:rsid w:val="00E145B9"/>
    <w:rsid w:val="00E26595"/>
    <w:rsid w:val="00E72548"/>
    <w:rsid w:val="00E86384"/>
    <w:rsid w:val="00E90A2B"/>
    <w:rsid w:val="00E97FBC"/>
    <w:rsid w:val="00EA0798"/>
    <w:rsid w:val="00ED119F"/>
    <w:rsid w:val="00F033F5"/>
    <w:rsid w:val="00F0470A"/>
    <w:rsid w:val="00F12189"/>
    <w:rsid w:val="00F203FE"/>
    <w:rsid w:val="00F24E4F"/>
    <w:rsid w:val="00F9336E"/>
    <w:rsid w:val="00F965A8"/>
    <w:rsid w:val="00FB011F"/>
    <w:rsid w:val="00FC2E4A"/>
    <w:rsid w:val="00FE48D3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13" Type="http://schemas.openxmlformats.org/officeDocument/2006/relationships/hyperlink" Target="consultantplus://offline/ref=10DF03C98CEA1A373BBB92F67FC3321DA4F597A73726168C72E40141B7FD4813E6B71EF0C5BE9E0Cl1S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12" Type="http://schemas.openxmlformats.org/officeDocument/2006/relationships/hyperlink" Target="consultantplus://offline/ref=10DF03C98CEA1A373BBB92F67FC3321DA4F597A73726168C72E40141B7FD4813E6B71EF0C5BE9E0Cl1S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2C5BEl9S3M" TargetMode="External"/><Relationship Id="rId11" Type="http://schemas.openxmlformats.org/officeDocument/2006/relationships/hyperlink" Target="consultantplus://offline/ref=10DF03C98CEA1A373BBB92F67FC3321DA4F597A73726168C72E40141B7FD4813E6B71EF0C5BE9E0Cl1S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DF03C98CEA1A373BBB92F67FC3321DA4F597A73726168C72E40141B7FD4813E6B71EF0C5BE9E0Cl1S0M" TargetMode="External"/><Relationship Id="rId10" Type="http://schemas.openxmlformats.org/officeDocument/2006/relationships/hyperlink" Target="consultantplus://offline/ref=10DF03C98CEA1A373BBB92F67FC3321DA4F597A73726168C72E40141B7FD4813E6B71EF2C5BEl9S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F03C98CEA1A373BBB92F67FC3321DA4F597A73726168C72E40141B7FD4813E6B71EF2C5BEl9S3M" TargetMode="External"/><Relationship Id="rId14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2021-11-10T07:07:00Z</cp:lastPrinted>
  <dcterms:created xsi:type="dcterms:W3CDTF">2021-10-28T09:28:00Z</dcterms:created>
  <dcterms:modified xsi:type="dcterms:W3CDTF">2021-11-22T07:22:00Z</dcterms:modified>
</cp:coreProperties>
</file>