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3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A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E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73E2">
        <w:rPr>
          <w:rFonts w:ascii="Times New Roman" w:hAnsi="Times New Roman" w:cs="Times New Roman"/>
          <w:b w:val="0"/>
          <w:sz w:val="24"/>
          <w:szCs w:val="24"/>
        </w:rPr>
        <w:t>30</w:t>
      </w:r>
      <w:r w:rsidR="007D672D">
        <w:rPr>
          <w:rFonts w:ascii="Times New Roman" w:hAnsi="Times New Roman" w:cs="Times New Roman"/>
          <w:b w:val="0"/>
          <w:sz w:val="24"/>
          <w:szCs w:val="24"/>
        </w:rPr>
        <w:t>.</w:t>
      </w:r>
      <w:r w:rsidR="000B15B4">
        <w:rPr>
          <w:rFonts w:ascii="Times New Roman" w:hAnsi="Times New Roman" w:cs="Times New Roman"/>
          <w:b w:val="0"/>
          <w:sz w:val="24"/>
          <w:szCs w:val="24"/>
        </w:rPr>
        <w:t>1</w:t>
      </w:r>
      <w:r w:rsidR="00D43E11">
        <w:rPr>
          <w:rFonts w:ascii="Times New Roman" w:hAnsi="Times New Roman" w:cs="Times New Roman"/>
          <w:b w:val="0"/>
          <w:sz w:val="24"/>
          <w:szCs w:val="24"/>
        </w:rPr>
        <w:t>2</w:t>
      </w:r>
      <w:r w:rsidR="00791808">
        <w:rPr>
          <w:rFonts w:ascii="Times New Roman" w:hAnsi="Times New Roman" w:cs="Times New Roman"/>
          <w:b w:val="0"/>
          <w:sz w:val="24"/>
          <w:szCs w:val="24"/>
        </w:rPr>
        <w:t>.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8838BE">
        <w:rPr>
          <w:rFonts w:ascii="Times New Roman" w:hAnsi="Times New Roman" w:cs="Times New Roman"/>
          <w:b w:val="0"/>
          <w:sz w:val="24"/>
          <w:szCs w:val="24"/>
        </w:rPr>
        <w:t>1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</w:t>
      </w:r>
      <w:r w:rsidR="00343B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752A">
        <w:rPr>
          <w:rFonts w:ascii="Times New Roman" w:hAnsi="Times New Roman" w:cs="Times New Roman"/>
          <w:b w:val="0"/>
          <w:sz w:val="24"/>
          <w:szCs w:val="24"/>
        </w:rPr>
        <w:t>919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23  июня 2016 года </w:t>
      </w:r>
      <w:hyperlink r:id="rId9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постановляю:</w:t>
      </w:r>
    </w:p>
    <w:p w:rsidR="007873E2" w:rsidRPr="007873E2" w:rsidRDefault="00FC68A4" w:rsidP="007873E2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3E2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7873E2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7873E2">
        <w:rPr>
          <w:rFonts w:ascii="Times New Roman" w:hAnsi="Times New Roman" w:cs="Times New Roman"/>
          <w:sz w:val="24"/>
          <w:szCs w:val="24"/>
        </w:rPr>
        <w:t>"</w:t>
      </w:r>
      <w:r w:rsidRPr="007873E2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Красногорского района от </w:t>
      </w:r>
      <w:r w:rsidR="005562A7" w:rsidRPr="007873E2">
        <w:rPr>
          <w:rFonts w:ascii="Times New Roman" w:hAnsi="Times New Roman" w:cs="Times New Roman"/>
          <w:sz w:val="24"/>
          <w:szCs w:val="24"/>
        </w:rPr>
        <w:t>30</w:t>
      </w:r>
      <w:r w:rsidRPr="007873E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7873E2">
        <w:rPr>
          <w:rFonts w:ascii="Times New Roman" w:hAnsi="Times New Roman" w:cs="Times New Roman"/>
          <w:sz w:val="24"/>
          <w:szCs w:val="24"/>
        </w:rPr>
        <w:t>9</w:t>
      </w:r>
      <w:r w:rsidRPr="007873E2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7873E2">
        <w:rPr>
          <w:rFonts w:ascii="Times New Roman" w:hAnsi="Times New Roman" w:cs="Times New Roman"/>
          <w:sz w:val="24"/>
          <w:szCs w:val="24"/>
        </w:rPr>
        <w:t>744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7873E2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30 октября 2020 года № 705</w:t>
      </w:r>
      <w:r w:rsidR="00A91031" w:rsidRPr="007873E2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7873E2">
        <w:rPr>
          <w:rFonts w:ascii="Times New Roman" w:hAnsi="Times New Roman" w:cs="Times New Roman"/>
          <w:sz w:val="24"/>
          <w:szCs w:val="24"/>
        </w:rPr>
        <w:t xml:space="preserve"> от 25 декабря 2020 года №850</w:t>
      </w:r>
      <w:r w:rsidR="005A4E31" w:rsidRPr="007873E2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7873E2">
        <w:rPr>
          <w:rFonts w:ascii="Times New Roman" w:hAnsi="Times New Roman" w:cs="Times New Roman"/>
          <w:sz w:val="24"/>
          <w:szCs w:val="24"/>
        </w:rPr>
        <w:t>, от 28 апреля</w:t>
      </w:r>
      <w:proofErr w:type="gramEnd"/>
      <w:r w:rsidR="006B5388" w:rsidRPr="0078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388" w:rsidRPr="007873E2">
        <w:rPr>
          <w:rFonts w:ascii="Times New Roman" w:hAnsi="Times New Roman" w:cs="Times New Roman"/>
          <w:sz w:val="24"/>
          <w:szCs w:val="24"/>
        </w:rPr>
        <w:t>2021 года № 294</w:t>
      </w:r>
      <w:r w:rsidR="00B43A4A" w:rsidRPr="007873E2">
        <w:rPr>
          <w:rFonts w:ascii="Times New Roman" w:hAnsi="Times New Roman" w:cs="Times New Roman"/>
          <w:sz w:val="24"/>
          <w:szCs w:val="24"/>
        </w:rPr>
        <w:t>, от 25 августа №494</w:t>
      </w:r>
      <w:r w:rsidR="00D43E11" w:rsidRPr="007873E2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7873E2">
        <w:rPr>
          <w:rFonts w:ascii="Times New Roman" w:hAnsi="Times New Roman" w:cs="Times New Roman"/>
          <w:sz w:val="24"/>
          <w:szCs w:val="24"/>
        </w:rPr>
        <w:t>, от 27 декабря 2021 года №897</w:t>
      </w:r>
      <w:r w:rsidR="00C43193" w:rsidRPr="007873E2">
        <w:rPr>
          <w:rFonts w:ascii="Times New Roman" w:hAnsi="Times New Roman" w:cs="Times New Roman"/>
          <w:sz w:val="24"/>
          <w:szCs w:val="24"/>
        </w:rPr>
        <w:t>)</w:t>
      </w:r>
      <w:r w:rsidR="007873E2" w:rsidRPr="007873E2">
        <w:rPr>
          <w:rFonts w:ascii="Times New Roman" w:hAnsi="Times New Roman" w:cs="Times New Roman"/>
          <w:sz w:val="24"/>
          <w:szCs w:val="24"/>
        </w:rPr>
        <w:t xml:space="preserve">, изложив ее в прилагаемой </w:t>
      </w:r>
      <w:hyperlink w:anchor="P36" w:history="1">
        <w:r w:rsidR="007873E2" w:rsidRPr="007873E2">
          <w:rPr>
            <w:rFonts w:ascii="Times New Roman" w:hAnsi="Times New Roman" w:cs="Times New Roman"/>
            <w:color w:val="0000FF"/>
            <w:sz w:val="24"/>
            <w:szCs w:val="24"/>
          </w:rPr>
          <w:t>редакции</w:t>
        </w:r>
      </w:hyperlink>
      <w:r w:rsidR="007873E2" w:rsidRPr="007873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73E2" w:rsidRPr="007873E2" w:rsidRDefault="007873E2" w:rsidP="007873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78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3E2">
        <w:rPr>
          <w:rFonts w:ascii="Times New Roman" w:hAnsi="Times New Roman" w:cs="Times New Roman"/>
          <w:sz w:val="24"/>
          <w:szCs w:val="24"/>
        </w:rPr>
        <w:t>Постановление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73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6C31" w:rsidRPr="007873E2" w:rsidRDefault="007873E2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>3</w:t>
      </w:r>
      <w:r w:rsidR="004B6C31" w:rsidRPr="007873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Красногорского района.</w:t>
      </w:r>
    </w:p>
    <w:p w:rsidR="004B6C31" w:rsidRPr="007873E2" w:rsidRDefault="007873E2" w:rsidP="004B6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>4</w:t>
      </w:r>
      <w:r w:rsidR="004B6C31" w:rsidRPr="0078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C31" w:rsidRPr="0078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C31" w:rsidRPr="00787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Красногорского района - начальника финансового отдела Рощина А.Д.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F85EBC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EBC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A6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6322A6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6322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22A6">
        <w:rPr>
          <w:rFonts w:ascii="Times New Roman" w:hAnsi="Times New Roman" w:cs="Times New Roman"/>
          <w:sz w:val="24"/>
          <w:szCs w:val="24"/>
        </w:rPr>
        <w:t>46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8016DC" w:rsidRPr="009E366C" w:rsidRDefault="009816D7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  <w:r w:rsidR="00801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040D" w:rsidRDefault="001D040D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4C2" w:rsidRPr="000E66DF" w:rsidRDefault="003A64C2" w:rsidP="003A6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64C2" w:rsidRPr="000E66DF" w:rsidRDefault="003A64C2" w:rsidP="003A6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64C2" w:rsidRPr="000E66DF" w:rsidRDefault="003A64C2" w:rsidP="003A6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3A64C2" w:rsidRPr="000E66DF" w:rsidRDefault="003A64C2" w:rsidP="003A64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30 декабря 2021 г. N </w:t>
      </w:r>
      <w:r w:rsidR="00BF752A">
        <w:rPr>
          <w:rFonts w:ascii="Times New Roman" w:hAnsi="Times New Roman" w:cs="Times New Roman"/>
          <w:sz w:val="24"/>
          <w:szCs w:val="24"/>
        </w:rPr>
        <w:t>919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4C2" w:rsidRPr="000E66DF" w:rsidRDefault="003A64C2" w:rsidP="003A6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4C2" w:rsidRPr="000E66DF" w:rsidRDefault="003A64C2" w:rsidP="003A6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Утверждена</w:t>
      </w:r>
    </w:p>
    <w:p w:rsidR="003A64C2" w:rsidRPr="000E66DF" w:rsidRDefault="003A64C2" w:rsidP="003A6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E66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64C2" w:rsidRPr="000E66DF" w:rsidRDefault="003A64C2" w:rsidP="003A6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3A64C2" w:rsidRPr="000E66DF" w:rsidRDefault="003A64C2" w:rsidP="003A6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6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E66DF">
        <w:rPr>
          <w:rFonts w:ascii="Times New Roman" w:hAnsi="Times New Roman" w:cs="Times New Roman"/>
          <w:sz w:val="24"/>
          <w:szCs w:val="24"/>
        </w:rPr>
        <w:t xml:space="preserve"> декабря 2019 г. N </w:t>
      </w:r>
      <w:r>
        <w:rPr>
          <w:rFonts w:ascii="Times New Roman" w:hAnsi="Times New Roman" w:cs="Times New Roman"/>
          <w:sz w:val="24"/>
          <w:szCs w:val="24"/>
        </w:rPr>
        <w:t>744</w:t>
      </w:r>
    </w:p>
    <w:p w:rsidR="003A64C2" w:rsidRPr="003A64C2" w:rsidRDefault="003A64C2" w:rsidP="003A6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3A64C2">
        <w:rPr>
          <w:rFonts w:ascii="Times New Roman" w:hAnsi="Times New Roman" w:cs="Times New Roman"/>
        </w:rPr>
        <w:t>МУНИЦИПАЛЬНАЯ ПРОГРАММА</w:t>
      </w:r>
    </w:p>
    <w:p w:rsidR="003A64C2" w:rsidRPr="003A64C2" w:rsidRDefault="003A64C2" w:rsidP="003A64C2">
      <w:pPr>
        <w:pStyle w:val="ConsPlusTitle"/>
        <w:jc w:val="center"/>
        <w:rPr>
          <w:rFonts w:ascii="Times New Roman" w:hAnsi="Times New Roman" w:cs="Times New Roman"/>
        </w:rPr>
      </w:pPr>
      <w:r w:rsidRPr="003A64C2">
        <w:rPr>
          <w:rFonts w:ascii="Times New Roman" w:hAnsi="Times New Roman" w:cs="Times New Roman"/>
        </w:rPr>
        <w:t>"УПРАВЛЕНИЕ МУНИЦИПАЛЬНЫМИ ФИНАНСАМИ КРАСНОГОРСКОГО РАЙОНА"</w:t>
      </w:r>
    </w:p>
    <w:p w:rsidR="003A64C2" w:rsidRPr="003A64C2" w:rsidRDefault="003A64C2" w:rsidP="003A64C2">
      <w:pPr>
        <w:pStyle w:val="ConsPlusNormal"/>
        <w:jc w:val="both"/>
        <w:rPr>
          <w:rFonts w:ascii="Times New Roman" w:hAnsi="Times New Roman" w:cs="Times New Roman"/>
        </w:rPr>
      </w:pPr>
    </w:p>
    <w:p w:rsidR="003A64C2" w:rsidRPr="003A64C2" w:rsidRDefault="003A64C2" w:rsidP="003A64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</w:rPr>
        <w:t xml:space="preserve">                                                                  </w:t>
      </w:r>
      <w:r w:rsidRPr="003A64C2">
        <w:rPr>
          <w:rFonts w:ascii="Times New Roman" w:hAnsi="Times New Roman" w:cs="Times New Roman"/>
          <w:sz w:val="24"/>
          <w:szCs w:val="24"/>
        </w:rPr>
        <w:t>ПАСПОРТ</w:t>
      </w:r>
    </w:p>
    <w:p w:rsidR="003A64C2" w:rsidRPr="003A64C2" w:rsidRDefault="003A64C2" w:rsidP="003A64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муниципальной программы Красногорского района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94"/>
      </w:tblGrid>
      <w:tr w:rsidR="003A64C2" w:rsidRPr="003A64C2" w:rsidTr="004F3C5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b/>
                <w:sz w:val="24"/>
                <w:szCs w:val="24"/>
              </w:rPr>
              <w:t>"Управление муниципальными финансами Красногорского района"</w:t>
            </w:r>
          </w:p>
        </w:tc>
      </w:tr>
      <w:tr w:rsidR="003A64C2" w:rsidRPr="003A64C2" w:rsidTr="004F3C5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C2" w:rsidRPr="003A64C2" w:rsidTr="004F3C58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A64C2" w:rsidRPr="003A64C2" w:rsidTr="004F3C58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долгосрочных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программ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A64C2" w:rsidRPr="003A64C2" w:rsidTr="004F3C58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A64C2" w:rsidRPr="003A64C2" w:rsidTr="004F3C5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C2" w:rsidRPr="003A64C2" w:rsidTr="004F3C5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финансовой устойчивости бюджетной системы Красногорского района путем проведения сбалансированной финансовой политики;</w:t>
            </w:r>
          </w:p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условий для эффективного и ответственного управления муниципальными финансами.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C2" w:rsidRPr="003A64C2" w:rsidTr="004F3C58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C2" w:rsidRPr="003A64C2" w:rsidTr="004F3C58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- 37 538 598,79  рублей, в том числе:</w:t>
            </w:r>
          </w:p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2021 год – 10 328 690,80 рублей;</w:t>
            </w:r>
          </w:p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2022 год – 7 806 981,33  рублей;</w:t>
            </w:r>
          </w:p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2023 год – 5 306 981,33  рублей;</w:t>
            </w:r>
          </w:p>
          <w:p w:rsidR="003A64C2" w:rsidRPr="003A64C2" w:rsidRDefault="003A64C2" w:rsidP="004F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2024 год – 5 306 981,33рублей.</w:t>
            </w:r>
          </w:p>
        </w:tc>
      </w:tr>
      <w:tr w:rsidR="003A64C2" w:rsidRPr="003A64C2" w:rsidTr="003A64C2">
        <w:trPr>
          <w:cantSplit/>
          <w:trHeight w:val="8584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 муниципальной   программы</w:t>
            </w: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1. Отношение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поступлений (процент):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0;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0;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0;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0;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0;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0.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2. Отклонение фактического объема налоговых и неналоговых доходов за отчетный период от первоначального плана (процент):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17,24;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–9,92;</w:t>
            </w:r>
          </w:p>
          <w:p w:rsidR="003A64C2" w:rsidRPr="003A64C2" w:rsidRDefault="003A64C2" w:rsidP="003A64C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&lt;= 27,0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64C2" w:rsidRPr="003A64C2" w:rsidRDefault="003A64C2" w:rsidP="003A64C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&lt;= 20,0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&lt;= 15,0</w:t>
            </w:r>
            <w:proofErr w:type="gramStart"/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&lt;= 10,0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4C2" w:rsidRDefault="003A64C2" w:rsidP="003A64C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3. Доля расходов районного бюджета, формируемых в рамках муниципальных программ (процент):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 год – 98,98;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2020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2021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2022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2023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2024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&gt;= 98,0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4C2" w:rsidRPr="003A64C2" w:rsidRDefault="003A64C2" w:rsidP="003A64C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4C2" w:rsidRPr="003A64C2" w:rsidRDefault="003A64C2" w:rsidP="003A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 (да/нет):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A64C2" w:rsidRPr="003A64C2" w:rsidTr="004F3C58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да.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11">
              <w:r w:rsidRPr="003A64C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 (да/нет):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да.</w:t>
            </w:r>
            <w:proofErr w:type="gramEnd"/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Утверждение критерия выравнивания расчетной бюджетной обеспеченности поселений  решением о бюджете муниципального района на очередной финансовый год и плановый период (да/нет):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да;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да.</w:t>
            </w:r>
            <w:proofErr w:type="gramEnd"/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 (раз):</w:t>
            </w:r>
          </w:p>
          <w:p w:rsidR="003A64C2" w:rsidRPr="003A64C2" w:rsidRDefault="003A64C2" w:rsidP="004F3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1,34;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1,54;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2021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≤ 1,7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2022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≤ 1,7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2023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≤ 1,7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2024 год –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≤ 1,7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4C2" w:rsidRPr="003A64C2" w:rsidRDefault="003A64C2" w:rsidP="003A64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8. Заключение соглашений с органами местного самоуправления поселений 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 (штук):</w:t>
            </w:r>
          </w:p>
          <w:p w:rsidR="003A64C2" w:rsidRPr="003A64C2" w:rsidRDefault="003A64C2" w:rsidP="003A64C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6;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 – 6;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2021 год – 6;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 – 6;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 – 6;</w:t>
            </w:r>
            <w:r w:rsidRPr="003A6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2024 год – 6.</w:t>
            </w:r>
          </w:p>
          <w:p w:rsidR="003A64C2" w:rsidRPr="003A64C2" w:rsidRDefault="003A64C2" w:rsidP="004F3C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4C2" w:rsidRPr="003A64C2" w:rsidRDefault="003A64C2" w:rsidP="003A64C2">
      <w:pPr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lastRenderedPageBreak/>
        <w:t xml:space="preserve"> Характеристика текущего состояния системы управления</w:t>
      </w: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3BE" w:rsidRPr="00EA07E2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Эффективное управление муниципальными финансами является важным условием для повышения уровня и качества жизни населения Красногорского района, устойчивого экономического роста, модернизации экономики и социальной сферы.</w:t>
      </w:r>
    </w:p>
    <w:p w:rsidR="00F733BE" w:rsidRPr="00EA07E2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7E2">
        <w:rPr>
          <w:rFonts w:ascii="Times New Roman" w:hAnsi="Times New Roman"/>
          <w:sz w:val="24"/>
          <w:szCs w:val="24"/>
        </w:rPr>
        <w:t>Современное состояние и развитие системы управления муниципальными финансами Красногорского района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использование бюджетных средств в рамках поставленных приоритетных задач политики на федеральном и областном уровнях,  муниципальной политики на районном уровне обеспечение устойчивости и сбалансированности районного бюджета в среднесрочной перспективе.</w:t>
      </w:r>
      <w:proofErr w:type="gramEnd"/>
    </w:p>
    <w:p w:rsidR="00F733BE" w:rsidRPr="00EA07E2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За последние годы значительно повысилось качество управления муниципальными финансами, обеспечена сбалансированность и повысилась устойчивость местных бюджетов.</w:t>
      </w:r>
    </w:p>
    <w:p w:rsidR="00F733BE" w:rsidRPr="00EA07E2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 xml:space="preserve">Местные бюджеты Красногорского района формируются по программно-целевому методу. Доля расходов бюджета </w:t>
      </w:r>
      <w:r>
        <w:rPr>
          <w:rFonts w:ascii="Times New Roman" w:hAnsi="Times New Roman"/>
          <w:sz w:val="24"/>
          <w:szCs w:val="24"/>
        </w:rPr>
        <w:t xml:space="preserve">Красногорского </w:t>
      </w:r>
      <w:r w:rsidRPr="00EA07E2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Брянской области </w:t>
      </w:r>
      <w:r w:rsidRPr="00EA07E2">
        <w:rPr>
          <w:rFonts w:ascii="Times New Roman" w:hAnsi="Times New Roman"/>
          <w:sz w:val="24"/>
          <w:szCs w:val="24"/>
        </w:rPr>
        <w:t xml:space="preserve">  </w:t>
      </w:r>
      <w:r w:rsidRPr="00A54C0C">
        <w:rPr>
          <w:rFonts w:ascii="Times New Roman" w:hAnsi="Times New Roman"/>
          <w:sz w:val="24"/>
          <w:szCs w:val="24"/>
        </w:rPr>
        <w:t xml:space="preserve">в рамках муниципальных программ составила 98%,  поселений  района – более </w:t>
      </w:r>
      <w:r w:rsidR="00A54C0C" w:rsidRPr="00A54C0C">
        <w:rPr>
          <w:rFonts w:ascii="Times New Roman" w:hAnsi="Times New Roman"/>
          <w:sz w:val="24"/>
          <w:szCs w:val="24"/>
        </w:rPr>
        <w:t>98</w:t>
      </w:r>
      <w:r w:rsidRPr="00A54C0C">
        <w:rPr>
          <w:rFonts w:ascii="Times New Roman" w:hAnsi="Times New Roman"/>
          <w:sz w:val="24"/>
          <w:szCs w:val="24"/>
        </w:rPr>
        <w:t>%.</w:t>
      </w:r>
    </w:p>
    <w:p w:rsidR="00F733BE" w:rsidRPr="00EA07E2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В полном объеме исполняются социальные обязательства бюджета, обеспечивается своевременная выплата заработной платы работникам бюджетной сферы, выполнение целевых показателей по оплате труда в рамках реализации «майских» указов Президента России.</w:t>
      </w:r>
    </w:p>
    <w:p w:rsidR="00F733BE" w:rsidRPr="00EA07E2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7E2">
        <w:rPr>
          <w:rFonts w:ascii="Times New Roman" w:hAnsi="Times New Roman"/>
          <w:sz w:val="24"/>
          <w:szCs w:val="24"/>
        </w:rPr>
        <w:t>С 2017 года аналогично соглашениям о мерах по социально-экономическому развитию и оздоровлению муниципальных финансов, заключенным Красногорски</w:t>
      </w:r>
      <w:r>
        <w:rPr>
          <w:rFonts w:ascii="Times New Roman" w:hAnsi="Times New Roman"/>
          <w:sz w:val="24"/>
          <w:szCs w:val="24"/>
        </w:rPr>
        <w:t>м  муниципальным</w:t>
      </w:r>
      <w:r w:rsidRPr="00EA07E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ом Брянской области </w:t>
      </w:r>
      <w:r w:rsidRPr="00EA07E2">
        <w:rPr>
          <w:rFonts w:ascii="Times New Roman" w:hAnsi="Times New Roman"/>
          <w:sz w:val="24"/>
          <w:szCs w:val="24"/>
        </w:rPr>
        <w:t xml:space="preserve"> с Департаментом Финансов Брянской области, с органами местного самоуправления муниципальных образований района заключаются соответствующие соглашения, которые предусматривают меры, направленные на снижение уровня </w:t>
      </w:r>
      <w:proofErr w:type="spellStart"/>
      <w:r w:rsidRPr="00EA07E2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EA07E2">
        <w:rPr>
          <w:rFonts w:ascii="Times New Roman" w:hAnsi="Times New Roman"/>
          <w:sz w:val="24"/>
          <w:szCs w:val="24"/>
        </w:rPr>
        <w:t xml:space="preserve"> и рост налоговых и неналоговых доходов консолидированных бюджетов поселений, выполнение ряда показателей экономического развития, а также мер</w:t>
      </w:r>
      <w:proofErr w:type="gramEnd"/>
      <w:r w:rsidRPr="00EA07E2">
        <w:rPr>
          <w:rFonts w:ascii="Times New Roman" w:hAnsi="Times New Roman"/>
          <w:sz w:val="24"/>
          <w:szCs w:val="24"/>
        </w:rPr>
        <w:t xml:space="preserve"> по бюджетной консолидации.</w:t>
      </w:r>
    </w:p>
    <w:p w:rsidR="00F733BE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7E2">
        <w:rPr>
          <w:rFonts w:ascii="Times New Roman" w:hAnsi="Times New Roman"/>
          <w:sz w:val="24"/>
          <w:szCs w:val="24"/>
        </w:rPr>
        <w:t>С 2015 года с целью выявления внутренних резервов в районе проводится работа по формированию и реализации планов мероприятий по увеличению поступлений налоговых и неналоговых доходов, отмене неэффективных налоговых льгот, повышению эффективности бюджетных расходов бюджета.</w:t>
      </w:r>
    </w:p>
    <w:p w:rsidR="00F733BE" w:rsidRPr="00812EF3" w:rsidRDefault="00F733BE" w:rsidP="00F733B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2EF3">
        <w:rPr>
          <w:rFonts w:ascii="Times New Roman" w:hAnsi="Times New Roman" w:cs="Times New Roman"/>
          <w:sz w:val="24"/>
          <w:szCs w:val="24"/>
        </w:rPr>
        <w:t>С целью создания условий для эффективного и ответственного управления муниципальными финансами осуществляется р</w:t>
      </w:r>
      <w:r w:rsidRPr="00812EF3">
        <w:rPr>
          <w:rFonts w:ascii="Times New Roman" w:hAnsi="Times New Roman" w:cs="Times New Roman"/>
        </w:rPr>
        <w:t>еализация межбюджетных отношений с муниципальными образованиями района, которые предусматривают ряд организационных и финансово-экономических мер, направленных на единство интересов субъектов бюджетного планирования и интересов населения, что, в свою очередь, обеспечивает основу для социально-экономического развития муниципалитетов.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отношения с органами местного самоуправления муниципальных образований района сформированы в рамках требований Бюджетного </w:t>
      </w:r>
      <w:hyperlink r:id="rId12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3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 изменениями), Бюджетных посланий Президента Российской Федерации Федеральному Собранию Российской Федерации, </w:t>
      </w:r>
      <w:hyperlink r:id="rId14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2 ноября 2016 года N 89-З "О межбюджетных отношениях в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области",  законов Брянской области об областном бюджете на соответствующий финансовый год и на плановый период (с изменениями),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 утверждении порядка предоставления и методики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районного Совета народных депутатов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Красногорск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район»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(с изменениями)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lastRenderedPageBreak/>
        <w:t>В основу формирования межбюджетных отношений с муниципальными образованиями положены следующие принципы: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законодательное закрепление стабильных и предсказуемых финансовых взаимоотношений между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айонными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и органами власти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, основанное на единых принципах;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полноты учета расходных обязательств органов местного самоуправления</w:t>
      </w:r>
      <w:proofErr w:type="gramEnd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бюджетам муниципальных образований предоставляются межбюджетные трансферты в формах, установленных Бюджетным </w:t>
      </w:r>
      <w:hyperlink r:id="rId15">
        <w:r w:rsidRPr="00812EF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кодексом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F733BE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Иные межбюджетные трансферты распределяются в соответствии с порядками и методиками, утвержденными как </w:t>
      </w:r>
      <w:hyperlink r:id="rId16">
        <w:r w:rsidRPr="0025112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 от 2 ноября 2016 года N 89-З "О межбюджетных отношениях в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Решением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 утверждении порядка предоставления и методики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hyperlink r:id="rId17">
        <w:r w:rsidRPr="0025112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5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Брянской области от 2 ноября 2016 года N 89-З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 за счет средств областного бюджета.</w:t>
      </w:r>
    </w:p>
    <w:p w:rsidR="00F733BE" w:rsidRPr="00D56193" w:rsidRDefault="00F733BE" w:rsidP="00F733B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93">
        <w:rPr>
          <w:rFonts w:ascii="Times New Roman" w:hAnsi="Times New Roman" w:cs="Times New Roman"/>
          <w:sz w:val="24"/>
          <w:szCs w:val="24"/>
        </w:rPr>
        <w:t>Субвенции бюджетам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D56193">
        <w:rPr>
          <w:rFonts w:ascii="Times New Roman" w:hAnsi="Times New Roman" w:cs="Times New Roman"/>
          <w:sz w:val="24"/>
          <w:szCs w:val="24"/>
        </w:rPr>
        <w:t xml:space="preserve"> распределяются в соответствии с методиками, утвержденными </w:t>
      </w:r>
      <w:hyperlink r:id="rId18" w:history="1">
        <w:r w:rsidRPr="00D561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193">
        <w:rPr>
          <w:rFonts w:ascii="Times New Roman" w:hAnsi="Times New Roman" w:cs="Times New Roman"/>
          <w:sz w:val="24"/>
          <w:szCs w:val="24"/>
        </w:rPr>
        <w:t xml:space="preserve"> Брянской области от 2 ноября 2016 года № 89-З «О межбюджетных отношениях в Брянской области», без ограничения срока их действия. Утвержденные методики предусматривают распределение субвенций местным бюджетам посредством формул и доступных исходных данных. Непосредственное распределение конкретных видов субвенций муниципальным образованиям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 Красногорского районного Совета народных депутатов</w:t>
      </w:r>
      <w:r w:rsidRPr="00D56193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Красногорского муниципального  района Брянской области</w:t>
      </w:r>
      <w:r w:rsidRPr="00D56193">
        <w:rPr>
          <w:rFonts w:ascii="Times New Roman" w:hAnsi="Times New Roman" w:cs="Times New Roman"/>
          <w:sz w:val="24"/>
          <w:szCs w:val="24"/>
        </w:rPr>
        <w:t xml:space="preserve"> на финансовый год и на плановый период.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Данная задача содержит взаимоувязанную по задачам, срокам осуществления и объемам ассигнований систему мероприятий, направленных на обеспечение устойчивости местных бюджетов путем предоставления муниципальным образованиям дотаций на выравнивание уровня бюджетной обеспеченности, дотаций на поддержку мер по обеспечению сбалансированности местных бюджетов, а также иных межбюджетных трансфертов нецелевого характера.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Задача ориентирована на перераспределение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бюджетов, а также для поддержки мер по обеспечению сбалансированности местных бюджетов.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Решение тактической задачи по выравниванию бюджетной обеспеченности муниципальных образований Красногорского района  и поддержке мер по обеспечению сбалансированности местных бюджетов программно-целевым методом в рамках  муниципальной программы "Управление муниципальными финансами Красногорского  района" будет направлено на достижение стратегической цели - создание условий для более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полного и эффективного исполнения полномочий органов местного самоуправления Красногорского района.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Предусмотрена реализация следующих мероприятий, направленных на решение поставленных задач: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1) определение исходных данных для формирования межбюджетных отношений с муниципальными образованиями для расчетов и распределения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областного и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районного бюджета, 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ежегодное сбор и консолидация исходных данных, необходимых для проведения расчетов распределения на очередной финансовый год и плановый период дотаций  на выравнивание бюджетной обеспеченности муниципальных образований и на поддержку мер по обеспечению сбалансированности местных бюджетов;</w:t>
      </w:r>
      <w:proofErr w:type="gramEnd"/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2) распределение средств областного бюджета,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района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, по утвержденным порядкам и методикам в соответствии с бюджетным законодательством.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F3">
        <w:rPr>
          <w:rFonts w:ascii="Times New Roman" w:eastAsia="Times New Roman" w:hAnsi="Times New Roman" w:cs="Times New Roman"/>
          <w:sz w:val="24"/>
          <w:szCs w:val="24"/>
        </w:rPr>
        <w:t>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согласно приложению 5 к Закону Брянской области от 2 ноября  2016 года N 89-З "О межбюджетных отношениях в Брянской области";</w:t>
      </w:r>
    </w:p>
    <w:p w:rsidR="00F733BE" w:rsidRPr="00812EF3" w:rsidRDefault="00F733BE" w:rsidP="00F733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EF3">
        <w:rPr>
          <w:rFonts w:ascii="Times New Roman" w:eastAsia="Times New Roman" w:hAnsi="Times New Roman" w:cs="Times New Roman"/>
          <w:sz w:val="24"/>
          <w:szCs w:val="24"/>
        </w:rPr>
        <w:t>расчет и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дотаций поселениям на поддержку мер по обеспечению сбалансированности бюджетов поселений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бюджета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порядком предоставления и методикой распределение иных межбюджетных трансфертов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Красногорского районного Совета народных депутатов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я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</w:rPr>
        <w:t>5-345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eastAsia="Times New Roman" w:hAnsi="Times New Roman" w:cs="Times New Roman"/>
          <w:sz w:val="24"/>
          <w:szCs w:val="24"/>
        </w:rPr>
        <w:t>б  утверждении порядка предоставления и методики иных межбюджетных трансфертов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поддержку мер 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сбалансированности бюджетов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«Красногорский район</w:t>
      </w:r>
      <w:r w:rsidRPr="00812EF3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3BE" w:rsidRPr="00EA07E2" w:rsidRDefault="00F733BE" w:rsidP="00F73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3BE" w:rsidRPr="00833E3E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 xml:space="preserve"> Приоритеты и цели муниципальной  политики</w:t>
      </w:r>
    </w:p>
    <w:p w:rsidR="00F733BE" w:rsidRPr="00833E3E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в сфере управления муниципальными финансами,</w:t>
      </w:r>
    </w:p>
    <w:p w:rsidR="00F733BE" w:rsidRPr="00833E3E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F733BE" w:rsidRPr="00771A8E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33BE" w:rsidRPr="00384B4B" w:rsidRDefault="00F733BE" w:rsidP="00F733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Основным стратегическим приоритетом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ной политики в сфере управления общественными финансами,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r>
        <w:rPr>
          <w:rFonts w:ascii="Times New Roman" w:eastAsia="Calibri" w:hAnsi="Times New Roman" w:cs="Times New Roman"/>
          <w:sz w:val="24"/>
          <w:szCs w:val="24"/>
        </w:rPr>
        <w:t>Красногорском районе</w:t>
      </w:r>
      <w:r w:rsidRPr="00384B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33BE" w:rsidRPr="00384B4B" w:rsidRDefault="00F733BE" w:rsidP="00F733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384B4B">
        <w:rPr>
          <w:rFonts w:ascii="Times New Roman" w:eastAsia="Calibri" w:hAnsi="Times New Roman" w:cs="Times New Roman"/>
          <w:sz w:val="24"/>
          <w:szCs w:val="24"/>
        </w:rPr>
        <w:t>политики в сфере управления общественными финансами являются:</w:t>
      </w:r>
    </w:p>
    <w:p w:rsidR="00F733BE" w:rsidRPr="00384B4B" w:rsidRDefault="00F733BE" w:rsidP="00F733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консолидированного и </w:t>
      </w:r>
      <w:r>
        <w:rPr>
          <w:rFonts w:ascii="Times New Roman" w:eastAsia="Calibri" w:hAnsi="Times New Roman" w:cs="Times New Roman"/>
          <w:sz w:val="24"/>
          <w:szCs w:val="24"/>
        </w:rPr>
        <w:t>бюджета Красногорского муниципального района Брянской области</w:t>
      </w: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, созданию условий для ускорения темпов экономического роста, укреплению финансовой стабильности в </w:t>
      </w:r>
      <w:r>
        <w:rPr>
          <w:rFonts w:ascii="Times New Roman" w:eastAsia="Calibri" w:hAnsi="Times New Roman" w:cs="Times New Roman"/>
          <w:sz w:val="24"/>
          <w:szCs w:val="24"/>
        </w:rPr>
        <w:t>Красногорском районе</w:t>
      </w:r>
      <w:r w:rsidRPr="00384B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33BE" w:rsidRDefault="00F733BE" w:rsidP="00F733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B4B">
        <w:rPr>
          <w:rFonts w:ascii="Times New Roman" w:eastAsia="Calibri" w:hAnsi="Times New Roman" w:cs="Times New Roman"/>
          <w:sz w:val="24"/>
          <w:szCs w:val="24"/>
        </w:rPr>
        <w:t xml:space="preserve">обеспечение роста собственных доходов консолидированного и </w:t>
      </w:r>
      <w:r>
        <w:rPr>
          <w:rFonts w:ascii="Times New Roman" w:eastAsia="Calibri" w:hAnsi="Times New Roman" w:cs="Times New Roman"/>
          <w:sz w:val="24"/>
          <w:szCs w:val="24"/>
        </w:rPr>
        <w:t>бюджета Красногорского муниципального района Брянской области</w:t>
      </w:r>
      <w:r w:rsidRPr="00384B4B">
        <w:rPr>
          <w:rFonts w:ascii="Times New Roman" w:eastAsia="Calibri" w:hAnsi="Times New Roman" w:cs="Times New Roman"/>
          <w:sz w:val="24"/>
          <w:szCs w:val="24"/>
        </w:rPr>
        <w:t>, эффективное и</w:t>
      </w:r>
      <w:r>
        <w:rPr>
          <w:rFonts w:ascii="Times New Roman" w:eastAsia="Calibri" w:hAnsi="Times New Roman" w:cs="Times New Roman"/>
          <w:sz w:val="24"/>
          <w:szCs w:val="24"/>
        </w:rPr>
        <w:t>спользование бюджетных ресурсов.</w:t>
      </w:r>
    </w:p>
    <w:p w:rsidR="00F733BE" w:rsidRPr="00384B4B" w:rsidRDefault="00F733BE" w:rsidP="00F733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3BE" w:rsidRPr="00833E3E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Целью муниципальной  программы является:</w:t>
      </w:r>
    </w:p>
    <w:p w:rsidR="00F733BE" w:rsidRPr="00833E3E" w:rsidRDefault="00F733BE" w:rsidP="00F733BE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F733BE" w:rsidRPr="00833E3E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E3E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реализации муниципальной  программы планируется решение следующих основных задач:</w:t>
      </w:r>
    </w:p>
    <w:p w:rsidR="00F733BE" w:rsidRPr="00363532" w:rsidRDefault="00F733BE" w:rsidP="00F733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32">
        <w:rPr>
          <w:rFonts w:ascii="Times New Roman" w:hAnsi="Times New Roman" w:cs="Times New Roman"/>
          <w:sz w:val="24"/>
          <w:szCs w:val="24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3342B0" w:rsidRDefault="00F733BE" w:rsidP="00F733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32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 </w:t>
      </w:r>
    </w:p>
    <w:p w:rsidR="00F733BE" w:rsidRPr="007E6235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E6235">
        <w:rPr>
          <w:rFonts w:ascii="Times New Roman" w:hAnsi="Times New Roman"/>
          <w:sz w:val="24"/>
          <w:szCs w:val="24"/>
        </w:rPr>
        <w:t xml:space="preserve"> программы осуществляется в соответствии со следующими основными документами:</w:t>
      </w:r>
    </w:p>
    <w:p w:rsidR="00F733BE" w:rsidRPr="007E6235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:rsidR="00F733BE" w:rsidRPr="007E6235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Российской Федерации;</w:t>
      </w:r>
    </w:p>
    <w:p w:rsidR="00F733BE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политики, долговой политики Брянской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F733BE" w:rsidRPr="007E6235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6235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/>
          <w:sz w:val="24"/>
          <w:szCs w:val="24"/>
        </w:rPr>
        <w:t xml:space="preserve"> Красногорского муниципального района Брянской области.</w:t>
      </w: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 Сроки реализации муниципальной программы</w:t>
      </w: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441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2020 - 2024 годах.</w:t>
      </w: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</w:t>
      </w:r>
    </w:p>
    <w:p w:rsidR="00F733BE" w:rsidRPr="00D4372C" w:rsidRDefault="00F733BE" w:rsidP="00F73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532" w:rsidRPr="003A64C2" w:rsidRDefault="00F733BE" w:rsidP="00363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363532" w:rsidRPr="003A64C2">
        <w:rPr>
          <w:rFonts w:ascii="Times New Roman" w:hAnsi="Times New Roman" w:cs="Times New Roman"/>
          <w:sz w:val="24"/>
          <w:szCs w:val="24"/>
        </w:rPr>
        <w:t>37 538 598,79  рублей, в том числе:</w:t>
      </w:r>
    </w:p>
    <w:p w:rsidR="00363532" w:rsidRPr="003A64C2" w:rsidRDefault="00363532" w:rsidP="00363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4C2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363532" w:rsidRPr="003A64C2" w:rsidRDefault="00363532" w:rsidP="00363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4C2">
        <w:rPr>
          <w:rFonts w:ascii="Times New Roman" w:hAnsi="Times New Roman" w:cs="Times New Roman"/>
          <w:sz w:val="24"/>
          <w:szCs w:val="24"/>
        </w:rPr>
        <w:t>2021 год – 10 328 690,80 рублей;</w:t>
      </w:r>
    </w:p>
    <w:p w:rsidR="00363532" w:rsidRPr="003A64C2" w:rsidRDefault="00363532" w:rsidP="00363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4C2">
        <w:rPr>
          <w:rFonts w:ascii="Times New Roman" w:hAnsi="Times New Roman" w:cs="Times New Roman"/>
          <w:sz w:val="24"/>
          <w:szCs w:val="24"/>
        </w:rPr>
        <w:t>2022 год – 7 806 981,33  рублей;</w:t>
      </w:r>
    </w:p>
    <w:p w:rsidR="00363532" w:rsidRPr="003A64C2" w:rsidRDefault="00363532" w:rsidP="003635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4C2">
        <w:rPr>
          <w:rFonts w:ascii="Times New Roman" w:hAnsi="Times New Roman" w:cs="Times New Roman"/>
          <w:sz w:val="24"/>
          <w:szCs w:val="24"/>
        </w:rPr>
        <w:t>2023 год – 5 306 981,33  рублей;</w:t>
      </w:r>
    </w:p>
    <w:p w:rsidR="001D040D" w:rsidRDefault="00363532" w:rsidP="0036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4C2">
        <w:rPr>
          <w:rFonts w:ascii="Times New Roman" w:hAnsi="Times New Roman" w:cs="Times New Roman"/>
          <w:sz w:val="24"/>
          <w:szCs w:val="24"/>
        </w:rPr>
        <w:t>2024 год – 5 306 981,33рублей.</w:t>
      </w:r>
    </w:p>
    <w:p w:rsidR="00363532" w:rsidRPr="00116C41" w:rsidRDefault="00363532" w:rsidP="00363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40D" w:rsidRPr="001D040D" w:rsidRDefault="001D040D" w:rsidP="001D0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177">
        <w:rPr>
          <w:rFonts w:ascii="Times New Roman" w:hAnsi="Times New Roman" w:cs="Times New Roman"/>
          <w:sz w:val="24"/>
          <w:szCs w:val="24"/>
        </w:rPr>
        <w:t xml:space="preserve">Описание мер правового регулирования, направленных на достижение целей и решение </w:t>
      </w:r>
      <w:r w:rsidRPr="001D040D">
        <w:rPr>
          <w:rFonts w:ascii="Times New Roman" w:hAnsi="Times New Roman" w:cs="Times New Roman"/>
          <w:sz w:val="24"/>
          <w:szCs w:val="24"/>
        </w:rPr>
        <w:t>задач муниципальной программы "Управление муниципальными финансами Красногорского района"</w:t>
      </w:r>
    </w:p>
    <w:p w:rsidR="001D040D" w:rsidRPr="007C2177" w:rsidRDefault="001D040D" w:rsidP="001D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040D" w:rsidRDefault="001D040D" w:rsidP="001D04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911"/>
        <w:gridCol w:w="2127"/>
      </w:tblGrid>
      <w:tr w:rsidR="001D040D" w:rsidRPr="007C2177" w:rsidTr="004F3C58">
        <w:tc>
          <w:tcPr>
            <w:tcW w:w="476" w:type="dxa"/>
          </w:tcPr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1" w:type="dxa"/>
          </w:tcPr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7" w:type="dxa"/>
          </w:tcPr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1D040D" w:rsidTr="004F3C58">
        <w:tc>
          <w:tcPr>
            <w:tcW w:w="9560" w:type="dxa"/>
            <w:gridSpan w:val="5"/>
          </w:tcPr>
          <w:p w:rsidR="001D040D" w:rsidRPr="007C2177" w:rsidRDefault="001D040D" w:rsidP="004F3C5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и формирование бюджета</w:t>
            </w:r>
          </w:p>
        </w:tc>
      </w:tr>
      <w:tr w:rsidR="001D040D" w:rsidTr="004F3C58">
        <w:tc>
          <w:tcPr>
            <w:tcW w:w="476" w:type="dxa"/>
          </w:tcPr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D040D" w:rsidRPr="00D0474D" w:rsidRDefault="001D040D" w:rsidP="004F3C58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районного Совета народных депутатов</w:t>
            </w:r>
          </w:p>
        </w:tc>
        <w:tc>
          <w:tcPr>
            <w:tcW w:w="3007" w:type="dxa"/>
          </w:tcPr>
          <w:p w:rsidR="001D040D" w:rsidRPr="00D0474D" w:rsidRDefault="001D040D" w:rsidP="004F3C58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изменений в решение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районного Совета народных депутатов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5-27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порядке составления, рассмотрения и утверждения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порядке представления, рассмотрения и утверждения отчетности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внешней проверки".</w:t>
            </w:r>
          </w:p>
        </w:tc>
        <w:tc>
          <w:tcPr>
            <w:tcW w:w="1911" w:type="dxa"/>
          </w:tcPr>
          <w:p w:rsidR="001D040D" w:rsidRPr="00D0474D" w:rsidRDefault="001D040D" w:rsidP="004F3C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1D040D" w:rsidRPr="00B06981" w:rsidRDefault="001D040D" w:rsidP="004F3C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1D040D" w:rsidTr="004F3C58">
        <w:tc>
          <w:tcPr>
            <w:tcW w:w="476" w:type="dxa"/>
          </w:tcPr>
          <w:p w:rsidR="001D040D" w:rsidRPr="007C2177" w:rsidRDefault="001D040D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D040D" w:rsidRPr="007C2177" w:rsidRDefault="001D040D" w:rsidP="004F3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1D040D" w:rsidRPr="00CD3618" w:rsidRDefault="001D040D" w:rsidP="004F3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618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изменений, учитывающих поправки федерального  и областного законодательства в части совершенствования бюджетного процесса</w:t>
            </w:r>
          </w:p>
        </w:tc>
        <w:tc>
          <w:tcPr>
            <w:tcW w:w="1911" w:type="dxa"/>
          </w:tcPr>
          <w:p w:rsidR="001D040D" w:rsidRPr="00CD3618" w:rsidRDefault="001D040D" w:rsidP="004F3C58">
            <w:pPr>
              <w:pStyle w:val="ConsPlusNormal"/>
            </w:pPr>
            <w:r w:rsidRPr="00CD361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1D040D" w:rsidRPr="00CD3618" w:rsidRDefault="001D040D" w:rsidP="004F3C58">
            <w:pPr>
              <w:pStyle w:val="ConsPlusNormal"/>
            </w:pPr>
            <w:r w:rsidRPr="00CD36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040D" w:rsidTr="004F3C58">
        <w:tc>
          <w:tcPr>
            <w:tcW w:w="476" w:type="dxa"/>
          </w:tcPr>
          <w:p w:rsidR="001D040D" w:rsidRPr="008A3FCE" w:rsidRDefault="0079449B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40D" w:rsidRPr="008A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D040D" w:rsidRPr="008A3FCE" w:rsidRDefault="001D040D" w:rsidP="004F3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A3FC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Красногорского  района</w:t>
            </w:r>
            <w:r w:rsidR="00365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007" w:type="dxa"/>
          </w:tcPr>
          <w:p w:rsidR="001D040D" w:rsidRPr="008A3FCE" w:rsidRDefault="001D040D" w:rsidP="009F2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указаний об установлении, детализации и определении порядка применения бюджетной классификации в части, относящейся к бюджету Красногорск</w:t>
            </w:r>
            <w:r w:rsidR="009F266F">
              <w:rPr>
                <w:rFonts w:ascii="Times New Roman" w:hAnsi="Times New Roman" w:cs="Times New Roman"/>
                <w:sz w:val="24"/>
                <w:szCs w:val="24"/>
              </w:rPr>
              <w:t>ого муниципального</w:t>
            </w: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F266F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, на очередной финансовый год и на плановый период</w:t>
            </w:r>
          </w:p>
        </w:tc>
        <w:tc>
          <w:tcPr>
            <w:tcW w:w="1911" w:type="dxa"/>
          </w:tcPr>
          <w:p w:rsidR="001D040D" w:rsidRPr="008A3FCE" w:rsidRDefault="001D040D" w:rsidP="004F3C58">
            <w:pPr>
              <w:pStyle w:val="ConsPlusNormal"/>
            </w:pPr>
            <w:r w:rsidRPr="008A3FC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1D040D" w:rsidRPr="008A3FCE" w:rsidRDefault="001D040D" w:rsidP="004F3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FCE">
              <w:rPr>
                <w:rFonts w:ascii="Times New Roman" w:hAnsi="Times New Roman" w:cs="Times New Roman"/>
                <w:sz w:val="24"/>
                <w:szCs w:val="24"/>
              </w:rPr>
              <w:t>ежегодно до 1 января</w:t>
            </w:r>
          </w:p>
        </w:tc>
      </w:tr>
      <w:tr w:rsidR="001D040D" w:rsidTr="004F3C58">
        <w:tc>
          <w:tcPr>
            <w:tcW w:w="476" w:type="dxa"/>
          </w:tcPr>
          <w:p w:rsidR="001D040D" w:rsidRPr="00F3401B" w:rsidRDefault="0079449B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40D" w:rsidRPr="00F3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D040D" w:rsidRPr="00F3401B" w:rsidRDefault="001D040D" w:rsidP="004F3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Красногорского  района</w:t>
            </w:r>
          </w:p>
        </w:tc>
        <w:tc>
          <w:tcPr>
            <w:tcW w:w="3007" w:type="dxa"/>
          </w:tcPr>
          <w:p w:rsidR="001D040D" w:rsidRPr="00F3401B" w:rsidRDefault="001D040D" w:rsidP="0079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9" w:history="1">
              <w:r w:rsidRPr="00F340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администрации Красногорского района от </w:t>
            </w:r>
            <w:r w:rsidR="0079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94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 N 3</w:t>
            </w:r>
            <w:r w:rsidR="0079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proofErr w:type="gramStart"/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бюджетных ассигнований бюджета Красногорского муниципального района</w:t>
            </w:r>
            <w:proofErr w:type="gramEnd"/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1" w:type="dxa"/>
          </w:tcPr>
          <w:p w:rsidR="001D040D" w:rsidRPr="00F3401B" w:rsidRDefault="001D040D" w:rsidP="004F3C58">
            <w:pPr>
              <w:pStyle w:val="ConsPlusNormal"/>
            </w:pP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1D040D" w:rsidRPr="00F3401B" w:rsidRDefault="001D040D" w:rsidP="004F3C58">
            <w:pPr>
              <w:pStyle w:val="ConsPlusNormal"/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D040D" w:rsidTr="004F3C58">
        <w:tc>
          <w:tcPr>
            <w:tcW w:w="476" w:type="dxa"/>
          </w:tcPr>
          <w:p w:rsidR="001D040D" w:rsidRPr="00724C07" w:rsidRDefault="0079449B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40D" w:rsidRPr="0072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D040D" w:rsidRPr="00724C07" w:rsidRDefault="001D040D" w:rsidP="004F3C58">
            <w:pPr>
              <w:spacing w:after="0" w:line="240" w:lineRule="auto"/>
              <w:rPr>
                <w:sz w:val="24"/>
                <w:szCs w:val="24"/>
              </w:rPr>
            </w:pPr>
            <w:r w:rsidRPr="00724C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Красногорского района</w:t>
            </w:r>
          </w:p>
        </w:tc>
        <w:tc>
          <w:tcPr>
            <w:tcW w:w="3007" w:type="dxa"/>
          </w:tcPr>
          <w:p w:rsidR="001D040D" w:rsidRPr="00724C07" w:rsidRDefault="001D040D" w:rsidP="004F3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20" w:history="1">
              <w:r w:rsidRPr="00724C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Красногорского района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149-А</w:t>
            </w: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 xml:space="preserve">  "О Порядке ведения реестра расходных обязатель</w:t>
            </w:r>
            <w:proofErr w:type="gramStart"/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асногорского района"</w:t>
            </w:r>
          </w:p>
        </w:tc>
        <w:tc>
          <w:tcPr>
            <w:tcW w:w="1911" w:type="dxa"/>
          </w:tcPr>
          <w:p w:rsidR="001D040D" w:rsidRPr="00724C07" w:rsidRDefault="001D040D" w:rsidP="004F3C58">
            <w:pPr>
              <w:pStyle w:val="ConsPlusNormal"/>
            </w:pPr>
            <w:r w:rsidRPr="00724C07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Красногорского  района</w:t>
            </w:r>
          </w:p>
        </w:tc>
        <w:tc>
          <w:tcPr>
            <w:tcW w:w="2127" w:type="dxa"/>
          </w:tcPr>
          <w:p w:rsidR="001D040D" w:rsidRPr="00724C07" w:rsidRDefault="001D040D" w:rsidP="004F3C58">
            <w:pPr>
              <w:pStyle w:val="ConsPlusNormal"/>
            </w:pPr>
            <w:r w:rsidRPr="00724C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659A7" w:rsidTr="004F3C58">
        <w:tc>
          <w:tcPr>
            <w:tcW w:w="476" w:type="dxa"/>
          </w:tcPr>
          <w:p w:rsidR="003659A7" w:rsidRPr="007C2177" w:rsidRDefault="003659A7" w:rsidP="004F3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C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3659A7" w:rsidRPr="00F3401B" w:rsidRDefault="003659A7" w:rsidP="004F3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3401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Красногорского 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007" w:type="dxa"/>
          </w:tcPr>
          <w:p w:rsidR="003659A7" w:rsidRPr="00104391" w:rsidRDefault="003659A7" w:rsidP="004F3C58">
            <w:pPr>
              <w:pStyle w:val="ConsPlusNormal"/>
              <w:rPr>
                <w:sz w:val="24"/>
                <w:szCs w:val="24"/>
              </w:rPr>
            </w:pPr>
            <w:r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104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59A7" w:rsidRPr="00B375D3" w:rsidRDefault="00427DF5" w:rsidP="00365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59A7" w:rsidRPr="0010439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</w:t>
              </w:r>
              <w:r w:rsidR="003659A7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риказ </w:t>
              </w:r>
            </w:hyperlink>
            <w:r w:rsidR="003659A7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 xml:space="preserve"> финансового отдела</w:t>
            </w:r>
            <w:r w:rsidR="003659A7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59A7"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Красногорского района </w:t>
            </w:r>
            <w:r w:rsidR="003659A7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3659A7" w:rsidRPr="0010439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659A7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59A7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3659A7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59A7">
              <w:rPr>
                <w:rFonts w:ascii="Times New Roman" w:hAnsi="Times New Roman" w:cs="Times New Roman"/>
                <w:iCs/>
                <w:sz w:val="24"/>
                <w:szCs w:val="24"/>
              </w:rPr>
              <w:t>ноября</w:t>
            </w:r>
            <w:r w:rsidR="003659A7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3659A7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3659A7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N </w:t>
            </w:r>
            <w:r w:rsidR="003659A7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  <w:r w:rsidR="003659A7" w:rsidRPr="001043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59A7" w:rsidRPr="001B6A97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3659A7" w:rsidRPr="001B6A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финансовым отделом </w:t>
            </w:r>
            <w:proofErr w:type="gramStart"/>
            <w:r w:rsidR="003659A7" w:rsidRPr="001B6A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Красногорского района Брянской области </w:t>
            </w:r>
            <w:r w:rsidR="003659A7" w:rsidRPr="001B6A97">
              <w:rPr>
                <w:rFonts w:ascii="Times New Roman" w:hAnsi="Times New Roman"/>
                <w:sz w:val="24"/>
                <w:szCs w:val="24"/>
              </w:rPr>
              <w:t>мониторинга качества финансового менеджмента</w:t>
            </w:r>
            <w:proofErr w:type="gramEnd"/>
            <w:r w:rsidR="003659A7" w:rsidRPr="001B6A97">
              <w:rPr>
                <w:rFonts w:ascii="Times New Roman" w:hAnsi="Times New Roman"/>
                <w:sz w:val="24"/>
                <w:szCs w:val="24"/>
              </w:rPr>
              <w:t xml:space="preserve"> в отношении главных администраторов средств</w:t>
            </w:r>
            <w:r w:rsidR="003659A7" w:rsidRPr="001B6A97">
              <w:rPr>
                <w:sz w:val="24"/>
                <w:szCs w:val="24"/>
              </w:rPr>
              <w:t xml:space="preserve"> </w:t>
            </w:r>
            <w:r w:rsidR="003659A7" w:rsidRPr="001B6A97">
              <w:rPr>
                <w:rFonts w:ascii="Times New Roman" w:hAnsi="Times New Roman"/>
                <w:sz w:val="24"/>
                <w:szCs w:val="24"/>
              </w:rPr>
              <w:t>бюджета Красногорского муниципального района Брянской области</w:t>
            </w:r>
            <w:r w:rsidR="003659A7" w:rsidRPr="001B6A97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911" w:type="dxa"/>
          </w:tcPr>
          <w:p w:rsidR="003659A7" w:rsidRDefault="003659A7" w:rsidP="004F3C58">
            <w:pPr>
              <w:pStyle w:val="ConsPlusNormal"/>
            </w:pP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администрации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3659A7" w:rsidRDefault="003659A7" w:rsidP="004F3C58">
            <w:pPr>
              <w:pStyle w:val="ConsPlusNormal"/>
            </w:pPr>
            <w:r w:rsidRPr="00B069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D040D" w:rsidRPr="00892907" w:rsidRDefault="001D040D" w:rsidP="001D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rPr>
          <w:rFonts w:ascii="Times New Roman" w:hAnsi="Times New Roman" w:cs="Times New Roman"/>
          <w:sz w:val="24"/>
          <w:szCs w:val="24"/>
        </w:rPr>
      </w:pPr>
    </w:p>
    <w:p w:rsidR="003A64C2" w:rsidRPr="003A64C2" w:rsidRDefault="003A64C2" w:rsidP="003A64C2">
      <w:pPr>
        <w:rPr>
          <w:rFonts w:ascii="Times New Roman" w:hAnsi="Times New Roman" w:cs="Times New Roman"/>
          <w:sz w:val="24"/>
          <w:szCs w:val="24"/>
        </w:rPr>
      </w:pPr>
    </w:p>
    <w:p w:rsidR="005A592C" w:rsidRDefault="005A592C" w:rsidP="005A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A592C" w:rsidSect="003A64C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567" w:right="567" w:bottom="567" w:left="1701" w:header="567" w:footer="567" w:gutter="0"/>
          <w:cols w:space="708"/>
          <w:docGrid w:linePitch="360"/>
        </w:sectPr>
      </w:pPr>
    </w:p>
    <w:p w:rsidR="005A592C" w:rsidRDefault="005A592C" w:rsidP="005A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показателях (индикаторах)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 Управление муниципальными финансами </w:t>
      </w:r>
    </w:p>
    <w:p w:rsidR="005A592C" w:rsidRPr="006C7239" w:rsidRDefault="005A592C" w:rsidP="005A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района»</w:t>
      </w:r>
      <w:r w:rsidRPr="00D0474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7239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6C7239">
        <w:rPr>
          <w:rFonts w:ascii="Times New Roman" w:hAnsi="Times New Roman"/>
          <w:b/>
          <w:color w:val="000000"/>
          <w:sz w:val="24"/>
          <w:szCs w:val="24"/>
        </w:rPr>
        <w:t xml:space="preserve"> (индикаторах) основных мероприятий (проектов)</w:t>
      </w:r>
    </w:p>
    <w:tbl>
      <w:tblPr>
        <w:tblW w:w="14176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4"/>
        <w:gridCol w:w="4493"/>
        <w:gridCol w:w="1088"/>
        <w:gridCol w:w="13"/>
        <w:gridCol w:w="66"/>
        <w:gridCol w:w="1018"/>
        <w:gridCol w:w="37"/>
        <w:gridCol w:w="1097"/>
        <w:gridCol w:w="37"/>
        <w:gridCol w:w="1097"/>
        <w:gridCol w:w="37"/>
        <w:gridCol w:w="955"/>
        <w:gridCol w:w="37"/>
        <w:gridCol w:w="1180"/>
        <w:gridCol w:w="43"/>
        <w:gridCol w:w="1091"/>
        <w:gridCol w:w="43"/>
        <w:gridCol w:w="1375"/>
      </w:tblGrid>
      <w:tr w:rsidR="005A592C" w:rsidRPr="00D0474D" w:rsidTr="005A592C">
        <w:trPr>
          <w:trHeight w:val="1"/>
        </w:trPr>
        <w:tc>
          <w:tcPr>
            <w:tcW w:w="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5A592C">
            <w:pPr>
              <w:spacing w:after="0" w:line="240" w:lineRule="auto"/>
              <w:ind w:left="1" w:hanging="1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ind w:left="-154" w:right="-108" w:firstLine="12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5A592C" w:rsidRPr="00D0474D" w:rsidTr="005A592C">
        <w:trPr>
          <w:trHeight w:val="1"/>
        </w:trPr>
        <w:tc>
          <w:tcPr>
            <w:tcW w:w="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A592C" w:rsidRPr="00D0474D" w:rsidRDefault="005A592C" w:rsidP="004F3C58">
            <w:pPr>
              <w:spacing w:after="0" w:line="240" w:lineRule="auto"/>
              <w:ind w:left="-69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20219D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592C" w:rsidRPr="0020219D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592C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A592C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A592C" w:rsidRPr="00D0474D" w:rsidTr="005A592C">
        <w:trPr>
          <w:trHeight w:val="242"/>
        </w:trPr>
        <w:tc>
          <w:tcPr>
            <w:tcW w:w="141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"Управление муниципальны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 Красногорского района</w:t>
            </w:r>
            <w:r w:rsidRPr="00D0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A592C" w:rsidRPr="00D0474D" w:rsidTr="005A592C">
        <w:trPr>
          <w:trHeight w:val="855"/>
        </w:trPr>
        <w:tc>
          <w:tcPr>
            <w:tcW w:w="1417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системы, повышение качества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финансами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5A592C" w:rsidRPr="00D0474D" w:rsidTr="005A592C">
        <w:trPr>
          <w:trHeight w:val="780"/>
        </w:trPr>
        <w:tc>
          <w:tcPr>
            <w:tcW w:w="1417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муниципальной программы: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финансовой устойчивости бюджетной системы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путем проведения сбалансированной финансовой политики</w:t>
            </w:r>
          </w:p>
        </w:tc>
      </w:tr>
      <w:tr w:rsidR="005A592C" w:rsidRPr="00D0474D" w:rsidTr="005A592C">
        <w:trPr>
          <w:trHeight w:val="1074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муниципального внутреннего долга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расногорского </w:t>
            </w: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 общему годовому объему доходов районного бюджета без учета утвержденного объема безвозмездных поступлений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0,00</w:t>
            </w:r>
          </w:p>
        </w:tc>
      </w:tr>
      <w:tr w:rsidR="005A592C" w:rsidRPr="00D0474D" w:rsidTr="005A592C">
        <w:trPr>
          <w:trHeight w:val="82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743EAF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&lt;=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33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A592C" w:rsidRPr="00C03327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92C" w:rsidRPr="00D0474D" w:rsidTr="005A592C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592C" w:rsidRPr="00BA65C6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92C" w:rsidRPr="007E5FA2" w:rsidRDefault="005A592C" w:rsidP="004F3C58">
            <w:pPr>
              <w:spacing w:after="0" w:line="240" w:lineRule="auto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92C" w:rsidRPr="007E5FA2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92C" w:rsidRPr="00743EAF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92C" w:rsidRPr="007E5FA2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92C" w:rsidRPr="007E5FA2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92C" w:rsidRPr="007E5FA2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592C" w:rsidRPr="007E5FA2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592C" w:rsidRPr="007E5FA2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92C" w:rsidRPr="007E5FA2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5FA2">
              <w:rPr>
                <w:rFonts w:ascii="Times New Roman" w:eastAsia="Times New Roman" w:hAnsi="Times New Roman" w:cs="Times New Roman"/>
                <w:sz w:val="24"/>
                <w:szCs w:val="24"/>
              </w:rPr>
              <w:t>&gt;= 98,0</w:t>
            </w:r>
          </w:p>
        </w:tc>
      </w:tr>
      <w:tr w:rsidR="005A592C" w:rsidRPr="00D0474D" w:rsidTr="005A592C">
        <w:trPr>
          <w:trHeight w:val="555"/>
        </w:trPr>
        <w:tc>
          <w:tcPr>
            <w:tcW w:w="1275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муниципальной программы: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эффективного и ответственного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47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муниципальными финансами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92C" w:rsidRPr="00D0474D" w:rsidTr="005A592C">
        <w:trPr>
          <w:trHeight w:val="267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592C" w:rsidRPr="00D0474D" w:rsidTr="005A592C">
        <w:trPr>
          <w:trHeight w:val="556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28">
              <w:r w:rsidRPr="00D047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592C" w:rsidRPr="00D0474D" w:rsidRDefault="005A592C" w:rsidP="004F3C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592C" w:rsidRPr="00D0474D" w:rsidTr="005A592C">
        <w:trPr>
          <w:trHeight w:val="70"/>
        </w:trPr>
        <w:tc>
          <w:tcPr>
            <w:tcW w:w="46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592C" w:rsidRPr="00D0474D" w:rsidTr="005A592C">
        <w:trPr>
          <w:trHeight w:val="1583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 решением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592C" w:rsidRPr="00D0474D" w:rsidTr="005A592C">
        <w:trPr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972D6B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5A592C" w:rsidRPr="00D0474D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 xml:space="preserve">≤ 1,7 </w:t>
            </w:r>
          </w:p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31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5A592C" w:rsidRPr="00D0474D" w:rsidTr="005A592C">
        <w:trPr>
          <w:trHeight w:val="1505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E55ED0">
              <w:rPr>
                <w:rFonts w:ascii="Times New Roman" w:hAnsi="Times New Roman" w:cs="Times New Roman"/>
                <w:sz w:val="24"/>
                <w:szCs w:val="24"/>
              </w:rPr>
              <w:t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Default="005A592C" w:rsidP="004F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Pr="00030831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A592C" w:rsidRDefault="005A592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592C" w:rsidRPr="006C7239" w:rsidRDefault="005A592C" w:rsidP="005A592C">
      <w:pPr>
        <w:rPr>
          <w:rFonts w:ascii="Times New Roman" w:hAnsi="Times New Roman" w:cs="Times New Roman"/>
          <w:sz w:val="24"/>
          <w:szCs w:val="24"/>
        </w:rPr>
      </w:pPr>
    </w:p>
    <w:p w:rsidR="0005298C" w:rsidRDefault="0005298C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298C" w:rsidSect="005A592C">
          <w:pgSz w:w="16838" w:h="11906" w:orient="landscape" w:code="9"/>
          <w:pgMar w:top="851" w:right="567" w:bottom="567" w:left="1701" w:header="567" w:footer="567" w:gutter="0"/>
          <w:cols w:space="708"/>
          <w:docGrid w:linePitch="360"/>
        </w:sectPr>
      </w:pPr>
    </w:p>
    <w:p w:rsidR="0005298C" w:rsidRPr="00C47F21" w:rsidRDefault="0005298C" w:rsidP="0005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F21">
        <w:rPr>
          <w:rFonts w:ascii="Times New Roman" w:hAnsi="Times New Roman" w:cs="Times New Roman"/>
          <w:sz w:val="24"/>
          <w:szCs w:val="24"/>
        </w:rPr>
        <w:lastRenderedPageBreak/>
        <w:t>Показатели (индикаторы), характеризующие конечные результаты реализации муниципальной программы</w:t>
      </w:r>
    </w:p>
    <w:p w:rsidR="0005298C" w:rsidRPr="00C47F21" w:rsidRDefault="0005298C" w:rsidP="0005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98C" w:rsidRPr="00D0474D" w:rsidRDefault="0005298C" w:rsidP="0005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Отношение объема муниципального внутреннего долга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 к общему годовому объему доходов районного бюджета без учета утвержденного объема безвозмездных поступлений определяется следующим образом:</w:t>
      </w:r>
    </w:p>
    <w:p w:rsidR="0005298C" w:rsidRPr="00D0474D" w:rsidRDefault="0005298C" w:rsidP="0005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8C" w:rsidRPr="00D0474D" w:rsidRDefault="0005298C" w:rsidP="00052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sz w:val="24"/>
          <w:szCs w:val="24"/>
        </w:rPr>
        <w:object w:dxaOrig="1923" w:dyaOrig="688">
          <v:rect id="rectole0000000003" o:spid="_x0000_i1025" style="width:96pt;height:34.5pt" o:ole="" o:preferrelative="t" stroked="f">
            <v:imagedata r:id="rId29" o:title=""/>
          </v:rect>
          <o:OLEObject Type="Embed" ProgID="StaticMetafile" ShapeID="rectole0000000003" DrawAspect="Content" ObjectID="_1703582121" r:id="rId30"/>
        </w:object>
      </w:r>
    </w:p>
    <w:p w:rsidR="0005298C" w:rsidRPr="00D0474D" w:rsidRDefault="0005298C" w:rsidP="00052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98C" w:rsidRPr="00D0474D" w:rsidRDefault="0005298C" w:rsidP="0005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74D">
        <w:rPr>
          <w:rFonts w:ascii="Times New Roman" w:eastAsia="Times New Roman" w:hAnsi="Times New Roman" w:cs="Times New Roman"/>
          <w:sz w:val="24"/>
          <w:szCs w:val="24"/>
        </w:rPr>
        <w:t>A - отношение объема муниципального внутреннего долга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D0474D">
        <w:rPr>
          <w:rFonts w:ascii="Times New Roman" w:eastAsia="Times New Roman" w:hAnsi="Times New Roman" w:cs="Times New Roman"/>
          <w:sz w:val="24"/>
          <w:szCs w:val="24"/>
        </w:rPr>
        <w:t>района к утвержденному общему годовому объему доходов без учета утвержденного объема безвозмездных поступлений</w:t>
      </w:r>
      <w:proofErr w:type="gramStart"/>
      <w:r w:rsidRPr="00D0474D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05298C" w:rsidRPr="00D0474D" w:rsidRDefault="0005298C" w:rsidP="0005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объем муниципального внутреннего долга по состоянию на отчетную дату, рублей;</w:t>
      </w:r>
    </w:p>
    <w:p w:rsidR="0005298C" w:rsidRPr="00D0474D" w:rsidRDefault="0005298C" w:rsidP="0005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Vr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общий годовой объем доходов районного бюджета в соответствующем финансовом году, рублей;</w:t>
      </w:r>
    </w:p>
    <w:p w:rsidR="0005298C" w:rsidRPr="00D0474D" w:rsidRDefault="0005298C" w:rsidP="00052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74D">
        <w:rPr>
          <w:rFonts w:ascii="Times New Roman" w:eastAsia="Times New Roman" w:hAnsi="Times New Roman" w:cs="Times New Roman"/>
          <w:sz w:val="24"/>
          <w:szCs w:val="24"/>
        </w:rPr>
        <w:t>Vb</w:t>
      </w:r>
      <w:proofErr w:type="spellEnd"/>
      <w:r w:rsidRPr="00D0474D">
        <w:rPr>
          <w:rFonts w:ascii="Times New Roman" w:eastAsia="Times New Roman" w:hAnsi="Times New Roman" w:cs="Times New Roman"/>
          <w:sz w:val="24"/>
          <w:szCs w:val="24"/>
        </w:rPr>
        <w:t xml:space="preserve"> - утвержденный на соответствующий финансовый год объем безвозмездных поступлений, рублей.</w:t>
      </w:r>
    </w:p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98C" w:rsidRPr="00CF380D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380D">
        <w:rPr>
          <w:rFonts w:ascii="Times New Roman" w:hAnsi="Times New Roman" w:cs="Times New Roman"/>
          <w:sz w:val="24"/>
          <w:szCs w:val="24"/>
        </w:rPr>
        <w:t>Отклонение фактического объема налоговых и неналоговых доходов за отчетный период от первоначального плана определяется следующим образом:</w:t>
      </w:r>
    </w:p>
    <w:p w:rsidR="0005298C" w:rsidRPr="00CF380D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8C" w:rsidRPr="00CF380D" w:rsidRDefault="0005298C" w:rsidP="0005298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If -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05298C" w:rsidRPr="00CF380D" w:rsidRDefault="0005298C" w:rsidP="0005298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gramStart"/>
      <w:r w:rsidRPr="00CF380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= --------- x 100%, </w:t>
      </w:r>
      <w:r w:rsidRPr="00CF380D">
        <w:rPr>
          <w:rFonts w:ascii="Times New Roman" w:hAnsi="Times New Roman" w:cs="Times New Roman"/>
          <w:sz w:val="24"/>
          <w:szCs w:val="24"/>
        </w:rPr>
        <w:t>где</w:t>
      </w:r>
      <w:r w:rsidRPr="00CF38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298C" w:rsidRPr="00DC53E1" w:rsidRDefault="0005298C" w:rsidP="0005298C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CF38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</w:p>
    <w:p w:rsidR="0005298C" w:rsidRPr="00DC53E1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298C" w:rsidRPr="00CF380D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отклонение фактического объема налоговых и неналоговых доходов за отчетный период от первоначального плана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05298C" w:rsidRPr="00CF380D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исполнение бюджета района по налоговым и неналоговым доходам за отчетный период;</w:t>
      </w:r>
    </w:p>
    <w:p w:rsidR="0005298C" w:rsidRPr="00CF380D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- первоначально запланированный на отчетный период объем налоговых и неналоговых доходов,  рублей.</w:t>
      </w:r>
    </w:p>
    <w:p w:rsidR="0005298C" w:rsidRPr="00CF380D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298C" w:rsidRPr="00CF380D" w:rsidRDefault="0005298C" w:rsidP="00052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Фактическое поступление налоговых и неналоговых доходов содержится в составе отчета об исполнении районного бюджета.</w:t>
      </w:r>
    </w:p>
    <w:p w:rsidR="0005298C" w:rsidRPr="00CF380D" w:rsidRDefault="0005298C" w:rsidP="00052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sz w:val="24"/>
          <w:szCs w:val="24"/>
        </w:rPr>
        <w:t>Первоначально запланированный объем поступлений налоговых и неналоговых доходов в районный бюджет содержится в первоначальной редакции Решения Красногорского районного Совета народных депутатов о районном бюджете на очередной финансовый год и плановый период, опубликованной на официальном сайте администрации Красногорского района.</w:t>
      </w:r>
    </w:p>
    <w:p w:rsidR="0005298C" w:rsidRPr="00CF380D" w:rsidRDefault="0005298C" w:rsidP="0005298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380D">
        <w:rPr>
          <w:rFonts w:ascii="Times New Roman" w:hAnsi="Times New Roman" w:cs="Times New Roman"/>
          <w:sz w:val="24"/>
          <w:szCs w:val="24"/>
        </w:rPr>
        <w:t>Доля расходов районного бюджета, формируемых в рамках муниципальных программ, определяется следующим образом:</w:t>
      </w:r>
    </w:p>
    <w:p w:rsidR="0005298C" w:rsidRPr="00CF380D" w:rsidRDefault="0005298C" w:rsidP="00052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80D">
        <w:rPr>
          <w:rFonts w:ascii="Times New Roman" w:hAnsi="Times New Roman" w:cs="Times New Roman"/>
          <w:position w:val="-30"/>
          <w:sz w:val="24"/>
          <w:szCs w:val="24"/>
        </w:rPr>
        <w:object w:dxaOrig="222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49.5pt" o:ole="">
            <v:imagedata r:id="rId31" o:title=""/>
          </v:shape>
          <o:OLEObject Type="Embed" ProgID="Unknown" ShapeID="_x0000_i1026" DrawAspect="Content" ObjectID="_1703582122" r:id="rId32"/>
        </w:object>
      </w:r>
      <w:r w:rsidRPr="00CF380D">
        <w:rPr>
          <w:rFonts w:ascii="Times New Roman" w:hAnsi="Times New Roman" w:cs="Times New Roman"/>
          <w:sz w:val="24"/>
          <w:szCs w:val="24"/>
        </w:rPr>
        <w:t>, где:</w:t>
      </w:r>
    </w:p>
    <w:p w:rsidR="0005298C" w:rsidRPr="00CF380D" w:rsidRDefault="0005298C" w:rsidP="0005298C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доля расходов районного бюджета, формируемых в рамках муниципальных программ, %;</w:t>
      </w:r>
    </w:p>
    <w:p w:rsidR="0005298C" w:rsidRPr="00CF380D" w:rsidRDefault="0005298C" w:rsidP="00052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ep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объем расходов районного бюджета, исполнение которого осуществлялось в рамках муниципальных программ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;</w:t>
      </w:r>
    </w:p>
    <w:p w:rsidR="0005298C" w:rsidRPr="00CF380D" w:rsidRDefault="0005298C" w:rsidP="00052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8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80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r w:rsidRPr="00CF380D">
        <w:rPr>
          <w:rFonts w:ascii="Times New Roman" w:hAnsi="Times New Roman" w:cs="Times New Roman"/>
          <w:sz w:val="24"/>
          <w:szCs w:val="24"/>
        </w:rPr>
        <w:t xml:space="preserve"> – исполнение районного бюджета по расходам за отчетный период</w:t>
      </w:r>
      <w:proofErr w:type="gramStart"/>
      <w:r w:rsidRPr="00CF380D">
        <w:rPr>
          <w:rFonts w:ascii="Times New Roman" w:hAnsi="Times New Roman" w:cs="Times New Roman"/>
          <w:sz w:val="24"/>
          <w:szCs w:val="24"/>
        </w:rPr>
        <w:t>,  рублей</w:t>
      </w:r>
      <w:proofErr w:type="gramEnd"/>
      <w:r w:rsidRPr="00CF380D">
        <w:rPr>
          <w:rFonts w:ascii="Times New Roman" w:hAnsi="Times New Roman" w:cs="Times New Roman"/>
          <w:sz w:val="24"/>
          <w:szCs w:val="24"/>
        </w:rPr>
        <w:t>.</w:t>
      </w:r>
    </w:p>
    <w:p w:rsidR="0005298C" w:rsidRPr="00CF380D" w:rsidRDefault="0005298C" w:rsidP="0005298C">
      <w:pPr>
        <w:ind w:firstLine="709"/>
        <w:jc w:val="both"/>
        <w:rPr>
          <w:sz w:val="28"/>
          <w:szCs w:val="28"/>
        </w:rPr>
      </w:pPr>
      <w:r w:rsidRPr="00CF380D">
        <w:rPr>
          <w:rFonts w:ascii="Times New Roman" w:hAnsi="Times New Roman" w:cs="Times New Roman"/>
          <w:sz w:val="24"/>
          <w:szCs w:val="24"/>
        </w:rPr>
        <w:t xml:space="preserve">Информация об исполнении районного бюджета публикуется в составе отчета об исполнении бюджета на официальном сайте администрации Красногорского района </w:t>
      </w:r>
    </w:p>
    <w:p w:rsidR="0005298C" w:rsidRPr="008B051B" w:rsidRDefault="0005298C" w:rsidP="000529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B051B">
        <w:rPr>
          <w:rFonts w:ascii="Times New Roman" w:hAnsi="Times New Roman" w:cs="Times New Roman"/>
          <w:sz w:val="24"/>
          <w:szCs w:val="24"/>
        </w:rPr>
        <w:t xml:space="preserve">Утверждение критерия выравнивания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B051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98C" w:rsidRPr="008B051B" w:rsidRDefault="0005298C" w:rsidP="000529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51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33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статей 137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tooltip="&quot;Бюджетный кодекс Российской Федерации&quot; от 31.07.1998 N 145-ФЗ (ред. от 03.11.2015){КонсультантПлюс}" w:history="1">
        <w:r w:rsidRPr="008B051B">
          <w:rPr>
            <w:rFonts w:ascii="Times New Roman" w:hAnsi="Times New Roman" w:cs="Times New Roman"/>
            <w:color w:val="0000FF"/>
            <w:sz w:val="24"/>
            <w:szCs w:val="24"/>
          </w:rPr>
          <w:t>138</w:t>
        </w:r>
      </w:hyperlink>
      <w:r w:rsidRPr="008B051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объем дотаций на выравнивание бюджетной обеспеченности поселений, определяется исходя из необходимости достижения критерия выравнивания финансовых возможностей поселений, выравнивания расчетной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8B051B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>
        <w:rPr>
          <w:rFonts w:ascii="Times New Roman" w:hAnsi="Times New Roman" w:cs="Times New Roman"/>
          <w:sz w:val="24"/>
          <w:szCs w:val="24"/>
        </w:rPr>
        <w:t>решением Красногорского районного Совета народных депутатов о бюджете Красногорского муниципального района</w:t>
      </w:r>
      <w:r w:rsidRPr="008B051B">
        <w:rPr>
          <w:rFonts w:ascii="Times New Roman" w:hAnsi="Times New Roman" w:cs="Times New Roman"/>
          <w:sz w:val="24"/>
          <w:szCs w:val="24"/>
        </w:rPr>
        <w:t>.</w:t>
      </w:r>
    </w:p>
    <w:p w:rsidR="0005298C" w:rsidRDefault="0005298C" w:rsidP="000529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8C" w:rsidRPr="004E113F" w:rsidRDefault="0005298C" w:rsidP="000529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F">
        <w:rPr>
          <w:rFonts w:ascii="Times New Roman" w:hAnsi="Times New Roman" w:cs="Times New Roman"/>
          <w:sz w:val="24"/>
          <w:szCs w:val="24"/>
        </w:rPr>
        <w:t xml:space="preserve">Обеспечение стабильности межбюджетных отношений с </w:t>
      </w:r>
      <w:r>
        <w:rPr>
          <w:rFonts w:ascii="Times New Roman" w:hAnsi="Times New Roman" w:cs="Times New Roman"/>
          <w:sz w:val="24"/>
          <w:szCs w:val="24"/>
        </w:rPr>
        <w:t>поселениями</w:t>
      </w:r>
      <w:r w:rsidRPr="004E113F">
        <w:rPr>
          <w:rFonts w:ascii="Times New Roman" w:hAnsi="Times New Roman" w:cs="Times New Roman"/>
          <w:sz w:val="24"/>
          <w:szCs w:val="24"/>
        </w:rPr>
        <w:t xml:space="preserve"> определяется сохранением основных принципов методики распределения дотаций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4E113F">
        <w:rPr>
          <w:rFonts w:ascii="Times New Roman" w:hAnsi="Times New Roman" w:cs="Times New Roman"/>
          <w:sz w:val="24"/>
          <w:szCs w:val="24"/>
        </w:rPr>
        <w:t xml:space="preserve">с учетом требований бюджетного законодательства, установленных </w:t>
      </w:r>
      <w:hyperlink r:id="rId35" w:tooltip="Закон Брянской области от 13.08.2007 N 126-З (ред. от 28.09.2015) &quot;О межбюджетных отношениях в Брянской области&quot; (принят Брянской областной Думой 31.07.2007) (Зарегистрировано в Отделе Управления Минюста России по Центральному федеральному округу в Брянской об" w:history="1">
        <w:r w:rsidRPr="004E11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113F">
        <w:rPr>
          <w:rFonts w:ascii="Times New Roman" w:hAnsi="Times New Roman" w:cs="Times New Roman"/>
          <w:sz w:val="24"/>
          <w:szCs w:val="24"/>
        </w:rPr>
        <w:t xml:space="preserve"> Брянской области от </w:t>
      </w:r>
      <w:r>
        <w:rPr>
          <w:rFonts w:ascii="Times New Roman" w:hAnsi="Times New Roman" w:cs="Times New Roman"/>
          <w:sz w:val="24"/>
          <w:szCs w:val="24"/>
        </w:rPr>
        <w:t>2 ноября 2016 года</w:t>
      </w:r>
      <w:r w:rsidRPr="004E1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3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E113F">
        <w:rPr>
          <w:rFonts w:ascii="Times New Roman" w:hAnsi="Times New Roman" w:cs="Times New Roman"/>
          <w:sz w:val="24"/>
          <w:szCs w:val="24"/>
        </w:rPr>
        <w:t>-З "О межбюджетных отношениях в Брянской области".</w:t>
      </w:r>
    </w:p>
    <w:p w:rsidR="0005298C" w:rsidRDefault="0005298C" w:rsidP="00052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8C" w:rsidRPr="00917826" w:rsidRDefault="0005298C" w:rsidP="00052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7826">
        <w:rPr>
          <w:rFonts w:ascii="Times New Roman" w:hAnsi="Times New Roman" w:cs="Times New Roman"/>
          <w:sz w:val="24"/>
          <w:szCs w:val="24"/>
        </w:rPr>
        <w:t>Сокращение величины разрыва среднего уровня расчетной бюджетной обеспеченности определяется следующим образом:</w:t>
      </w:r>
    </w:p>
    <w:p w:rsidR="0005298C" w:rsidRPr="00917826" w:rsidRDefault="0005298C" w:rsidP="00052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8C" w:rsidRPr="00917826" w:rsidRDefault="0005298C" w:rsidP="000529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FF36B5E" wp14:editId="386AF128">
            <wp:extent cx="8477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826">
        <w:rPr>
          <w:rFonts w:ascii="Times New Roman" w:hAnsi="Times New Roman" w:cs="Times New Roman"/>
          <w:sz w:val="24"/>
          <w:szCs w:val="24"/>
        </w:rPr>
        <w:t>, где:</w:t>
      </w:r>
    </w:p>
    <w:p w:rsidR="0005298C" w:rsidRPr="00917826" w:rsidRDefault="0005298C" w:rsidP="000529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298C" w:rsidRPr="00917826" w:rsidRDefault="0005298C" w:rsidP="00052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826">
        <w:rPr>
          <w:rFonts w:ascii="Times New Roman" w:hAnsi="Times New Roman" w:cs="Times New Roman"/>
          <w:sz w:val="24"/>
          <w:szCs w:val="24"/>
        </w:rPr>
        <w:t xml:space="preserve">SRBO - оценка </w:t>
      </w:r>
      <w:proofErr w:type="gramStart"/>
      <w:r w:rsidRPr="00917826">
        <w:rPr>
          <w:rFonts w:ascii="Times New Roman" w:hAnsi="Times New Roman" w:cs="Times New Roman"/>
          <w:sz w:val="24"/>
          <w:szCs w:val="24"/>
        </w:rPr>
        <w:t xml:space="preserve">сокращения величины разрыва среднего уровня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05298C" w:rsidRPr="00917826" w:rsidRDefault="0005298C" w:rsidP="00052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Ubf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наиболее 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 xml:space="preserve">после выравнивания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Pr="00917826">
        <w:rPr>
          <w:rFonts w:ascii="Times New Roman" w:hAnsi="Times New Roman" w:cs="Times New Roman"/>
          <w:sz w:val="24"/>
          <w:szCs w:val="24"/>
        </w:rPr>
        <w:t>;</w:t>
      </w:r>
    </w:p>
    <w:p w:rsidR="0005298C" w:rsidRPr="00917826" w:rsidRDefault="0005298C" w:rsidP="00052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826">
        <w:rPr>
          <w:rFonts w:ascii="Times New Roman" w:hAnsi="Times New Roman" w:cs="Times New Roman"/>
          <w:sz w:val="24"/>
          <w:szCs w:val="24"/>
        </w:rPr>
        <w:t>Uaf</w:t>
      </w:r>
      <w:proofErr w:type="spellEnd"/>
      <w:r w:rsidRPr="00917826">
        <w:rPr>
          <w:rFonts w:ascii="Times New Roman" w:hAnsi="Times New Roman" w:cs="Times New Roman"/>
          <w:sz w:val="24"/>
          <w:szCs w:val="24"/>
        </w:rPr>
        <w:t xml:space="preserve"> - средний уровень расчетной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7826">
        <w:rPr>
          <w:rFonts w:ascii="Times New Roman" w:hAnsi="Times New Roman" w:cs="Times New Roman"/>
          <w:sz w:val="24"/>
          <w:szCs w:val="24"/>
        </w:rPr>
        <w:t xml:space="preserve"> наименее 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917826">
        <w:rPr>
          <w:rFonts w:ascii="Times New Roman" w:hAnsi="Times New Roman" w:cs="Times New Roman"/>
          <w:sz w:val="24"/>
          <w:szCs w:val="24"/>
        </w:rPr>
        <w:t>после выравнивания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917826">
        <w:rPr>
          <w:rFonts w:ascii="Times New Roman" w:hAnsi="Times New Roman" w:cs="Times New Roman"/>
          <w:sz w:val="24"/>
          <w:szCs w:val="24"/>
        </w:rPr>
        <w:t>.</w:t>
      </w:r>
    </w:p>
    <w:p w:rsidR="0005298C" w:rsidRPr="00F6151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298C" w:rsidRPr="00B27197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27197">
        <w:rPr>
          <w:rFonts w:ascii="Times New Roman" w:hAnsi="Times New Roman"/>
          <w:sz w:val="24"/>
          <w:szCs w:val="24"/>
        </w:rPr>
        <w:t xml:space="preserve">Заключение соглашений с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r w:rsidRPr="00B27197">
        <w:rPr>
          <w:rFonts w:ascii="Times New Roman" w:hAnsi="Times New Roman"/>
          <w:sz w:val="24"/>
          <w:szCs w:val="24"/>
        </w:rPr>
        <w:t xml:space="preserve">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бюджетов.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Финансовый отдел администрации Красногорского района </w:t>
      </w:r>
      <w:r w:rsidRPr="00B27197">
        <w:rPr>
          <w:rFonts w:ascii="Times New Roman" w:hAnsi="Times New Roman"/>
          <w:sz w:val="24"/>
          <w:szCs w:val="24"/>
        </w:rPr>
        <w:t>заключает соглашения о мерах по социально-экономическому развитию и оздоровлению муниципальных финансов муниципальных образований с органами местного самоуправления (</w:t>
      </w:r>
      <w:r>
        <w:rPr>
          <w:rFonts w:ascii="Times New Roman" w:hAnsi="Times New Roman"/>
          <w:sz w:val="24"/>
          <w:szCs w:val="24"/>
        </w:rPr>
        <w:t>6 поселений</w:t>
      </w:r>
      <w:r w:rsidRPr="00B27197">
        <w:rPr>
          <w:rFonts w:ascii="Times New Roman" w:hAnsi="Times New Roman"/>
          <w:sz w:val="24"/>
          <w:szCs w:val="24"/>
        </w:rPr>
        <w:t xml:space="preserve">), предметом которых является реализация мер по социально-экономическому развитию, оздоровлению муниципальных </w:t>
      </w:r>
      <w:r w:rsidRPr="00B27197">
        <w:rPr>
          <w:rFonts w:ascii="Times New Roman" w:hAnsi="Times New Roman"/>
          <w:sz w:val="24"/>
          <w:szCs w:val="24"/>
        </w:rPr>
        <w:lastRenderedPageBreak/>
        <w:t>финансов и соблюдение условий предоставления из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«Красногорский район» </w:t>
      </w:r>
      <w:r w:rsidRPr="00B27197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 xml:space="preserve"> поселений</w:t>
      </w:r>
      <w:r w:rsidRPr="00B271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197">
        <w:rPr>
          <w:rFonts w:ascii="Times New Roman" w:hAnsi="Times New Roman"/>
          <w:sz w:val="24"/>
          <w:szCs w:val="24"/>
        </w:rPr>
        <w:t>дотаций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 поселений</w:t>
      </w:r>
      <w:r w:rsidRPr="00B27197">
        <w:rPr>
          <w:rFonts w:ascii="Times New Roman" w:hAnsi="Times New Roman"/>
          <w:sz w:val="24"/>
          <w:szCs w:val="24"/>
        </w:rPr>
        <w:t>.</w:t>
      </w:r>
      <w:proofErr w:type="gramEnd"/>
    </w:p>
    <w:p w:rsidR="0005298C" w:rsidRDefault="0005298C" w:rsidP="0005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8C" w:rsidRDefault="0005298C" w:rsidP="0005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8C" w:rsidRPr="00DF318A" w:rsidRDefault="0005298C" w:rsidP="0005298C">
      <w:pPr>
        <w:rPr>
          <w:rFonts w:ascii="Times New Roman" w:hAnsi="Times New Roman" w:cs="Times New Roman"/>
          <w:sz w:val="24"/>
          <w:szCs w:val="24"/>
        </w:rPr>
      </w:pPr>
    </w:p>
    <w:p w:rsidR="0005298C" w:rsidRDefault="0005298C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5298C" w:rsidSect="004F3C58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05298C" w:rsidRPr="007F7E28" w:rsidRDefault="0005298C" w:rsidP="0005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05298C" w:rsidRPr="00400BA9" w:rsidTr="004F3C58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05298C" w:rsidRPr="00400BA9" w:rsidTr="004F3C58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04"/>
        </w:trPr>
        <w:tc>
          <w:tcPr>
            <w:tcW w:w="666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2A5B36" w:rsidRDefault="0005298C" w:rsidP="004F3C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05298C" w:rsidRPr="00992BC4" w:rsidRDefault="0005298C" w:rsidP="004F3C58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7 251 981,33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992BC4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812EF3" w:rsidRDefault="0005298C" w:rsidP="004F3C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7 806 981,33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5 306 981,33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05298C" w:rsidRPr="00400BA9" w:rsidTr="004F3C58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Default="0005298C" w:rsidP="004F3C58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05298C" w:rsidRPr="00FB6D2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FB6D2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Default="0005298C" w:rsidP="004F3C58"/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185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2239" w:type="dxa"/>
            <w:shd w:val="clear" w:color="auto" w:fill="auto"/>
          </w:tcPr>
          <w:p w:rsidR="0005298C" w:rsidRPr="00FB6D20" w:rsidRDefault="0005298C" w:rsidP="004F3C5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4 751 981,33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05298C" w:rsidRPr="006E1510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6E1510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05298C" w:rsidRPr="00727322" w:rsidTr="004F3C58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727322" w:rsidTr="004F3C58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3 055 000,00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98C" w:rsidRPr="00727322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185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2239" w:type="dxa"/>
            <w:shd w:val="clear" w:color="auto" w:fill="auto"/>
          </w:tcPr>
          <w:p w:rsidR="0005298C" w:rsidRPr="00927CB5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  <w:tr w:rsidR="0005298C" w:rsidRPr="00400BA9" w:rsidTr="004F3C58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05298C" w:rsidRPr="0087233B" w:rsidRDefault="0005298C" w:rsidP="004F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298C" w:rsidRPr="0087233B" w:rsidRDefault="0005298C" w:rsidP="004F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05298C" w:rsidRPr="00FB6D20" w:rsidRDefault="0005298C" w:rsidP="004F3C5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85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05298C" w:rsidRDefault="0005298C" w:rsidP="004F3C5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05298C" w:rsidRPr="00400BA9" w:rsidRDefault="0005298C" w:rsidP="004F3C58">
            <w:pPr>
              <w:rPr>
                <w:sz w:val="28"/>
                <w:szCs w:val="28"/>
              </w:rPr>
            </w:pPr>
          </w:p>
        </w:tc>
      </w:tr>
    </w:tbl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298C" w:rsidRDefault="0005298C" w:rsidP="0005298C"/>
    <w:p w:rsidR="00FB7893" w:rsidRPr="003A64C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4F3C5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F5" w:rsidRDefault="00427DF5" w:rsidP="00F76018">
      <w:pPr>
        <w:spacing w:after="0" w:line="240" w:lineRule="auto"/>
      </w:pPr>
      <w:r>
        <w:separator/>
      </w:r>
    </w:p>
  </w:endnote>
  <w:endnote w:type="continuationSeparator" w:id="0">
    <w:p w:rsidR="00427DF5" w:rsidRDefault="00427DF5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47355"/>
      <w:docPartObj>
        <w:docPartGallery w:val="Page Numbers (Bottom of Page)"/>
        <w:docPartUnique/>
      </w:docPartObj>
    </w:sdtPr>
    <w:sdtEndPr/>
    <w:sdtContent>
      <w:p w:rsidR="00DC53E1" w:rsidRDefault="00427DF5">
        <w:pPr>
          <w:pStyle w:val="ad"/>
          <w:jc w:val="center"/>
        </w:pPr>
      </w:p>
    </w:sdtContent>
  </w:sdt>
  <w:p w:rsidR="00DC53E1" w:rsidRDefault="00DC53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F5" w:rsidRDefault="00427DF5" w:rsidP="00F76018">
      <w:pPr>
        <w:spacing w:after="0" w:line="240" w:lineRule="auto"/>
      </w:pPr>
      <w:r>
        <w:separator/>
      </w:r>
    </w:p>
  </w:footnote>
  <w:footnote w:type="continuationSeparator" w:id="0">
    <w:p w:rsidR="00427DF5" w:rsidRDefault="00427DF5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E1" w:rsidRDefault="00DC53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298C"/>
    <w:rsid w:val="00057F92"/>
    <w:rsid w:val="00065E90"/>
    <w:rsid w:val="00066951"/>
    <w:rsid w:val="00071780"/>
    <w:rsid w:val="000830AB"/>
    <w:rsid w:val="00091FA8"/>
    <w:rsid w:val="000959FB"/>
    <w:rsid w:val="000B15B4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05E94"/>
    <w:rsid w:val="00116776"/>
    <w:rsid w:val="00116C41"/>
    <w:rsid w:val="00121F7A"/>
    <w:rsid w:val="00123E15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77C8"/>
    <w:rsid w:val="0016739C"/>
    <w:rsid w:val="001717B4"/>
    <w:rsid w:val="0017493C"/>
    <w:rsid w:val="00190588"/>
    <w:rsid w:val="00191990"/>
    <w:rsid w:val="001922EA"/>
    <w:rsid w:val="001A23AF"/>
    <w:rsid w:val="001A5D7D"/>
    <w:rsid w:val="001A60AB"/>
    <w:rsid w:val="001B3C51"/>
    <w:rsid w:val="001B6A97"/>
    <w:rsid w:val="001C0545"/>
    <w:rsid w:val="001C28C0"/>
    <w:rsid w:val="001C74FB"/>
    <w:rsid w:val="001C7CCA"/>
    <w:rsid w:val="001D040D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D46C8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1E00"/>
    <w:rsid w:val="00363532"/>
    <w:rsid w:val="003659A7"/>
    <w:rsid w:val="003678AC"/>
    <w:rsid w:val="00384925"/>
    <w:rsid w:val="0038578A"/>
    <w:rsid w:val="003937F0"/>
    <w:rsid w:val="003A2A49"/>
    <w:rsid w:val="003A4873"/>
    <w:rsid w:val="003A5991"/>
    <w:rsid w:val="003A64C2"/>
    <w:rsid w:val="003A67A6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4478C"/>
    <w:rsid w:val="00447EB9"/>
    <w:rsid w:val="0045466F"/>
    <w:rsid w:val="00464898"/>
    <w:rsid w:val="00493CA1"/>
    <w:rsid w:val="00494F09"/>
    <w:rsid w:val="004A08D3"/>
    <w:rsid w:val="004B6C31"/>
    <w:rsid w:val="004B6FAA"/>
    <w:rsid w:val="004C1615"/>
    <w:rsid w:val="004D27F8"/>
    <w:rsid w:val="004D31D8"/>
    <w:rsid w:val="004D694F"/>
    <w:rsid w:val="004E113F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49B"/>
    <w:rsid w:val="006322A6"/>
    <w:rsid w:val="006422F6"/>
    <w:rsid w:val="00652781"/>
    <w:rsid w:val="0065294B"/>
    <w:rsid w:val="0066287E"/>
    <w:rsid w:val="00670571"/>
    <w:rsid w:val="006720C8"/>
    <w:rsid w:val="00682CE4"/>
    <w:rsid w:val="00696BC2"/>
    <w:rsid w:val="00697020"/>
    <w:rsid w:val="006B274A"/>
    <w:rsid w:val="006B3AE0"/>
    <w:rsid w:val="006B506A"/>
    <w:rsid w:val="006B5388"/>
    <w:rsid w:val="006B59EB"/>
    <w:rsid w:val="006B7155"/>
    <w:rsid w:val="006C1B17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56EE8"/>
    <w:rsid w:val="00761F4C"/>
    <w:rsid w:val="00762C85"/>
    <w:rsid w:val="00763378"/>
    <w:rsid w:val="0076691E"/>
    <w:rsid w:val="00771A8E"/>
    <w:rsid w:val="00780EEE"/>
    <w:rsid w:val="00782030"/>
    <w:rsid w:val="007873E2"/>
    <w:rsid w:val="00791808"/>
    <w:rsid w:val="00791926"/>
    <w:rsid w:val="0079449B"/>
    <w:rsid w:val="007A60D9"/>
    <w:rsid w:val="007A7ABF"/>
    <w:rsid w:val="007B10FA"/>
    <w:rsid w:val="007B2ABA"/>
    <w:rsid w:val="007B42B8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838BE"/>
    <w:rsid w:val="0089037F"/>
    <w:rsid w:val="00892907"/>
    <w:rsid w:val="008A133B"/>
    <w:rsid w:val="008A5CC9"/>
    <w:rsid w:val="008B051B"/>
    <w:rsid w:val="008B13BB"/>
    <w:rsid w:val="008B4662"/>
    <w:rsid w:val="008B7835"/>
    <w:rsid w:val="008C2CAC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376A"/>
    <w:rsid w:val="009655AB"/>
    <w:rsid w:val="00972D6B"/>
    <w:rsid w:val="00980AC9"/>
    <w:rsid w:val="009816D7"/>
    <w:rsid w:val="00985543"/>
    <w:rsid w:val="00992BC4"/>
    <w:rsid w:val="0099658F"/>
    <w:rsid w:val="009A3C51"/>
    <w:rsid w:val="009A5450"/>
    <w:rsid w:val="009B117E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5627"/>
    <w:rsid w:val="00A5237E"/>
    <w:rsid w:val="00A525E6"/>
    <w:rsid w:val="00A54C0C"/>
    <w:rsid w:val="00A65E0D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47AC"/>
    <w:rsid w:val="00B6705B"/>
    <w:rsid w:val="00B72289"/>
    <w:rsid w:val="00B851FA"/>
    <w:rsid w:val="00B85E52"/>
    <w:rsid w:val="00B9422D"/>
    <w:rsid w:val="00BA0885"/>
    <w:rsid w:val="00BB696A"/>
    <w:rsid w:val="00BC3D9A"/>
    <w:rsid w:val="00BC5639"/>
    <w:rsid w:val="00BC56F6"/>
    <w:rsid w:val="00BD0601"/>
    <w:rsid w:val="00BE3853"/>
    <w:rsid w:val="00BF7182"/>
    <w:rsid w:val="00BF752A"/>
    <w:rsid w:val="00C02C4C"/>
    <w:rsid w:val="00C03327"/>
    <w:rsid w:val="00C16775"/>
    <w:rsid w:val="00C26E2B"/>
    <w:rsid w:val="00C355AD"/>
    <w:rsid w:val="00C35CB9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635F"/>
    <w:rsid w:val="00D4372C"/>
    <w:rsid w:val="00D437B9"/>
    <w:rsid w:val="00D43E11"/>
    <w:rsid w:val="00D447CD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A0DE9"/>
    <w:rsid w:val="00DA595B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1B2B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A2867"/>
    <w:rsid w:val="00EB15CD"/>
    <w:rsid w:val="00EB755B"/>
    <w:rsid w:val="00EC4664"/>
    <w:rsid w:val="00EC4F62"/>
    <w:rsid w:val="00ED5189"/>
    <w:rsid w:val="00EE2359"/>
    <w:rsid w:val="00F00017"/>
    <w:rsid w:val="00F02E1F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3B36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623B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2120D3359895CC8FECA13FDF04BEF3D88059071171DA9BD0EAF46A2Fz8W5J" TargetMode="External"/><Relationship Id="rId18" Type="http://schemas.openxmlformats.org/officeDocument/2006/relationships/hyperlink" Target="consultantplus://offline/ref=8C54D8E3ED045D769790572F3855209484B4B72BA430C5D6E3789964946F9A08DE0641224EDBDDD95605984D43A5B8DDSBf0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53BFFFB8EC1BE2B920534A6CF639ADC21A264F50900C4F36F4F51D1B48835EE3230B079542BCAFCAFBBACD34693BC0BDr2H" TargetMode="External"/><Relationship Id="rId34" Type="http://schemas.openxmlformats.org/officeDocument/2006/relationships/hyperlink" Target="consultantplus://offline/ref=EE49CB9B7E62A3D78633844AB6B4BD481065F28387DCFF6626F9D4618749FB7B2DD0AE4ED3AD19aE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2120D3359895CC8FECA13FDF04BEF3D8815F071074DA9BD0EAF46A2Fz8W5J" TargetMode="External"/><Relationship Id="rId17" Type="http://schemas.openxmlformats.org/officeDocument/2006/relationships/hyperlink" Target="consultantplus://offline/ref=8E2120D3359895CC8FECBF32C968E2FED88D010B1672D7C984B5AF37788C6CA1C4F457F8C1BE5D3ED26763zCW5J" TargetMode="External"/><Relationship Id="rId25" Type="http://schemas.openxmlformats.org/officeDocument/2006/relationships/footer" Target="footer2.xml"/><Relationship Id="rId33" Type="http://schemas.openxmlformats.org/officeDocument/2006/relationships/hyperlink" Target="consultantplus://offline/ref=EE49CB9B7E62A3D78633844AB6B4BD481065F28387DCFF6626F9D4618749FB7B2DD0AE4ED3AB19aB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2120D3359895CC8FECBF32C968E2FED88D010B1672D7C984B5AF37788C6CA1zCW4J" TargetMode="External"/><Relationship Id="rId20" Type="http://schemas.openxmlformats.org/officeDocument/2006/relationships/hyperlink" Target="consultantplus://offline/ref=FF6C5A8D2CD0C640DB2E1E24DE1B65BD707C377005CEA16EB1BF2778E58C3C2FXEd4O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2120D3359895CC8FECA13FDF04BEF3D8815F071074DA9BD0EAF46A2F8566F683BB0EBA81BAz5W4J" TargetMode="External"/><Relationship Id="rId24" Type="http://schemas.openxmlformats.org/officeDocument/2006/relationships/footer" Target="footer1.xml"/><Relationship Id="rId32" Type="http://schemas.openxmlformats.org/officeDocument/2006/relationships/oleObject" Target="embeddings/oleObject2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2120D3359895CC8FECA13FDF04BEF3D8815F071074DA9BD0EAF46A2F8566F683BB0EBA86B3z5WCJ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8E2120D3359895CC8FECA13FDF04BEF3D8815F071074DA9BD0EAF46A2F8566F683BB0EBA81BAz5W4J" TargetMode="External"/><Relationship Id="rId36" Type="http://schemas.openxmlformats.org/officeDocument/2006/relationships/image" Target="media/image3.wmf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19" Type="http://schemas.openxmlformats.org/officeDocument/2006/relationships/hyperlink" Target="consultantplus://offline/ref=FF6C5A8D2CD0C640DB2E1E24DE1B65BD707C377005C8AA6CB1BF2778E58C3C2FXEd4O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hyperlink" Target="consultantplus://offline/ref=8E2120D3359895CC8FECBF32C968E2FED88D010B1672D7C984B5AF37788C6CA1zCW4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oleObject" Target="embeddings/oleObject1.bin"/><Relationship Id="rId35" Type="http://schemas.openxmlformats.org/officeDocument/2006/relationships/hyperlink" Target="consultantplus://offline/ref=EE49CB9B7E62A3D786339A47A0D8E1451066A48D86D9F13372A68F3CD040F12C6A9FF70996A5982CD416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4CC2-2D0B-4507-853F-5D85BF6A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18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2022-01-10T12:29:00Z</cp:lastPrinted>
  <dcterms:created xsi:type="dcterms:W3CDTF">2021-11-18T07:00:00Z</dcterms:created>
  <dcterms:modified xsi:type="dcterms:W3CDTF">2022-01-13T09:29:00Z</dcterms:modified>
</cp:coreProperties>
</file>